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56AAFBE1"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A90C59">
        <w:rPr>
          <w:b/>
          <w:sz w:val="22"/>
          <w:szCs w:val="22"/>
        </w:rPr>
        <w:t>181</w:t>
      </w:r>
    </w:p>
    <w:p w14:paraId="2B0596CB" w14:textId="22E5ABE3"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A90C59" w:rsidRPr="00A90C59">
        <w:rPr>
          <w:b/>
          <w:sz w:val="22"/>
          <w:szCs w:val="22"/>
        </w:rPr>
        <w:t>a.savitskaya@uo.kmg.kz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2"/>
        <w:gridCol w:w="2205"/>
        <w:gridCol w:w="1558"/>
        <w:gridCol w:w="1487"/>
        <w:gridCol w:w="1400"/>
        <w:gridCol w:w="1875"/>
      </w:tblGrid>
      <w:tr w:rsidR="000E10FB" w:rsidRPr="00841B34" w14:paraId="48954C0C" w14:textId="3A9AD78E" w:rsidTr="00A90C59">
        <w:trPr>
          <w:trHeight w:val="632"/>
        </w:trPr>
        <w:tc>
          <w:tcPr>
            <w:tcW w:w="621" w:type="pct"/>
            <w:tcBorders>
              <w:top w:val="single" w:sz="2" w:space="0" w:color="000000"/>
              <w:left w:val="single" w:sz="4" w:space="0" w:color="auto"/>
              <w:bottom w:val="single" w:sz="6"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nil"/>
              <w:bottom w:val="single" w:sz="6"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6"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4" w:type="pct"/>
            <w:tcBorders>
              <w:top w:val="single" w:sz="2" w:space="0" w:color="000000"/>
              <w:left w:val="single" w:sz="5" w:space="0" w:color="000000"/>
              <w:bottom w:val="single" w:sz="6"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05" w:type="pct"/>
            <w:tcBorders>
              <w:top w:val="single" w:sz="2" w:space="0" w:color="000000"/>
              <w:left w:val="single" w:sz="5" w:space="0" w:color="000000"/>
              <w:bottom w:val="single" w:sz="6"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6"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6"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6"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9" w:type="pct"/>
            <w:tcBorders>
              <w:top w:val="single" w:sz="2" w:space="0" w:color="000000"/>
              <w:left w:val="single" w:sz="5" w:space="0" w:color="000000"/>
              <w:bottom w:val="single" w:sz="6" w:space="0" w:color="000000"/>
              <w:right w:val="single" w:sz="6"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Прогнозная доля внутристрановой ценности по работам и услугам</w:t>
            </w:r>
          </w:p>
        </w:tc>
      </w:tr>
      <w:tr w:rsidR="00A90C59" w:rsidRPr="00841B34" w14:paraId="66D9C527" w14:textId="4380813D" w:rsidTr="00A90C59">
        <w:trPr>
          <w:trHeight w:val="1715"/>
        </w:trPr>
        <w:tc>
          <w:tcPr>
            <w:tcW w:w="621" w:type="pct"/>
            <w:tcBorders>
              <w:top w:val="single" w:sz="6" w:space="0" w:color="000000"/>
              <w:left w:val="single" w:sz="4" w:space="0" w:color="auto"/>
              <w:bottom w:val="single" w:sz="2" w:space="0" w:color="000000"/>
              <w:right w:val="single" w:sz="2" w:space="0" w:color="000000"/>
            </w:tcBorders>
            <w:vAlign w:val="center"/>
          </w:tcPr>
          <w:p w14:paraId="175A0C06" w14:textId="5567B9F4" w:rsidR="00A90C59" w:rsidRPr="00A90C59" w:rsidRDefault="00A90C59" w:rsidP="00A90C59">
            <w:pPr>
              <w:spacing w:after="0" w:line="259" w:lineRule="auto"/>
              <w:ind w:right="57" w:firstLine="0"/>
              <w:jc w:val="center"/>
              <w:rPr>
                <w:sz w:val="22"/>
                <w:szCs w:val="22"/>
              </w:rPr>
            </w:pPr>
            <w:r w:rsidRPr="00A90C59">
              <w:rPr>
                <w:sz w:val="22"/>
                <w:szCs w:val="22"/>
              </w:rPr>
              <w:t>5224</w:t>
            </w:r>
          </w:p>
        </w:tc>
        <w:tc>
          <w:tcPr>
            <w:tcW w:w="337" w:type="pct"/>
            <w:tcBorders>
              <w:top w:val="single" w:sz="6" w:space="0" w:color="000000"/>
              <w:left w:val="nil"/>
              <w:bottom w:val="single" w:sz="2" w:space="0" w:color="000000"/>
              <w:right w:val="single" w:sz="2" w:space="0" w:color="000000"/>
            </w:tcBorders>
          </w:tcPr>
          <w:p w14:paraId="5BA07370" w14:textId="77777777" w:rsidR="00A90C59" w:rsidRDefault="00A90C59" w:rsidP="00A90C59">
            <w:pPr>
              <w:spacing w:after="0" w:line="259" w:lineRule="auto"/>
              <w:ind w:right="57" w:firstLine="0"/>
              <w:jc w:val="center"/>
              <w:rPr>
                <w:sz w:val="22"/>
                <w:szCs w:val="22"/>
              </w:rPr>
            </w:pPr>
          </w:p>
          <w:p w14:paraId="0F564042" w14:textId="77777777" w:rsidR="00A90C59" w:rsidRDefault="00A90C59" w:rsidP="00A90C59">
            <w:pPr>
              <w:spacing w:after="0" w:line="259" w:lineRule="auto"/>
              <w:ind w:right="57" w:firstLine="0"/>
              <w:jc w:val="center"/>
              <w:rPr>
                <w:sz w:val="22"/>
                <w:szCs w:val="22"/>
              </w:rPr>
            </w:pPr>
          </w:p>
          <w:p w14:paraId="47810E9C" w14:textId="77777777" w:rsidR="00A90C59" w:rsidRDefault="00A90C59" w:rsidP="00A90C59">
            <w:pPr>
              <w:spacing w:after="0" w:line="259" w:lineRule="auto"/>
              <w:ind w:right="57" w:firstLine="0"/>
              <w:jc w:val="center"/>
              <w:rPr>
                <w:sz w:val="22"/>
                <w:szCs w:val="22"/>
              </w:rPr>
            </w:pPr>
          </w:p>
          <w:p w14:paraId="36F3F33A" w14:textId="77777777" w:rsidR="00A90C59" w:rsidRDefault="00A90C59" w:rsidP="00A90C59">
            <w:pPr>
              <w:spacing w:after="0" w:line="259" w:lineRule="auto"/>
              <w:ind w:right="57" w:firstLine="0"/>
              <w:jc w:val="center"/>
              <w:rPr>
                <w:sz w:val="22"/>
                <w:szCs w:val="22"/>
              </w:rPr>
            </w:pPr>
          </w:p>
          <w:p w14:paraId="087EB7C3" w14:textId="47C6C52C" w:rsidR="00A90C59" w:rsidRPr="00A90C59" w:rsidRDefault="00A90C59" w:rsidP="00A90C59">
            <w:pPr>
              <w:spacing w:after="0" w:line="259" w:lineRule="auto"/>
              <w:ind w:right="57" w:firstLine="0"/>
              <w:jc w:val="center"/>
              <w:rPr>
                <w:sz w:val="22"/>
                <w:szCs w:val="22"/>
              </w:rPr>
            </w:pPr>
            <w:r w:rsidRPr="00A90C59">
              <w:rPr>
                <w:sz w:val="22"/>
                <w:szCs w:val="22"/>
              </w:rPr>
              <w:t>98 У</w:t>
            </w:r>
          </w:p>
        </w:tc>
        <w:tc>
          <w:tcPr>
            <w:tcW w:w="614" w:type="pct"/>
            <w:tcBorders>
              <w:top w:val="single" w:sz="6" w:space="0" w:color="000000"/>
              <w:left w:val="single" w:sz="2" w:space="0" w:color="000000"/>
              <w:bottom w:val="single" w:sz="2" w:space="0" w:color="000000"/>
              <w:right w:val="single" w:sz="5" w:space="0" w:color="000000"/>
            </w:tcBorders>
          </w:tcPr>
          <w:p w14:paraId="4F6B1AAE" w14:textId="77777777" w:rsidR="00A90C59" w:rsidRDefault="00A90C59" w:rsidP="00A90C59">
            <w:pPr>
              <w:spacing w:after="0" w:line="259" w:lineRule="auto"/>
              <w:ind w:right="57" w:firstLine="0"/>
              <w:jc w:val="center"/>
              <w:rPr>
                <w:sz w:val="22"/>
                <w:szCs w:val="22"/>
              </w:rPr>
            </w:pPr>
          </w:p>
          <w:p w14:paraId="1408F79F" w14:textId="77777777" w:rsidR="00A90C59" w:rsidRDefault="00A90C59" w:rsidP="00A90C59">
            <w:pPr>
              <w:spacing w:after="0" w:line="259" w:lineRule="auto"/>
              <w:ind w:right="57" w:firstLine="0"/>
              <w:jc w:val="center"/>
              <w:rPr>
                <w:sz w:val="22"/>
                <w:szCs w:val="22"/>
              </w:rPr>
            </w:pPr>
          </w:p>
          <w:p w14:paraId="051D7798" w14:textId="77777777" w:rsidR="00A90C59" w:rsidRDefault="00A90C59" w:rsidP="00A90C59">
            <w:pPr>
              <w:spacing w:after="0" w:line="259" w:lineRule="auto"/>
              <w:ind w:right="57" w:firstLine="0"/>
              <w:jc w:val="center"/>
              <w:rPr>
                <w:sz w:val="22"/>
                <w:szCs w:val="22"/>
              </w:rPr>
            </w:pPr>
          </w:p>
          <w:p w14:paraId="4BA262A0" w14:textId="77777777" w:rsidR="00A90C59" w:rsidRDefault="00A90C59" w:rsidP="00A90C59">
            <w:pPr>
              <w:spacing w:after="0" w:line="259" w:lineRule="auto"/>
              <w:ind w:right="57" w:firstLine="0"/>
              <w:jc w:val="center"/>
              <w:rPr>
                <w:sz w:val="22"/>
                <w:szCs w:val="22"/>
              </w:rPr>
            </w:pPr>
          </w:p>
          <w:p w14:paraId="005C5B42" w14:textId="5681C654" w:rsidR="00A90C59" w:rsidRPr="00A90C59" w:rsidRDefault="00A90C59" w:rsidP="00A90C59">
            <w:pPr>
              <w:spacing w:after="0" w:line="259" w:lineRule="auto"/>
              <w:ind w:right="57" w:firstLine="0"/>
              <w:jc w:val="center"/>
              <w:rPr>
                <w:sz w:val="22"/>
                <w:szCs w:val="22"/>
              </w:rPr>
            </w:pPr>
            <w:r w:rsidRPr="00A90C59">
              <w:rPr>
                <w:sz w:val="22"/>
                <w:szCs w:val="22"/>
              </w:rPr>
              <w:t>620920.000.000016</w:t>
            </w:r>
          </w:p>
        </w:tc>
        <w:tc>
          <w:tcPr>
            <w:tcW w:w="704" w:type="pct"/>
            <w:tcBorders>
              <w:top w:val="single" w:sz="6" w:space="0" w:color="000000"/>
              <w:left w:val="single" w:sz="5" w:space="0" w:color="000000"/>
              <w:bottom w:val="single" w:sz="2" w:space="0" w:color="000000"/>
              <w:right w:val="single" w:sz="5" w:space="0" w:color="000000"/>
            </w:tcBorders>
          </w:tcPr>
          <w:p w14:paraId="27486483" w14:textId="08F1C4CF" w:rsidR="00A90C59" w:rsidRPr="00A90C59" w:rsidRDefault="00A90C59" w:rsidP="00A90C59">
            <w:pPr>
              <w:spacing w:after="0" w:line="259" w:lineRule="auto"/>
              <w:ind w:right="57" w:firstLine="0"/>
              <w:jc w:val="center"/>
              <w:rPr>
                <w:sz w:val="22"/>
                <w:szCs w:val="22"/>
              </w:rPr>
            </w:pPr>
            <w:r w:rsidRPr="00A90C59">
              <w:rPr>
                <w:sz w:val="22"/>
                <w:szCs w:val="22"/>
              </w:rPr>
              <w:t>Услуги по предоставлению вычислительных мощностей для физического размещения информации на сервере, постоянно находящемся в сети Интернет</w:t>
            </w:r>
          </w:p>
        </w:tc>
        <w:tc>
          <w:tcPr>
            <w:tcW w:w="705" w:type="pct"/>
            <w:tcBorders>
              <w:top w:val="single" w:sz="6" w:space="0" w:color="000000"/>
              <w:left w:val="single" w:sz="5" w:space="0" w:color="000000"/>
              <w:bottom w:val="single" w:sz="2" w:space="0" w:color="000000"/>
              <w:right w:val="single" w:sz="5" w:space="0" w:color="000000"/>
            </w:tcBorders>
          </w:tcPr>
          <w:p w14:paraId="528C6517" w14:textId="77777777" w:rsidR="00A90C59" w:rsidRDefault="00A90C59" w:rsidP="00A90C59">
            <w:pPr>
              <w:spacing w:after="0" w:line="259" w:lineRule="auto"/>
              <w:ind w:right="57" w:firstLine="0"/>
              <w:jc w:val="center"/>
              <w:rPr>
                <w:sz w:val="22"/>
                <w:szCs w:val="22"/>
              </w:rPr>
            </w:pPr>
          </w:p>
          <w:p w14:paraId="2E89E806" w14:textId="77777777" w:rsidR="00A90C59" w:rsidRDefault="00A90C59" w:rsidP="00A90C59">
            <w:pPr>
              <w:spacing w:after="0" w:line="259" w:lineRule="auto"/>
              <w:ind w:right="57" w:firstLine="0"/>
              <w:jc w:val="center"/>
              <w:rPr>
                <w:sz w:val="22"/>
                <w:szCs w:val="22"/>
              </w:rPr>
            </w:pPr>
          </w:p>
          <w:p w14:paraId="6C3DF7EF" w14:textId="77777777" w:rsidR="00A90C59" w:rsidRDefault="00A90C59" w:rsidP="00A90C59">
            <w:pPr>
              <w:spacing w:after="0" w:line="259" w:lineRule="auto"/>
              <w:ind w:right="57" w:firstLine="0"/>
              <w:jc w:val="center"/>
              <w:rPr>
                <w:sz w:val="22"/>
                <w:szCs w:val="22"/>
              </w:rPr>
            </w:pPr>
          </w:p>
          <w:p w14:paraId="3E1CCDF3" w14:textId="77777777" w:rsidR="00A90C59" w:rsidRDefault="00A90C59" w:rsidP="00A90C59">
            <w:pPr>
              <w:spacing w:after="0" w:line="259" w:lineRule="auto"/>
              <w:ind w:right="57" w:firstLine="0"/>
              <w:jc w:val="center"/>
              <w:rPr>
                <w:sz w:val="22"/>
                <w:szCs w:val="22"/>
              </w:rPr>
            </w:pPr>
          </w:p>
          <w:p w14:paraId="722594EB" w14:textId="205D80A4" w:rsidR="00A90C59" w:rsidRPr="00A90C59" w:rsidRDefault="00A90C59" w:rsidP="00A90C59">
            <w:pPr>
              <w:spacing w:after="0" w:line="259" w:lineRule="auto"/>
              <w:ind w:right="57" w:firstLine="0"/>
              <w:jc w:val="center"/>
              <w:rPr>
                <w:sz w:val="22"/>
                <w:szCs w:val="22"/>
              </w:rPr>
            </w:pPr>
            <w:r w:rsidRPr="00A90C59">
              <w:rPr>
                <w:sz w:val="22"/>
                <w:szCs w:val="22"/>
              </w:rPr>
              <w:t>Услуги хостинга</w:t>
            </w:r>
          </w:p>
        </w:tc>
        <w:tc>
          <w:tcPr>
            <w:tcW w:w="498" w:type="pct"/>
            <w:tcBorders>
              <w:top w:val="single" w:sz="6" w:space="0" w:color="000000"/>
              <w:left w:val="single" w:sz="5" w:space="0" w:color="000000"/>
              <w:bottom w:val="single" w:sz="2" w:space="0" w:color="000000"/>
              <w:right w:val="single" w:sz="5" w:space="0" w:color="000000"/>
            </w:tcBorders>
            <w:vAlign w:val="center"/>
          </w:tcPr>
          <w:p w14:paraId="26CEE014" w14:textId="749C4B1B" w:rsidR="00A90C59" w:rsidRPr="00A90C59" w:rsidRDefault="00A90C59" w:rsidP="00A90C59">
            <w:pPr>
              <w:spacing w:after="0" w:line="259" w:lineRule="auto"/>
              <w:ind w:right="57" w:firstLine="0"/>
              <w:jc w:val="center"/>
              <w:rPr>
                <w:sz w:val="22"/>
                <w:szCs w:val="22"/>
              </w:rPr>
            </w:pPr>
            <w:r w:rsidRPr="00A90C59">
              <w:rPr>
                <w:sz w:val="22"/>
                <w:szCs w:val="22"/>
              </w:rPr>
              <w:t>1</w:t>
            </w:r>
          </w:p>
        </w:tc>
        <w:tc>
          <w:tcPr>
            <w:tcW w:w="475" w:type="pct"/>
            <w:tcBorders>
              <w:top w:val="single" w:sz="6" w:space="0" w:color="000000"/>
              <w:left w:val="single" w:sz="5" w:space="0" w:color="000000"/>
              <w:bottom w:val="single" w:sz="2" w:space="0" w:color="000000"/>
              <w:right w:val="single" w:sz="5" w:space="0" w:color="000000"/>
            </w:tcBorders>
            <w:vAlign w:val="center"/>
          </w:tcPr>
          <w:p w14:paraId="1AF6B397" w14:textId="69FA793D" w:rsidR="00A90C59" w:rsidRPr="00A90C59" w:rsidRDefault="00A90C59" w:rsidP="00A90C59">
            <w:pPr>
              <w:spacing w:after="0" w:line="259" w:lineRule="auto"/>
              <w:ind w:right="57" w:firstLine="0"/>
              <w:jc w:val="center"/>
              <w:rPr>
                <w:sz w:val="22"/>
                <w:szCs w:val="22"/>
              </w:rPr>
            </w:pPr>
            <w:r w:rsidRPr="00A90C59">
              <w:rPr>
                <w:sz w:val="22"/>
                <w:szCs w:val="22"/>
              </w:rPr>
              <w:t>1</w:t>
            </w:r>
            <w:r w:rsidRPr="00A90C59">
              <w:rPr>
                <w:sz w:val="22"/>
                <w:szCs w:val="22"/>
              </w:rPr>
              <w:t> </w:t>
            </w:r>
            <w:r w:rsidRPr="00A90C59">
              <w:rPr>
                <w:sz w:val="22"/>
                <w:szCs w:val="22"/>
              </w:rPr>
              <w:t>722</w:t>
            </w:r>
            <w:r w:rsidRPr="00A90C59">
              <w:rPr>
                <w:sz w:val="22"/>
                <w:szCs w:val="22"/>
              </w:rPr>
              <w:t> </w:t>
            </w:r>
            <w:r w:rsidRPr="00A90C59">
              <w:rPr>
                <w:sz w:val="22"/>
                <w:szCs w:val="22"/>
              </w:rPr>
              <w:t>066</w:t>
            </w:r>
            <w:r w:rsidRPr="00A90C59">
              <w:rPr>
                <w:sz w:val="22"/>
                <w:szCs w:val="22"/>
              </w:rPr>
              <w:t>,00</w:t>
            </w:r>
          </w:p>
        </w:tc>
        <w:tc>
          <w:tcPr>
            <w:tcW w:w="447" w:type="pct"/>
            <w:tcBorders>
              <w:top w:val="single" w:sz="6" w:space="0" w:color="000000"/>
              <w:left w:val="single" w:sz="5" w:space="0" w:color="000000"/>
              <w:bottom w:val="single" w:sz="2" w:space="0" w:color="000000"/>
              <w:right w:val="single" w:sz="5" w:space="0" w:color="000000"/>
            </w:tcBorders>
          </w:tcPr>
          <w:p w14:paraId="7AEF1718" w14:textId="3C63C469" w:rsidR="00A90C59" w:rsidRPr="00A90C59" w:rsidRDefault="00A90C59" w:rsidP="00A90C59">
            <w:pPr>
              <w:spacing w:after="0" w:line="259" w:lineRule="auto"/>
              <w:ind w:right="57" w:firstLine="0"/>
              <w:jc w:val="center"/>
              <w:rPr>
                <w:sz w:val="22"/>
                <w:szCs w:val="22"/>
              </w:rPr>
            </w:pPr>
            <w:r w:rsidRPr="00A90C59">
              <w:rPr>
                <w:sz w:val="22"/>
                <w:szCs w:val="22"/>
              </w:rPr>
              <w:t>1% от планируемой суммы закупка без учета налога на добавленную стоимость, тенге</w:t>
            </w:r>
          </w:p>
        </w:tc>
        <w:tc>
          <w:tcPr>
            <w:tcW w:w="599" w:type="pct"/>
            <w:tcBorders>
              <w:top w:val="single" w:sz="6" w:space="0" w:color="000000"/>
              <w:left w:val="single" w:sz="5" w:space="0" w:color="000000"/>
              <w:bottom w:val="single" w:sz="2" w:space="0" w:color="000000"/>
              <w:right w:val="single" w:sz="6" w:space="0" w:color="000000"/>
            </w:tcBorders>
          </w:tcPr>
          <w:p w14:paraId="33EACB44" w14:textId="6AFF1822" w:rsidR="00A90C59" w:rsidRPr="00A90C59" w:rsidRDefault="00A90C59" w:rsidP="00A90C59">
            <w:pPr>
              <w:spacing w:after="0" w:line="259" w:lineRule="auto"/>
              <w:ind w:right="57" w:firstLine="0"/>
              <w:jc w:val="center"/>
              <w:rPr>
                <w:sz w:val="22"/>
                <w:szCs w:val="22"/>
              </w:rPr>
            </w:pPr>
            <w:r w:rsidRPr="00A90C59">
              <w:rPr>
                <w:sz w:val="22"/>
                <w:szCs w:val="22"/>
              </w:rPr>
              <w:t>93</w:t>
            </w:r>
            <w:r>
              <w:rPr>
                <w:sz w:val="22"/>
                <w:szCs w:val="22"/>
              </w:rPr>
              <w:t>%</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6030D88F" w:rsidR="00803A8B" w:rsidRPr="00841B34" w:rsidRDefault="00C82FDB" w:rsidP="00594811">
      <w:pPr>
        <w:spacing w:after="0"/>
        <w:ind w:right="57" w:firstLine="0"/>
        <w:rPr>
          <w:sz w:val="22"/>
          <w:szCs w:val="22"/>
        </w:rPr>
      </w:pPr>
      <w:r w:rsidRPr="00841B34">
        <w:rPr>
          <w:sz w:val="22"/>
          <w:szCs w:val="22"/>
        </w:rPr>
        <w:t xml:space="preserve">2.1. </w:t>
      </w:r>
      <w:r w:rsidR="004E1FCD">
        <w:rPr>
          <w:sz w:val="22"/>
          <w:szCs w:val="22"/>
        </w:rPr>
        <w:t>Требования не предусмотрены</w:t>
      </w:r>
      <w:r w:rsidRPr="00841B34">
        <w:rPr>
          <w:sz w:val="22"/>
          <w:szCs w:val="22"/>
        </w:rPr>
        <w:t>.</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B3DC601" w14:textId="0CF975E3"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r w:rsidR="004E1FCD">
        <w:rPr>
          <w:sz w:val="22"/>
          <w:szCs w:val="22"/>
        </w:rPr>
        <w:t>Требования не предусмотрены</w:t>
      </w:r>
      <w:r w:rsidR="004E1FCD" w:rsidRPr="00841B34">
        <w:rPr>
          <w:sz w:val="22"/>
          <w:szCs w:val="22"/>
        </w:rPr>
        <w:t>.</w:t>
      </w:r>
    </w:p>
    <w:p w14:paraId="5BE1BED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25828B" w14:textId="137CA59A"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 xml:space="preserve">.1. </w:t>
      </w:r>
      <w:r w:rsidR="004E1FCD">
        <w:rPr>
          <w:sz w:val="22"/>
          <w:szCs w:val="22"/>
        </w:rPr>
        <w:t>Требования не предусмотрены</w:t>
      </w:r>
      <w:r w:rsidR="004E1FCD" w:rsidRPr="00841B34">
        <w:rPr>
          <w:sz w:val="22"/>
          <w:szCs w:val="22"/>
        </w:rPr>
        <w:t>.</w:t>
      </w:r>
    </w:p>
    <w:p w14:paraId="6E0DE1D0"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83B9EC8" w14:textId="34AB1507"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4E1FCD">
        <w:rPr>
          <w:sz w:val="22"/>
          <w:szCs w:val="22"/>
        </w:rPr>
        <w:t>Требования не предусмотрены</w:t>
      </w:r>
      <w:r w:rsidR="004E1FCD" w:rsidRPr="00841B34">
        <w:rPr>
          <w:sz w:val="22"/>
          <w:szCs w:val="22"/>
        </w:rPr>
        <w:t>.</w:t>
      </w:r>
    </w:p>
    <w:p w14:paraId="52473CEA" w14:textId="77777777" w:rsidR="00803A8B" w:rsidRPr="00841B34" w:rsidRDefault="00F97327"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F97327" w:rsidP="00594811">
      <w:pPr>
        <w:pStyle w:val="1"/>
        <w:spacing w:after="0"/>
        <w:ind w:left="0" w:right="57" w:firstLine="0"/>
        <w:jc w:val="both"/>
        <w:rPr>
          <w:sz w:val="22"/>
          <w:szCs w:val="22"/>
        </w:rPr>
      </w:pPr>
      <w:r w:rsidRPr="00841B34">
        <w:rPr>
          <w:sz w:val="22"/>
          <w:szCs w:val="22"/>
        </w:rPr>
        <w:lastRenderedPageBreak/>
        <w:t>документов</w:t>
      </w:r>
    </w:p>
    <w:p w14:paraId="5CF80A0B"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A62A27" w14:textId="0C084F6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4E1FCD">
        <w:rPr>
          <w:sz w:val="22"/>
          <w:szCs w:val="22"/>
        </w:rPr>
        <w:t>Требования не предусмотрены</w:t>
      </w:r>
      <w:r w:rsidRPr="00841B34">
        <w:rPr>
          <w:sz w:val="22"/>
          <w:szCs w:val="22"/>
        </w:rPr>
        <w:t>.</w:t>
      </w:r>
    </w:p>
    <w:p w14:paraId="2BABF20F" w14:textId="760DE5A6" w:rsidR="00803A8B" w:rsidRPr="00841B34" w:rsidRDefault="00F97327"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7106A71" w14:textId="51C79BCB"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4E1FCD">
        <w:rPr>
          <w:sz w:val="22"/>
          <w:szCs w:val="22"/>
        </w:rPr>
        <w:t>Требования не предусмотрены</w:t>
      </w:r>
      <w:r w:rsidR="004E1FCD" w:rsidRPr="00841B34">
        <w:rPr>
          <w:sz w:val="22"/>
          <w:szCs w:val="22"/>
        </w:rPr>
        <w:t>.</w:t>
      </w:r>
    </w:p>
    <w:p w14:paraId="7BD052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3.9.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14FF65FA" w:rsidR="00841B34" w:rsidRDefault="00E03BAA" w:rsidP="00594811">
      <w:pPr>
        <w:spacing w:after="0" w:line="259" w:lineRule="auto"/>
        <w:ind w:right="57" w:firstLine="0"/>
        <w:rPr>
          <w:bCs/>
          <w:sz w:val="22"/>
          <w:szCs w:val="22"/>
        </w:rPr>
      </w:pPr>
      <w:r w:rsidRPr="00841B34">
        <w:rPr>
          <w:bCs/>
          <w:sz w:val="22"/>
          <w:szCs w:val="22"/>
        </w:rPr>
        <w:t>3.9.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w:t>
      </w:r>
      <w:r w:rsidR="00EE109A">
        <w:rPr>
          <w:bCs/>
          <w:sz w:val="22"/>
          <w:szCs w:val="22"/>
        </w:rPr>
        <w:t xml:space="preserve">. </w:t>
      </w:r>
    </w:p>
    <w:p w14:paraId="3E85526A" w14:textId="24F7F154" w:rsidR="00803A8B" w:rsidRPr="00841B34" w:rsidRDefault="00803A8B"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w:t>
      </w:r>
      <w:r w:rsidRPr="00841B34">
        <w:rPr>
          <w:sz w:val="22"/>
          <w:szCs w:val="22"/>
          <w:lang w:val="kk-KZ"/>
        </w:rPr>
        <w:lastRenderedPageBreak/>
        <w:t>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lastRenderedPageBreak/>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1FA4A49E" w:rsidR="00803A8B" w:rsidRPr="00841B34" w:rsidRDefault="00624A06" w:rsidP="00594811">
      <w:pPr>
        <w:pStyle w:val="1"/>
        <w:spacing w:after="0"/>
        <w:ind w:left="0" w:right="57" w:firstLine="0"/>
        <w:rPr>
          <w:sz w:val="22"/>
          <w:szCs w:val="22"/>
        </w:rPr>
      </w:pPr>
      <w:r>
        <w:rPr>
          <w:sz w:val="22"/>
          <w:szCs w:val="22"/>
        </w:rPr>
        <w:t>10</w:t>
      </w:r>
      <w:r w:rsidR="00F97327"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1F45E3D1"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080BD90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0FBEB10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lastRenderedPageBreak/>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474446D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5CB0DDEF"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75B708A8"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42BFF6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09C62B9A"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52A2ED37"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4241ED75"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A9445D9"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624A06">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6A71C2E1"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35E1F31D"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6998096A"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1B86EAAE"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0A6D15CA"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3F166F34"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6CBE6506" w:rsidR="00E03BAA" w:rsidRPr="00841B34" w:rsidRDefault="00437A92"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624A06"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w:t>
      </w:r>
      <w:r w:rsidRPr="00624A06">
        <w:rPr>
          <w:sz w:val="22"/>
          <w:szCs w:val="22"/>
        </w:rPr>
        <w:t xml:space="preserve">исполнения договора о закупках;  </w:t>
      </w:r>
    </w:p>
    <w:p w14:paraId="032AF17B" w14:textId="478356BB" w:rsidR="00E03BAA" w:rsidRPr="00624A06" w:rsidRDefault="00E03BAA" w:rsidP="00624A06">
      <w:pPr>
        <w:pStyle w:val="a4"/>
        <w:numPr>
          <w:ilvl w:val="2"/>
          <w:numId w:val="62"/>
        </w:numPr>
        <w:spacing w:after="0"/>
        <w:ind w:left="0" w:right="57" w:hanging="11"/>
        <w:rPr>
          <w:rFonts w:ascii="Times New Roman" w:hAnsi="Times New Roman" w:cs="Times New Roman"/>
        </w:rPr>
      </w:pPr>
      <w:r w:rsidRPr="00624A06">
        <w:rPr>
          <w:rFonts w:ascii="Times New Roman" w:hAnsi="Times New Roman" w:cs="Times New Roman"/>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EAC8FDD" w:rsidR="00E03BAA" w:rsidRPr="00624A06" w:rsidRDefault="00437A92" w:rsidP="00594811">
      <w:pPr>
        <w:spacing w:after="0" w:line="259" w:lineRule="auto"/>
        <w:ind w:right="57" w:firstLine="0"/>
        <w:rPr>
          <w:sz w:val="22"/>
          <w:szCs w:val="22"/>
        </w:rPr>
      </w:pPr>
      <w:r w:rsidRPr="00624A06">
        <w:rPr>
          <w:sz w:val="22"/>
          <w:szCs w:val="22"/>
        </w:rPr>
        <w:t>1</w:t>
      </w:r>
      <w:r w:rsidR="00624A06" w:rsidRPr="00624A06">
        <w:rPr>
          <w:sz w:val="22"/>
          <w:szCs w:val="22"/>
        </w:rPr>
        <w:t>2</w:t>
      </w:r>
      <w:r w:rsidRPr="00624A06">
        <w:rPr>
          <w:sz w:val="22"/>
          <w:szCs w:val="22"/>
        </w:rPr>
        <w:t xml:space="preserve">.3.3. </w:t>
      </w:r>
      <w:r w:rsidR="00E03BAA" w:rsidRPr="00624A06">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FEADAF0" w:rsidR="00E03BAA" w:rsidRPr="00624A06" w:rsidRDefault="00E03BAA" w:rsidP="00624A06">
      <w:pPr>
        <w:pStyle w:val="a4"/>
        <w:numPr>
          <w:ilvl w:val="2"/>
          <w:numId w:val="63"/>
        </w:numPr>
        <w:spacing w:after="0"/>
        <w:ind w:left="0" w:right="57" w:hanging="22"/>
        <w:rPr>
          <w:rFonts w:ascii="Times New Roman" w:hAnsi="Times New Roman" w:cs="Times New Roman"/>
        </w:rPr>
      </w:pPr>
      <w:r w:rsidRPr="00624A06">
        <w:rPr>
          <w:rFonts w:ascii="Times New Roman" w:hAnsi="Times New Roman" w:cs="Times New Roman"/>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w:t>
      </w:r>
      <w:r w:rsidRPr="00624A06">
        <w:rPr>
          <w:rFonts w:ascii="Times New Roman" w:hAnsi="Times New Roman" w:cs="Times New Roman"/>
        </w:rPr>
        <w:lastRenderedPageBreak/>
        <w:t>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624A06">
        <w:rPr>
          <w:rFonts w:ascii="Times New Roman" w:hAnsi="Times New Roman" w:cs="Times New Roman"/>
        </w:rPr>
        <w:t>.</w:t>
      </w:r>
    </w:p>
    <w:p w14:paraId="59D7A5A7" w14:textId="1FEE26C3" w:rsidR="00E03BAA" w:rsidRPr="00624A06" w:rsidRDefault="00E03BAA" w:rsidP="00624A06">
      <w:pPr>
        <w:pStyle w:val="a4"/>
        <w:numPr>
          <w:ilvl w:val="2"/>
          <w:numId w:val="63"/>
        </w:numPr>
        <w:spacing w:after="0"/>
        <w:ind w:left="0" w:right="57" w:hanging="22"/>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624A06" w:rsidRDefault="00E03BAA" w:rsidP="00624A06">
      <w:pPr>
        <w:pStyle w:val="a4"/>
        <w:numPr>
          <w:ilvl w:val="2"/>
          <w:numId w:val="63"/>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0D62C2C" w:rsidR="00E03BAA" w:rsidRPr="00624A06" w:rsidRDefault="00E03BAA" w:rsidP="00624A06">
      <w:pPr>
        <w:pStyle w:val="a4"/>
        <w:numPr>
          <w:ilvl w:val="1"/>
          <w:numId w:val="63"/>
        </w:numPr>
        <w:spacing w:after="0"/>
        <w:ind w:left="0" w:right="57" w:firstLine="0"/>
        <w:rPr>
          <w:rFonts w:ascii="Times New Roman" w:hAnsi="Times New Roman" w:cs="Times New Roman"/>
        </w:rPr>
      </w:pPr>
      <w:r w:rsidRPr="00624A06">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262F401B" w14:textId="77777777" w:rsidR="00E03BAA" w:rsidRPr="00624A06" w:rsidRDefault="00E03BAA" w:rsidP="00624A06">
      <w:pPr>
        <w:numPr>
          <w:ilvl w:val="1"/>
          <w:numId w:val="63"/>
        </w:numPr>
        <w:spacing w:after="0" w:line="259" w:lineRule="auto"/>
        <w:ind w:left="0" w:right="57" w:firstLine="0"/>
        <w:rPr>
          <w:sz w:val="22"/>
          <w:szCs w:val="22"/>
        </w:rPr>
      </w:pPr>
      <w:r w:rsidRPr="00624A06">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624A06">
      <w:pPr>
        <w:numPr>
          <w:ilvl w:val="1"/>
          <w:numId w:val="63"/>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3FB4B34E"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11A0DB9A"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4384ABB6"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7306201A" w:rsidR="00E03BAA"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 xml:space="preserve">Потенциальный поставщик вправе выбрать один из следующих видов обеспечения исполнения </w:t>
      </w:r>
      <w:r w:rsidR="007B64ED" w:rsidRPr="00624A06">
        <w:rPr>
          <w:rFonts w:ascii="Times New Roman" w:hAnsi="Times New Roman" w:cs="Times New Roman"/>
        </w:rPr>
        <w:t>договора,</w:t>
      </w:r>
      <w:r w:rsidRPr="00624A06">
        <w:rPr>
          <w:rFonts w:ascii="Times New Roman" w:hAnsi="Times New Roman" w:cs="Times New Roman"/>
        </w:rPr>
        <w:t xml:space="preserve"> указанных в Договоре.</w:t>
      </w:r>
    </w:p>
    <w:p w14:paraId="59329845" w14:textId="069AC935" w:rsidR="00594811"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Заказчик не инициирует возврат обеспечения исполнения договора в случаях, если:</w:t>
      </w:r>
    </w:p>
    <w:p w14:paraId="73B3AB7F" w14:textId="6706D6BA"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624A06" w:rsidRDefault="00E03BAA" w:rsidP="00594811">
      <w:pPr>
        <w:spacing w:after="0"/>
        <w:ind w:right="57" w:firstLine="0"/>
        <w:rPr>
          <w:sz w:val="22"/>
          <w:szCs w:val="22"/>
        </w:rPr>
      </w:pPr>
      <w:r w:rsidRPr="00624A06">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8840" w14:textId="77777777" w:rsidR="00236FBC" w:rsidRDefault="00236FBC">
      <w:pPr>
        <w:spacing w:after="0" w:line="240" w:lineRule="auto"/>
      </w:pPr>
      <w:r>
        <w:separator/>
      </w:r>
    </w:p>
  </w:endnote>
  <w:endnote w:type="continuationSeparator" w:id="0">
    <w:p w14:paraId="0BC6C1E6" w14:textId="77777777" w:rsidR="00236FBC" w:rsidRDefault="0023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47B6" w14:textId="77777777" w:rsidR="00236FBC" w:rsidRDefault="00236FBC">
      <w:pPr>
        <w:spacing w:after="0" w:line="240" w:lineRule="auto"/>
      </w:pPr>
      <w:r>
        <w:separator/>
      </w:r>
    </w:p>
  </w:footnote>
  <w:footnote w:type="continuationSeparator" w:id="0">
    <w:p w14:paraId="52BD5904" w14:textId="77777777" w:rsidR="00236FBC" w:rsidRDefault="00236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2"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1"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2"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0"/>
  </w:num>
  <w:num w:numId="2" w16cid:durableId="348801425">
    <w:abstractNumId w:val="44"/>
  </w:num>
  <w:num w:numId="3" w16cid:durableId="62261068">
    <w:abstractNumId w:val="54"/>
  </w:num>
  <w:num w:numId="4" w16cid:durableId="992756772">
    <w:abstractNumId w:val="17"/>
  </w:num>
  <w:num w:numId="5" w16cid:durableId="475076739">
    <w:abstractNumId w:val="42"/>
  </w:num>
  <w:num w:numId="6" w16cid:durableId="1064716520">
    <w:abstractNumId w:val="49"/>
  </w:num>
  <w:num w:numId="7" w16cid:durableId="770930236">
    <w:abstractNumId w:val="16"/>
  </w:num>
  <w:num w:numId="8" w16cid:durableId="298195491">
    <w:abstractNumId w:val="32"/>
  </w:num>
  <w:num w:numId="9" w16cid:durableId="1297298883">
    <w:abstractNumId w:val="12"/>
  </w:num>
  <w:num w:numId="10" w16cid:durableId="1388186021">
    <w:abstractNumId w:val="43"/>
  </w:num>
  <w:num w:numId="11" w16cid:durableId="1176110820">
    <w:abstractNumId w:val="37"/>
  </w:num>
  <w:num w:numId="12" w16cid:durableId="109789707">
    <w:abstractNumId w:val="28"/>
  </w:num>
  <w:num w:numId="13" w16cid:durableId="1409840478">
    <w:abstractNumId w:val="14"/>
  </w:num>
  <w:num w:numId="14" w16cid:durableId="321743328">
    <w:abstractNumId w:val="3"/>
  </w:num>
  <w:num w:numId="15" w16cid:durableId="1276788800">
    <w:abstractNumId w:val="40"/>
  </w:num>
  <w:num w:numId="16" w16cid:durableId="1775394464">
    <w:abstractNumId w:val="6"/>
  </w:num>
  <w:num w:numId="17" w16cid:durableId="2085641344">
    <w:abstractNumId w:val="29"/>
  </w:num>
  <w:num w:numId="18" w16cid:durableId="1844272544">
    <w:abstractNumId w:val="53"/>
  </w:num>
  <w:num w:numId="19" w16cid:durableId="1674990344">
    <w:abstractNumId w:val="55"/>
  </w:num>
  <w:num w:numId="20" w16cid:durableId="1217200237">
    <w:abstractNumId w:val="25"/>
  </w:num>
  <w:num w:numId="21" w16cid:durableId="1786844385">
    <w:abstractNumId w:val="7"/>
  </w:num>
  <w:num w:numId="22" w16cid:durableId="855272456">
    <w:abstractNumId w:val="2"/>
  </w:num>
  <w:num w:numId="23" w16cid:durableId="803084266">
    <w:abstractNumId w:val="36"/>
  </w:num>
  <w:num w:numId="24" w16cid:durableId="430709043">
    <w:abstractNumId w:val="5"/>
  </w:num>
  <w:num w:numId="25" w16cid:durableId="754282239">
    <w:abstractNumId w:val="1"/>
  </w:num>
  <w:num w:numId="26" w16cid:durableId="1430810954">
    <w:abstractNumId w:val="0"/>
  </w:num>
  <w:num w:numId="27" w16cid:durableId="1267735335">
    <w:abstractNumId w:val="21"/>
  </w:num>
  <w:num w:numId="28" w16cid:durableId="422384674">
    <w:abstractNumId w:val="19"/>
  </w:num>
  <w:num w:numId="29" w16cid:durableId="1006786930">
    <w:abstractNumId w:val="22"/>
  </w:num>
  <w:num w:numId="30" w16cid:durableId="309334396">
    <w:abstractNumId w:val="41"/>
  </w:num>
  <w:num w:numId="31" w16cid:durableId="452095356">
    <w:abstractNumId w:val="39"/>
  </w:num>
  <w:num w:numId="32" w16cid:durableId="624237150">
    <w:abstractNumId w:val="38"/>
  </w:num>
  <w:num w:numId="33" w16cid:durableId="69666506">
    <w:abstractNumId w:val="11"/>
  </w:num>
  <w:num w:numId="34" w16cid:durableId="932393888">
    <w:abstractNumId w:val="24"/>
  </w:num>
  <w:num w:numId="35" w16cid:durableId="2088380868">
    <w:abstractNumId w:val="45"/>
  </w:num>
  <w:num w:numId="36" w16cid:durableId="1473012611">
    <w:abstractNumId w:val="35"/>
  </w:num>
  <w:num w:numId="37" w16cid:durableId="401605542">
    <w:abstractNumId w:val="26"/>
  </w:num>
  <w:num w:numId="38" w16cid:durableId="1281913877">
    <w:abstractNumId w:val="52"/>
  </w:num>
  <w:num w:numId="39" w16cid:durableId="365717471">
    <w:abstractNumId w:val="4"/>
  </w:num>
  <w:num w:numId="40" w16cid:durableId="162547025">
    <w:abstractNumId w:val="50"/>
  </w:num>
  <w:num w:numId="41" w16cid:durableId="1754546759">
    <w:abstractNumId w:val="23"/>
  </w:num>
  <w:num w:numId="42" w16cid:durableId="1174033269">
    <w:abstractNumId w:val="51"/>
  </w:num>
  <w:num w:numId="43" w16cid:durableId="2093702706">
    <w:abstractNumId w:val="31"/>
  </w:num>
  <w:num w:numId="44" w16cid:durableId="39939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61299147">
    <w:abstractNumId w:val="27"/>
  </w:num>
  <w:num w:numId="54" w16cid:durableId="110757066">
    <w:abstractNumId w:val="48"/>
  </w:num>
  <w:num w:numId="55" w16cid:durableId="1902138159">
    <w:abstractNumId w:val="30"/>
  </w:num>
  <w:num w:numId="56" w16cid:durableId="576942938">
    <w:abstractNumId w:val="18"/>
  </w:num>
  <w:num w:numId="57" w16cid:durableId="1441602772">
    <w:abstractNumId w:val="10"/>
  </w:num>
  <w:num w:numId="58" w16cid:durableId="2091076998">
    <w:abstractNumId w:val="9"/>
  </w:num>
  <w:num w:numId="59" w16cid:durableId="1823423485">
    <w:abstractNumId w:val="46"/>
  </w:num>
  <w:num w:numId="60" w16cid:durableId="831681003">
    <w:abstractNumId w:val="33"/>
  </w:num>
  <w:num w:numId="61" w16cid:durableId="748041549">
    <w:abstractNumId w:val="47"/>
  </w:num>
  <w:num w:numId="62" w16cid:durableId="1921133201">
    <w:abstractNumId w:val="34"/>
  </w:num>
  <w:num w:numId="63" w16cid:durableId="664549086">
    <w:abstractNumId w:val="13"/>
  </w:num>
  <w:num w:numId="64" w16cid:durableId="400833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B620D"/>
    <w:rsid w:val="000E10FB"/>
    <w:rsid w:val="00112AFE"/>
    <w:rsid w:val="0013542A"/>
    <w:rsid w:val="00193A4F"/>
    <w:rsid w:val="001A0505"/>
    <w:rsid w:val="001F753B"/>
    <w:rsid w:val="002252AE"/>
    <w:rsid w:val="00236FBC"/>
    <w:rsid w:val="002372AE"/>
    <w:rsid w:val="002F43CC"/>
    <w:rsid w:val="00312853"/>
    <w:rsid w:val="00347A68"/>
    <w:rsid w:val="003C7257"/>
    <w:rsid w:val="00423A30"/>
    <w:rsid w:val="00437A92"/>
    <w:rsid w:val="00492765"/>
    <w:rsid w:val="004C400F"/>
    <w:rsid w:val="004C5585"/>
    <w:rsid w:val="004E1FCD"/>
    <w:rsid w:val="00510C37"/>
    <w:rsid w:val="005152EF"/>
    <w:rsid w:val="00594811"/>
    <w:rsid w:val="005B2FF9"/>
    <w:rsid w:val="00624A06"/>
    <w:rsid w:val="00641773"/>
    <w:rsid w:val="006517FE"/>
    <w:rsid w:val="00666443"/>
    <w:rsid w:val="006A3C52"/>
    <w:rsid w:val="006B2071"/>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90C59"/>
    <w:rsid w:val="00AF0EFC"/>
    <w:rsid w:val="00B76626"/>
    <w:rsid w:val="00BD6D75"/>
    <w:rsid w:val="00BF033A"/>
    <w:rsid w:val="00C10173"/>
    <w:rsid w:val="00C82FDB"/>
    <w:rsid w:val="00D12743"/>
    <w:rsid w:val="00D41AC3"/>
    <w:rsid w:val="00D441C4"/>
    <w:rsid w:val="00D8707C"/>
    <w:rsid w:val="00E03BAA"/>
    <w:rsid w:val="00E20420"/>
    <w:rsid w:val="00E65FC4"/>
    <w:rsid w:val="00EC7EEC"/>
    <w:rsid w:val="00EE109A"/>
    <w:rsid w:val="00F31F8C"/>
    <w:rsid w:val="00F536E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1441</TotalTime>
  <Pages>10</Pages>
  <Words>4313</Words>
  <Characters>24587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22</cp:revision>
  <dcterms:created xsi:type="dcterms:W3CDTF">2024-10-07T05:29:00Z</dcterms:created>
  <dcterms:modified xsi:type="dcterms:W3CDTF">2025-01-21T07:52:00Z</dcterms:modified>
</cp:coreProperties>
</file>