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4A7B" w14:textId="5F58A2F9" w:rsidR="0012242A" w:rsidRPr="000A402C" w:rsidRDefault="00BA4163" w:rsidP="0012242A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0A402C">
        <w:rPr>
          <w:b/>
          <w:szCs w:val="24"/>
          <w:lang w:eastAsia="en-US"/>
        </w:rPr>
        <w:t>Приложение №2</w:t>
      </w:r>
    </w:p>
    <w:p w14:paraId="6FB7A945" w14:textId="77777777" w:rsidR="0012242A" w:rsidRPr="000A402C" w:rsidRDefault="0012242A" w:rsidP="0012242A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0A402C">
        <w:rPr>
          <w:b/>
          <w:szCs w:val="24"/>
          <w:lang w:eastAsia="en-US"/>
        </w:rPr>
        <w:t xml:space="preserve"> к Договору № ___</w:t>
      </w:r>
    </w:p>
    <w:p w14:paraId="62EC3956" w14:textId="63CCFE66" w:rsidR="0012242A" w:rsidRPr="000A402C" w:rsidRDefault="004052FA" w:rsidP="0012242A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0A402C">
        <w:rPr>
          <w:b/>
          <w:szCs w:val="24"/>
          <w:lang w:eastAsia="en-US"/>
        </w:rPr>
        <w:t>от «____» _________ 202</w:t>
      </w:r>
      <w:r w:rsidR="00AA4E11" w:rsidRPr="000A402C">
        <w:rPr>
          <w:b/>
          <w:szCs w:val="24"/>
          <w:lang w:eastAsia="en-US"/>
        </w:rPr>
        <w:t>_</w:t>
      </w:r>
      <w:r w:rsidR="0012242A" w:rsidRPr="000A402C">
        <w:rPr>
          <w:b/>
          <w:szCs w:val="24"/>
          <w:lang w:eastAsia="en-US"/>
        </w:rPr>
        <w:t xml:space="preserve"> г.</w:t>
      </w:r>
    </w:p>
    <w:p w14:paraId="48125F4B" w14:textId="77777777" w:rsidR="00017A26" w:rsidRPr="000A402C" w:rsidRDefault="00017A26" w:rsidP="009E2984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1061A56B" w14:textId="77777777" w:rsidR="008B04DC" w:rsidRPr="000A402C" w:rsidRDefault="008B04DC" w:rsidP="009E2984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62CE5769" w14:textId="77777777" w:rsidR="00017A26" w:rsidRPr="000A402C" w:rsidRDefault="00017A26" w:rsidP="009E2984">
      <w:pPr>
        <w:tabs>
          <w:tab w:val="left" w:pos="360"/>
        </w:tabs>
        <w:suppressAutoHyphens/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02C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6EB3F543" w14:textId="77777777" w:rsidR="00552A18" w:rsidRPr="000A402C" w:rsidRDefault="00552A18" w:rsidP="00552A18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14:paraId="73DDBD1A" w14:textId="3C86407C" w:rsidR="00755556" w:rsidRPr="000A402C" w:rsidRDefault="00755556" w:rsidP="00B00081">
      <w:pPr>
        <w:pStyle w:val="aa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2C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14:paraId="1CAC89B4" w14:textId="05CB9B55" w:rsidR="00755556" w:rsidRPr="000A402C" w:rsidRDefault="00755556" w:rsidP="00B00081">
      <w:pPr>
        <w:pStyle w:val="aa"/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A402C">
        <w:rPr>
          <w:rFonts w:ascii="Times New Roman" w:hAnsi="Times New Roman" w:cs="Times New Roman"/>
          <w:sz w:val="24"/>
          <w:szCs w:val="24"/>
        </w:rPr>
        <w:t xml:space="preserve">Поставщик должен произвести </w:t>
      </w:r>
      <w:r w:rsidR="008C6A4B" w:rsidRPr="000A402C">
        <w:rPr>
          <w:rFonts w:ascii="Times New Roman" w:hAnsi="Times New Roman" w:cs="Times New Roman"/>
          <w:sz w:val="24"/>
          <w:szCs w:val="24"/>
        </w:rPr>
        <w:t>поставку</w:t>
      </w:r>
      <w:r w:rsidR="00027F61" w:rsidRPr="000A402C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8C6A4B" w:rsidRPr="000A402C">
        <w:rPr>
          <w:rFonts w:ascii="Times New Roman" w:hAnsi="Times New Roman" w:cs="Times New Roman"/>
          <w:sz w:val="24"/>
          <w:szCs w:val="24"/>
        </w:rPr>
        <w:t>.</w:t>
      </w:r>
    </w:p>
    <w:p w14:paraId="222B9097" w14:textId="77777777" w:rsidR="00755556" w:rsidRPr="000A402C" w:rsidRDefault="00755556" w:rsidP="00755556">
      <w:p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7C56AE4B" w14:textId="58BF4350" w:rsidR="00755556" w:rsidRPr="000A402C" w:rsidRDefault="00755556" w:rsidP="00B00081">
      <w:pPr>
        <w:pStyle w:val="aa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2C">
        <w:rPr>
          <w:rFonts w:ascii="Times New Roman" w:hAnsi="Times New Roman" w:cs="Times New Roman"/>
          <w:b/>
          <w:sz w:val="24"/>
          <w:szCs w:val="24"/>
        </w:rPr>
        <w:t>Основные требования к потенциальному Поставщику</w:t>
      </w:r>
    </w:p>
    <w:p w14:paraId="66206BE4" w14:textId="3CD704E6" w:rsidR="00F373D6" w:rsidRPr="000A402C" w:rsidRDefault="00F373D6" w:rsidP="00F373D6">
      <w:pPr>
        <w:pStyle w:val="aa"/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A402C">
        <w:rPr>
          <w:rFonts w:ascii="Times New Roman" w:hAnsi="Times New Roman" w:cs="Times New Roman"/>
          <w:sz w:val="24"/>
          <w:szCs w:val="24"/>
        </w:rPr>
        <w:t>Потенциальный Поставщик должен указать в своем ценовом предложении цену за оборудование которая должна включать в себя помимо стоимости оборудования, стоимость расходов на транспортировку, страхование, уплату таможенных пошлин, налогов, условий настоящей технической спецификации и других обязательных платежей.</w:t>
      </w:r>
    </w:p>
    <w:p w14:paraId="3D372C11" w14:textId="1048F7BE" w:rsidR="00B00081" w:rsidRPr="000A402C" w:rsidRDefault="00B00081" w:rsidP="00755556">
      <w:p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26ECA43E" w14:textId="46DDD466" w:rsidR="00755556" w:rsidRPr="000A402C" w:rsidRDefault="00B00081" w:rsidP="00B00081">
      <w:pPr>
        <w:pStyle w:val="aa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2C">
        <w:rPr>
          <w:rFonts w:ascii="Times New Roman" w:hAnsi="Times New Roman" w:cs="Times New Roman"/>
          <w:b/>
          <w:sz w:val="24"/>
          <w:szCs w:val="24"/>
        </w:rPr>
        <w:t>Технические характеристики:</w:t>
      </w:r>
    </w:p>
    <w:p w14:paraId="472A313C" w14:textId="77777777" w:rsidR="00027F61" w:rsidRPr="000A402C" w:rsidRDefault="00027F61" w:rsidP="00027F61">
      <w:pPr>
        <w:pStyle w:val="aa"/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6957"/>
        <w:gridCol w:w="975"/>
      </w:tblGrid>
      <w:tr w:rsidR="00B94C78" w:rsidRPr="00B94C78" w14:paraId="1F94CBA5" w14:textId="77777777" w:rsidTr="00F373D6">
        <w:trPr>
          <w:trHeight w:val="20"/>
        </w:trPr>
        <w:tc>
          <w:tcPr>
            <w:tcW w:w="4522" w:type="pct"/>
            <w:gridSpan w:val="2"/>
            <w:noWrap/>
            <w:hideMark/>
          </w:tcPr>
          <w:p w14:paraId="536009CC" w14:textId="77777777" w:rsidR="00F373D6" w:rsidRPr="00B94C78" w:rsidRDefault="00F373D6" w:rsidP="00D16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СТАНДАРТНОЕ РАБОЧЕЕ МЕСТО</w:t>
            </w:r>
          </w:p>
          <w:p w14:paraId="648AB5A5" w14:textId="26CA9A68" w:rsidR="00F373D6" w:rsidRPr="00B94C78" w:rsidRDefault="00AA4F95" w:rsidP="00D16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Моноблок </w:t>
            </w:r>
            <w:r w:rsidR="00F373D6" w:rsidRPr="00B9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(ТИП №</w:t>
            </w:r>
            <w:r w:rsidR="00EC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373D6" w:rsidRPr="00B9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" w:type="pct"/>
            <w:noWrap/>
            <w:hideMark/>
          </w:tcPr>
          <w:p w14:paraId="4019245D" w14:textId="09B0F3EE" w:rsidR="00F373D6" w:rsidRPr="00B94C78" w:rsidRDefault="00F373D6" w:rsidP="00D16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Кол-во</w:t>
            </w:r>
          </w:p>
        </w:tc>
      </w:tr>
      <w:tr w:rsidR="00B94C78" w:rsidRPr="00B94C78" w14:paraId="3B034E05" w14:textId="77777777" w:rsidTr="00175DBF">
        <w:trPr>
          <w:trHeight w:val="20"/>
        </w:trPr>
        <w:tc>
          <w:tcPr>
            <w:tcW w:w="1110" w:type="pct"/>
          </w:tcPr>
          <w:p w14:paraId="0668C919" w14:textId="430E626A" w:rsidR="00B94C78" w:rsidRPr="00B94C78" w:rsidRDefault="00B94C78" w:rsidP="00B94C78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Процессор: </w:t>
            </w:r>
          </w:p>
        </w:tc>
        <w:tc>
          <w:tcPr>
            <w:tcW w:w="3412" w:type="pct"/>
          </w:tcPr>
          <w:p w14:paraId="70DB7AED" w14:textId="3DF6DCE7" w:rsidR="00B94C78" w:rsidRPr="00B94C78" w:rsidRDefault="00B94C78" w:rsidP="00B94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Intel® Core™ i7 не ранее 12 поколения, встроенная в процессор графическая система</w:t>
            </w:r>
          </w:p>
        </w:tc>
        <w:tc>
          <w:tcPr>
            <w:tcW w:w="478" w:type="pct"/>
            <w:vMerge w:val="restart"/>
            <w:vAlign w:val="center"/>
            <w:hideMark/>
          </w:tcPr>
          <w:p w14:paraId="7CF76C51" w14:textId="35E676EC" w:rsidR="00B94C78" w:rsidRPr="00B94C78" w:rsidRDefault="00B94C78" w:rsidP="00B94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94C78" w:rsidRPr="00B94C78" w14:paraId="34C62D52" w14:textId="77777777" w:rsidTr="00175DBF">
        <w:trPr>
          <w:trHeight w:val="20"/>
        </w:trPr>
        <w:tc>
          <w:tcPr>
            <w:tcW w:w="1110" w:type="pct"/>
          </w:tcPr>
          <w:p w14:paraId="3B32791D" w14:textId="1D19EEDB" w:rsidR="00B94C78" w:rsidRPr="00B94C78" w:rsidRDefault="00B94C78" w:rsidP="00B94C78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Память ОЗУ: </w:t>
            </w:r>
          </w:p>
        </w:tc>
        <w:tc>
          <w:tcPr>
            <w:tcW w:w="3412" w:type="pct"/>
          </w:tcPr>
          <w:p w14:paraId="120BF964" w14:textId="77777777" w:rsidR="00B94C78" w:rsidRDefault="00B94C78" w:rsidP="00B94C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16 Гбайт, не менее DDR4;</w:t>
            </w:r>
          </w:p>
          <w:p w14:paraId="15A396A8" w14:textId="77777777" w:rsidR="00B94C78" w:rsidRDefault="00B94C78" w:rsidP="00B94C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слотов: не менее 2. </w:t>
            </w:r>
          </w:p>
          <w:p w14:paraId="1A5D33AA" w14:textId="5CF09C28" w:rsidR="00B94C78" w:rsidRPr="00B94C78" w:rsidRDefault="00B94C78" w:rsidP="00B94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слотов: не менее 1</w:t>
            </w:r>
          </w:p>
        </w:tc>
        <w:tc>
          <w:tcPr>
            <w:tcW w:w="478" w:type="pct"/>
            <w:vMerge/>
            <w:vAlign w:val="center"/>
          </w:tcPr>
          <w:p w14:paraId="0493CA57" w14:textId="77777777" w:rsidR="00B94C78" w:rsidRPr="00B94C78" w:rsidRDefault="00B94C78" w:rsidP="00B94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C78" w:rsidRPr="00B94C78" w14:paraId="445F44F5" w14:textId="77777777" w:rsidTr="00175DBF">
        <w:trPr>
          <w:trHeight w:val="20"/>
        </w:trPr>
        <w:tc>
          <w:tcPr>
            <w:tcW w:w="1110" w:type="pct"/>
          </w:tcPr>
          <w:p w14:paraId="68CB8F69" w14:textId="50C587A2" w:rsidR="00B94C78" w:rsidRPr="00B94C78" w:rsidRDefault="00B94C78" w:rsidP="00B94C78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Твердотельный</w:t>
            </w: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  <w:t>накопитель SSD:</w:t>
            </w:r>
          </w:p>
        </w:tc>
        <w:tc>
          <w:tcPr>
            <w:tcW w:w="3412" w:type="pct"/>
          </w:tcPr>
          <w:p w14:paraId="6449926C" w14:textId="6D7A4B35" w:rsidR="00B94C78" w:rsidRPr="00B94C78" w:rsidRDefault="00B94C78" w:rsidP="00B94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ТВ, Интерфейс и протокол передачи данных: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NVMe PCIe Gen 3</w:t>
            </w:r>
          </w:p>
        </w:tc>
        <w:tc>
          <w:tcPr>
            <w:tcW w:w="478" w:type="pct"/>
            <w:vMerge/>
            <w:vAlign w:val="center"/>
          </w:tcPr>
          <w:p w14:paraId="75832CEC" w14:textId="77777777" w:rsidR="00B94C78" w:rsidRPr="00B94C78" w:rsidRDefault="00B94C78" w:rsidP="00B94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C78" w:rsidRPr="00B94C78" w14:paraId="5BC929F7" w14:textId="77777777" w:rsidTr="00175DBF">
        <w:trPr>
          <w:trHeight w:val="20"/>
        </w:trPr>
        <w:tc>
          <w:tcPr>
            <w:tcW w:w="1110" w:type="pct"/>
          </w:tcPr>
          <w:p w14:paraId="179621C3" w14:textId="744E09A6" w:rsidR="00B94C78" w:rsidRPr="00B94C78" w:rsidRDefault="00B94C78" w:rsidP="00B94C78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ЖК-дисплей:</w:t>
            </w:r>
          </w:p>
        </w:tc>
        <w:tc>
          <w:tcPr>
            <w:tcW w:w="3412" w:type="pct"/>
          </w:tcPr>
          <w:p w14:paraId="7599E857" w14:textId="4DE24A1B" w:rsidR="00B94C78" w:rsidRPr="00B94C78" w:rsidRDefault="00B94C78" w:rsidP="00B94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 (16:9), диагональ не менее 68,5 см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(27 дюймов), разрешение не менее 2560х1440,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матрица IPS или WVA, светодиодная подсветка,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антибликовое покрытие, регулируемая по высоте подставка</w:t>
            </w:r>
          </w:p>
        </w:tc>
        <w:tc>
          <w:tcPr>
            <w:tcW w:w="478" w:type="pct"/>
            <w:vMerge/>
            <w:vAlign w:val="center"/>
          </w:tcPr>
          <w:p w14:paraId="2C733BC8" w14:textId="77777777" w:rsidR="00B94C78" w:rsidRPr="00B94C78" w:rsidRDefault="00B94C78" w:rsidP="00B94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C78" w:rsidRPr="00B94C78" w14:paraId="3B1540ED" w14:textId="77777777" w:rsidTr="00175DBF">
        <w:trPr>
          <w:trHeight w:val="20"/>
        </w:trPr>
        <w:tc>
          <w:tcPr>
            <w:tcW w:w="1110" w:type="pct"/>
          </w:tcPr>
          <w:p w14:paraId="18AACAF6" w14:textId="3B9CA2F1" w:rsidR="00B94C78" w:rsidRPr="00B94C78" w:rsidRDefault="00B94C78" w:rsidP="00B94C78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Веб-камера (встроенная в</w:t>
            </w: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br/>
              <w:t xml:space="preserve">корпус моноблока): </w:t>
            </w:r>
          </w:p>
        </w:tc>
        <w:tc>
          <w:tcPr>
            <w:tcW w:w="3412" w:type="pct"/>
          </w:tcPr>
          <w:p w14:paraId="6B38ED25" w14:textId="0323D84A" w:rsidR="00B94C78" w:rsidRPr="00B94C78" w:rsidRDefault="00B94C78" w:rsidP="00B94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1080p, двунаправленный микрофон</w:t>
            </w:r>
          </w:p>
        </w:tc>
        <w:tc>
          <w:tcPr>
            <w:tcW w:w="478" w:type="pct"/>
            <w:vMerge/>
            <w:vAlign w:val="center"/>
          </w:tcPr>
          <w:p w14:paraId="01EEA3F9" w14:textId="77777777" w:rsidR="00B94C78" w:rsidRPr="00B94C78" w:rsidRDefault="00B94C78" w:rsidP="00B94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C78" w:rsidRPr="00B94C78" w14:paraId="08504701" w14:textId="77777777" w:rsidTr="00175DBF">
        <w:trPr>
          <w:trHeight w:val="20"/>
        </w:trPr>
        <w:tc>
          <w:tcPr>
            <w:tcW w:w="1110" w:type="pct"/>
          </w:tcPr>
          <w:p w14:paraId="7938FEE6" w14:textId="112D2F1B" w:rsidR="00B94C78" w:rsidRPr="00B94C78" w:rsidRDefault="00B94C78" w:rsidP="00B94C78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Разъемы не менее: </w:t>
            </w:r>
          </w:p>
        </w:tc>
        <w:tc>
          <w:tcPr>
            <w:tcW w:w="3412" w:type="pct"/>
          </w:tcPr>
          <w:p w14:paraId="1A97B644" w14:textId="5E27ED66" w:rsidR="00B94C78" w:rsidRPr="00B94C78" w:rsidRDefault="00B94C78" w:rsidP="00B94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универсальный аудиоразъем с поддержкой гарнитуры CTIA</w:t>
            </w:r>
          </w:p>
        </w:tc>
        <w:tc>
          <w:tcPr>
            <w:tcW w:w="478" w:type="pct"/>
            <w:vMerge/>
            <w:vAlign w:val="center"/>
          </w:tcPr>
          <w:p w14:paraId="49381A28" w14:textId="77777777" w:rsidR="00B94C78" w:rsidRPr="00B94C78" w:rsidRDefault="00B94C78" w:rsidP="00B94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C78" w:rsidRPr="00B94C78" w14:paraId="6945971A" w14:textId="77777777" w:rsidTr="00175DBF">
        <w:trPr>
          <w:trHeight w:val="20"/>
        </w:trPr>
        <w:tc>
          <w:tcPr>
            <w:tcW w:w="1110" w:type="pct"/>
          </w:tcPr>
          <w:p w14:paraId="77E6D029" w14:textId="564F5C36" w:rsidR="00B94C78" w:rsidRPr="00B94C78" w:rsidRDefault="00B94C78" w:rsidP="00B94C78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Порты (встроенные в</w:t>
            </w: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br/>
              <w:t>корпус моноблока):</w:t>
            </w:r>
          </w:p>
        </w:tc>
        <w:tc>
          <w:tcPr>
            <w:tcW w:w="3412" w:type="pct"/>
          </w:tcPr>
          <w:p w14:paraId="6CCCB4A5" w14:textId="1463DFDF" w:rsidR="00B94C78" w:rsidRPr="00B94C78" w:rsidRDefault="00B94C78" w:rsidP="00B94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5х USB3.1 Gen1 (не менее одного с поддержкой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технологии подачи питания);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1x RJ45,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1x DP-in или 1x DP-out;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1x HDMI;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1x USB 3.1 Type-C Gen1;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1x совмещенный порт микрофон/наушники (3,5 мм) допускается предоставление в комплекте отдельного модуля для портов (Hub).</w:t>
            </w:r>
          </w:p>
        </w:tc>
        <w:tc>
          <w:tcPr>
            <w:tcW w:w="478" w:type="pct"/>
            <w:vMerge/>
            <w:vAlign w:val="center"/>
          </w:tcPr>
          <w:p w14:paraId="043B129C" w14:textId="77777777" w:rsidR="00B94C78" w:rsidRPr="00B94C78" w:rsidRDefault="00B94C78" w:rsidP="00B94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C78" w:rsidRPr="00B94C78" w14:paraId="035CF4CB" w14:textId="77777777" w:rsidTr="00175DBF">
        <w:trPr>
          <w:trHeight w:val="20"/>
        </w:trPr>
        <w:tc>
          <w:tcPr>
            <w:tcW w:w="1110" w:type="pct"/>
          </w:tcPr>
          <w:p w14:paraId="013AB4FC" w14:textId="0C73466A" w:rsidR="00B94C78" w:rsidRPr="00B94C78" w:rsidRDefault="00B94C78" w:rsidP="00B94C78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Встроенные:</w:t>
            </w:r>
          </w:p>
        </w:tc>
        <w:tc>
          <w:tcPr>
            <w:tcW w:w="3412" w:type="pct"/>
          </w:tcPr>
          <w:p w14:paraId="443DCB70" w14:textId="7441947B" w:rsidR="00B94C78" w:rsidRPr="00B94C78" w:rsidRDefault="00B94C78" w:rsidP="00B94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колонки, гигабитный сетевой контроллер и звуковая карта, модули беспроводной связи WiFI и Bluetooth,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система физической безопасности корпуса, слот для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замка безопасности</w:t>
            </w:r>
          </w:p>
        </w:tc>
        <w:tc>
          <w:tcPr>
            <w:tcW w:w="478" w:type="pct"/>
            <w:vMerge/>
            <w:vAlign w:val="center"/>
          </w:tcPr>
          <w:p w14:paraId="11B261C1" w14:textId="77777777" w:rsidR="00B94C78" w:rsidRPr="00B94C78" w:rsidRDefault="00B94C78" w:rsidP="00B94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C78" w:rsidRPr="00B94C78" w14:paraId="3B7CE65F" w14:textId="77777777" w:rsidTr="00175DBF">
        <w:trPr>
          <w:trHeight w:val="20"/>
        </w:trPr>
        <w:tc>
          <w:tcPr>
            <w:tcW w:w="1110" w:type="pct"/>
          </w:tcPr>
          <w:p w14:paraId="4AFB7B94" w14:textId="4C02A1D1" w:rsidR="00B94C78" w:rsidRPr="00B94C78" w:rsidRDefault="00B94C78" w:rsidP="00B94C78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Операционная система: </w:t>
            </w:r>
          </w:p>
        </w:tc>
        <w:tc>
          <w:tcPr>
            <w:tcW w:w="3412" w:type="pct"/>
          </w:tcPr>
          <w:p w14:paraId="2CC0C062" w14:textId="54BA5356" w:rsidR="00B94C78" w:rsidRPr="00B94C78" w:rsidRDefault="00B94C78" w:rsidP="00B94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Лицензированная операционная система не 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Windows11 Pro64 Russian</w:t>
            </w:r>
          </w:p>
        </w:tc>
        <w:tc>
          <w:tcPr>
            <w:tcW w:w="478" w:type="pct"/>
            <w:vMerge/>
            <w:vAlign w:val="center"/>
          </w:tcPr>
          <w:p w14:paraId="79A14910" w14:textId="77777777" w:rsidR="00B94C78" w:rsidRPr="00B94C78" w:rsidRDefault="00B94C78" w:rsidP="00B94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C78" w:rsidRPr="00B94C78" w14:paraId="597DAEA3" w14:textId="77777777" w:rsidTr="00175DBF">
        <w:trPr>
          <w:trHeight w:val="20"/>
        </w:trPr>
        <w:tc>
          <w:tcPr>
            <w:tcW w:w="1110" w:type="pct"/>
          </w:tcPr>
          <w:p w14:paraId="6B2FFABF" w14:textId="461ADDA9" w:rsidR="00B94C78" w:rsidRPr="00B94C78" w:rsidRDefault="00B94C78" w:rsidP="00B94C78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94C7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В комплекте:</w:t>
            </w:r>
          </w:p>
        </w:tc>
        <w:tc>
          <w:tcPr>
            <w:tcW w:w="3412" w:type="pct"/>
          </w:tcPr>
          <w:p w14:paraId="2AB35EDC" w14:textId="4DC08F25" w:rsidR="00B94C78" w:rsidRPr="00B94C78" w:rsidRDefault="00B94C78" w:rsidP="00B94C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USB стандартная клавиатура (на казахском, русском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английском языках) и USB мышь. USB клавиатура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C78">
              <w:rPr>
                <w:rFonts w:ascii="Times New Roman" w:eastAsia="Times New Roman" w:hAnsi="Times New Roman" w:cs="Times New Roman"/>
                <w:sz w:val="24"/>
                <w:szCs w:val="24"/>
              </w:rPr>
              <w:t>USB мышь должны быть от производителя моноблока</w:t>
            </w:r>
          </w:p>
        </w:tc>
        <w:tc>
          <w:tcPr>
            <w:tcW w:w="478" w:type="pct"/>
            <w:vMerge/>
            <w:vAlign w:val="center"/>
          </w:tcPr>
          <w:p w14:paraId="3E4ADFEF" w14:textId="77777777" w:rsidR="00B94C78" w:rsidRPr="00B94C78" w:rsidRDefault="00B94C78" w:rsidP="00B94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790272" w14:textId="585FB34B" w:rsidR="00B00081" w:rsidRPr="000A402C" w:rsidRDefault="00B00081" w:rsidP="00B00081">
      <w:pPr>
        <w:pStyle w:val="aa"/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0B2472AD" w14:textId="77777777" w:rsidR="00B00081" w:rsidRPr="000A402C" w:rsidRDefault="00B00081" w:rsidP="00B00081">
      <w:pPr>
        <w:pStyle w:val="aa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2C">
        <w:rPr>
          <w:rFonts w:ascii="Times New Roman" w:hAnsi="Times New Roman" w:cs="Times New Roman"/>
          <w:b/>
          <w:sz w:val="24"/>
          <w:szCs w:val="24"/>
        </w:rPr>
        <w:t>Место и условия поставки:</w:t>
      </w:r>
    </w:p>
    <w:p w14:paraId="6A6E22F4" w14:textId="732B0066" w:rsidR="00B00081" w:rsidRPr="000A402C" w:rsidRDefault="00B00081" w:rsidP="00B00081">
      <w:pPr>
        <w:pStyle w:val="aa"/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A402C">
        <w:rPr>
          <w:rFonts w:ascii="Times New Roman" w:hAnsi="Times New Roman" w:cs="Times New Roman"/>
          <w:sz w:val="24"/>
          <w:szCs w:val="24"/>
        </w:rPr>
        <w:t>Условия поставки DDP г. Актобе, пр. Абилкайыр хана 10.</w:t>
      </w:r>
    </w:p>
    <w:p w14:paraId="40EC951D" w14:textId="2ABB2432" w:rsidR="004052FA" w:rsidRPr="000A402C" w:rsidRDefault="004052FA" w:rsidP="00755556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14:paraId="17EA9E9C" w14:textId="77777777" w:rsidR="00C77852" w:rsidRPr="000A402C" w:rsidRDefault="00C77852" w:rsidP="00BC1646">
      <w:pPr>
        <w:pStyle w:val="a8"/>
        <w:widowControl w:val="0"/>
        <w:ind w:left="720"/>
        <w:rPr>
          <w:rFonts w:ascii="Times New Roman" w:hAnsi="Times New Roman"/>
          <w:b/>
          <w:sz w:val="24"/>
          <w:szCs w:val="24"/>
        </w:rPr>
      </w:pPr>
    </w:p>
    <w:sectPr w:rsidR="00C77852" w:rsidRPr="000A402C" w:rsidSect="00046641">
      <w:type w:val="nextColumn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4987"/>
    <w:multiLevelType w:val="hybridMultilevel"/>
    <w:tmpl w:val="8D56B9A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38CE"/>
    <w:multiLevelType w:val="hybridMultilevel"/>
    <w:tmpl w:val="FAB24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93ACC"/>
    <w:multiLevelType w:val="multilevel"/>
    <w:tmpl w:val="C62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73E52"/>
    <w:multiLevelType w:val="hybridMultilevel"/>
    <w:tmpl w:val="1A0EE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957B99"/>
    <w:multiLevelType w:val="multilevel"/>
    <w:tmpl w:val="E7A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941F5"/>
    <w:multiLevelType w:val="hybridMultilevel"/>
    <w:tmpl w:val="498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0446"/>
    <w:multiLevelType w:val="hybridMultilevel"/>
    <w:tmpl w:val="C27A3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02A27"/>
    <w:multiLevelType w:val="hybridMultilevel"/>
    <w:tmpl w:val="CF7A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3589"/>
    <w:multiLevelType w:val="hybridMultilevel"/>
    <w:tmpl w:val="F0605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0E0ABE"/>
    <w:multiLevelType w:val="hybridMultilevel"/>
    <w:tmpl w:val="8238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C86"/>
    <w:multiLevelType w:val="hybridMultilevel"/>
    <w:tmpl w:val="F9A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362AF"/>
    <w:multiLevelType w:val="hybridMultilevel"/>
    <w:tmpl w:val="22D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23181"/>
    <w:multiLevelType w:val="hybridMultilevel"/>
    <w:tmpl w:val="A732D81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92930"/>
    <w:multiLevelType w:val="hybridMultilevel"/>
    <w:tmpl w:val="B45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544FD"/>
    <w:multiLevelType w:val="multilevel"/>
    <w:tmpl w:val="9C1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357979"/>
    <w:multiLevelType w:val="hybridMultilevel"/>
    <w:tmpl w:val="AE1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E5E0A"/>
    <w:multiLevelType w:val="hybridMultilevel"/>
    <w:tmpl w:val="A69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0B75"/>
    <w:multiLevelType w:val="hybridMultilevel"/>
    <w:tmpl w:val="827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3142F"/>
    <w:multiLevelType w:val="hybridMultilevel"/>
    <w:tmpl w:val="E99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2526D"/>
    <w:multiLevelType w:val="hybridMultilevel"/>
    <w:tmpl w:val="B60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109">
    <w:abstractNumId w:val="2"/>
  </w:num>
  <w:num w:numId="2" w16cid:durableId="613173933">
    <w:abstractNumId w:val="4"/>
  </w:num>
  <w:num w:numId="3" w16cid:durableId="728460688">
    <w:abstractNumId w:val="18"/>
  </w:num>
  <w:num w:numId="4" w16cid:durableId="1120955451">
    <w:abstractNumId w:val="16"/>
  </w:num>
  <w:num w:numId="5" w16cid:durableId="764111504">
    <w:abstractNumId w:val="11"/>
  </w:num>
  <w:num w:numId="6" w16cid:durableId="582305038">
    <w:abstractNumId w:val="14"/>
  </w:num>
  <w:num w:numId="7" w16cid:durableId="1437404616">
    <w:abstractNumId w:val="0"/>
  </w:num>
  <w:num w:numId="8" w16cid:durableId="2035958799">
    <w:abstractNumId w:val="19"/>
  </w:num>
  <w:num w:numId="9" w16cid:durableId="1634631359">
    <w:abstractNumId w:val="12"/>
  </w:num>
  <w:num w:numId="10" w16cid:durableId="266038194">
    <w:abstractNumId w:val="3"/>
  </w:num>
  <w:num w:numId="11" w16cid:durableId="145710604">
    <w:abstractNumId w:val="5"/>
  </w:num>
  <w:num w:numId="12" w16cid:durableId="1508591210">
    <w:abstractNumId w:val="8"/>
  </w:num>
  <w:num w:numId="13" w16cid:durableId="1302417671">
    <w:abstractNumId w:val="1"/>
  </w:num>
  <w:num w:numId="14" w16cid:durableId="1608735325">
    <w:abstractNumId w:val="13"/>
  </w:num>
  <w:num w:numId="15" w16cid:durableId="1940329054">
    <w:abstractNumId w:val="15"/>
  </w:num>
  <w:num w:numId="16" w16cid:durableId="1318608436">
    <w:abstractNumId w:val="7"/>
  </w:num>
  <w:num w:numId="17" w16cid:durableId="130363116">
    <w:abstractNumId w:val="17"/>
  </w:num>
  <w:num w:numId="18" w16cid:durableId="94713233">
    <w:abstractNumId w:val="10"/>
  </w:num>
  <w:num w:numId="19" w16cid:durableId="1982156300">
    <w:abstractNumId w:val="6"/>
  </w:num>
  <w:num w:numId="20" w16cid:durableId="1685860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D8"/>
    <w:rsid w:val="00017A26"/>
    <w:rsid w:val="000255D1"/>
    <w:rsid w:val="00027F61"/>
    <w:rsid w:val="00046641"/>
    <w:rsid w:val="000A402C"/>
    <w:rsid w:val="000B4DAF"/>
    <w:rsid w:val="000E0D35"/>
    <w:rsid w:val="000F4170"/>
    <w:rsid w:val="001011F8"/>
    <w:rsid w:val="001074A1"/>
    <w:rsid w:val="0012242A"/>
    <w:rsid w:val="00130018"/>
    <w:rsid w:val="00152CDC"/>
    <w:rsid w:val="00155195"/>
    <w:rsid w:val="0018190B"/>
    <w:rsid w:val="002116C1"/>
    <w:rsid w:val="002376A0"/>
    <w:rsid w:val="00245E00"/>
    <w:rsid w:val="00254E32"/>
    <w:rsid w:val="002552B2"/>
    <w:rsid w:val="00284CC1"/>
    <w:rsid w:val="002B1FB9"/>
    <w:rsid w:val="002B7492"/>
    <w:rsid w:val="00337852"/>
    <w:rsid w:val="00342410"/>
    <w:rsid w:val="003503F2"/>
    <w:rsid w:val="00384F99"/>
    <w:rsid w:val="0038717E"/>
    <w:rsid w:val="003916CD"/>
    <w:rsid w:val="003D2578"/>
    <w:rsid w:val="003F4713"/>
    <w:rsid w:val="004052FA"/>
    <w:rsid w:val="004222E9"/>
    <w:rsid w:val="004260F8"/>
    <w:rsid w:val="00466A67"/>
    <w:rsid w:val="004834D4"/>
    <w:rsid w:val="004C1D5A"/>
    <w:rsid w:val="004E1853"/>
    <w:rsid w:val="00552A18"/>
    <w:rsid w:val="005762B0"/>
    <w:rsid w:val="005C22B9"/>
    <w:rsid w:val="00613B59"/>
    <w:rsid w:val="006519B5"/>
    <w:rsid w:val="00653570"/>
    <w:rsid w:val="0066362B"/>
    <w:rsid w:val="006C1E1F"/>
    <w:rsid w:val="006E34AB"/>
    <w:rsid w:val="00702B6E"/>
    <w:rsid w:val="00707FEC"/>
    <w:rsid w:val="00755556"/>
    <w:rsid w:val="0076044D"/>
    <w:rsid w:val="00775976"/>
    <w:rsid w:val="00783C32"/>
    <w:rsid w:val="007A7852"/>
    <w:rsid w:val="007B2C11"/>
    <w:rsid w:val="007E13CE"/>
    <w:rsid w:val="00824B67"/>
    <w:rsid w:val="008A34D1"/>
    <w:rsid w:val="008B04DC"/>
    <w:rsid w:val="008C6A4B"/>
    <w:rsid w:val="008E16E8"/>
    <w:rsid w:val="008E3766"/>
    <w:rsid w:val="008F0A3D"/>
    <w:rsid w:val="008F6638"/>
    <w:rsid w:val="00902D73"/>
    <w:rsid w:val="0090688A"/>
    <w:rsid w:val="0093119F"/>
    <w:rsid w:val="009515D8"/>
    <w:rsid w:val="00957CDA"/>
    <w:rsid w:val="00987A39"/>
    <w:rsid w:val="00992842"/>
    <w:rsid w:val="009B25DC"/>
    <w:rsid w:val="009C523E"/>
    <w:rsid w:val="009E2984"/>
    <w:rsid w:val="009E48D3"/>
    <w:rsid w:val="009F7599"/>
    <w:rsid w:val="00A00223"/>
    <w:rsid w:val="00A351AA"/>
    <w:rsid w:val="00A60C16"/>
    <w:rsid w:val="00AA3B38"/>
    <w:rsid w:val="00AA4E11"/>
    <w:rsid w:val="00AA4F95"/>
    <w:rsid w:val="00AE38A7"/>
    <w:rsid w:val="00B00081"/>
    <w:rsid w:val="00B0648F"/>
    <w:rsid w:val="00B271E5"/>
    <w:rsid w:val="00B56577"/>
    <w:rsid w:val="00B94C78"/>
    <w:rsid w:val="00BA4163"/>
    <w:rsid w:val="00BC1646"/>
    <w:rsid w:val="00BD2791"/>
    <w:rsid w:val="00C10350"/>
    <w:rsid w:val="00C77852"/>
    <w:rsid w:val="00CD70DE"/>
    <w:rsid w:val="00D90941"/>
    <w:rsid w:val="00D91E2E"/>
    <w:rsid w:val="00DB16AB"/>
    <w:rsid w:val="00DD60C8"/>
    <w:rsid w:val="00DF1906"/>
    <w:rsid w:val="00E31612"/>
    <w:rsid w:val="00EA3291"/>
    <w:rsid w:val="00EC0FD7"/>
    <w:rsid w:val="00F00072"/>
    <w:rsid w:val="00F26C4A"/>
    <w:rsid w:val="00F36F9D"/>
    <w:rsid w:val="00F373D6"/>
    <w:rsid w:val="00F43525"/>
    <w:rsid w:val="00FB0C71"/>
    <w:rsid w:val="00FB0FEB"/>
    <w:rsid w:val="6217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7A36"/>
  <w15:chartTrackingRefBased/>
  <w15:docId w15:val="{3B2910C5-DC55-4FB9-A6CE-FC98F0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1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A26"/>
    <w:rPr>
      <w:b/>
      <w:bCs/>
    </w:rPr>
  </w:style>
  <w:style w:type="character" w:styleId="a5">
    <w:name w:val="Hyperlink"/>
    <w:basedOn w:val="a0"/>
    <w:uiPriority w:val="99"/>
    <w:unhideWhenUsed/>
    <w:rsid w:val="00017A26"/>
    <w:rPr>
      <w:color w:val="0000FF"/>
      <w:u w:val="single"/>
    </w:rPr>
  </w:style>
  <w:style w:type="paragraph" w:styleId="a6">
    <w:name w:val="Title"/>
    <w:basedOn w:val="a"/>
    <w:link w:val="a7"/>
    <w:qFormat/>
    <w:rsid w:val="00017A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17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17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17A26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77852"/>
    <w:pPr>
      <w:ind w:left="720"/>
      <w:contextualSpacing/>
    </w:pPr>
  </w:style>
  <w:style w:type="character" w:customStyle="1" w:styleId="s0">
    <w:name w:val="s0"/>
    <w:rsid w:val="00405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9B2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5550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116244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723558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61012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0831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8140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525955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737361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08102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79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869995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7028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7043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15008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63894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094936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319776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39705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81235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7790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3208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299531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08837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5749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598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63029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891722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56184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49357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97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895C6-1B03-455D-97C0-0562D9C6DD31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customXml/itemProps2.xml><?xml version="1.0" encoding="utf-8"?>
<ds:datastoreItem xmlns:ds="http://schemas.openxmlformats.org/officeDocument/2006/customXml" ds:itemID="{6000FDC8-2FEB-4FDF-A5A0-BDCCE81D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6A343-0038-4D9B-BBC3-506A90A81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Христенко Владимир Александрович</dc:creator>
  <cp:keywords/>
  <dc:description/>
  <cp:lastModifiedBy>Христенко Владимир Александрович</cp:lastModifiedBy>
  <cp:revision>96</cp:revision>
  <dcterms:created xsi:type="dcterms:W3CDTF">2020-02-04T09:47:00Z</dcterms:created>
  <dcterms:modified xsi:type="dcterms:W3CDTF">2025-02-27T12:30:00Z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