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ACB6" w14:textId="77777777" w:rsidR="000F1F52" w:rsidRDefault="000F1F52" w:rsidP="000F1F52">
      <w:pPr>
        <w:spacing w:line="254" w:lineRule="auto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Техническая спецификация</w:t>
      </w:r>
    </w:p>
    <w:p w14:paraId="087C5FDC" w14:textId="46D07182" w:rsidR="000F1F52" w:rsidRPr="00072648" w:rsidRDefault="000F1F52" w:rsidP="000F1F52">
      <w:pPr>
        <w:spacing w:line="254" w:lineRule="auto"/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  <w:t>Лот № 1</w:t>
      </w:r>
    </w:p>
    <w:p w14:paraId="26763E0F" w14:textId="77777777" w:rsidR="000F1F52" w:rsidRDefault="000F1F52" w:rsidP="002075B3">
      <w:pPr>
        <w:spacing w:after="0" w:line="254" w:lineRule="auto"/>
        <w:ind w:left="2586"/>
        <w:contextualSpacing/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  <w:t>Краткое описание ТРУ</w:t>
      </w:r>
    </w:p>
    <w:p w14:paraId="0F50EE8A" w14:textId="77777777" w:rsidR="00072648" w:rsidRDefault="00072648" w:rsidP="00072648">
      <w:pPr>
        <w:spacing w:after="0" w:line="254" w:lineRule="auto"/>
        <w:ind w:left="2586"/>
        <w:contextualSpacing/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0F1F52" w14:paraId="221B4DF9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95B3" w14:textId="77777777" w:rsidR="000F1F52" w:rsidRDefault="000F1F52">
            <w:pPr>
              <w:spacing w:line="254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BC1B" w14:textId="77777777" w:rsidR="000F1F52" w:rsidRDefault="000F1F52">
            <w:pPr>
              <w:spacing w:line="254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0F1F52" w14:paraId="4045BA61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E2B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50C0" w14:textId="333F0C02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72648">
              <w:rPr>
                <w:rFonts w:ascii="Times New Roman" w:hAnsi="Times New Roman"/>
                <w:lang w:eastAsia="ru-RU"/>
              </w:rPr>
              <w:t>84 Т</w:t>
            </w:r>
          </w:p>
        </w:tc>
      </w:tr>
      <w:tr w:rsidR="000F1F52" w14:paraId="3119BEC0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F2E7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75B0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Поршень очистной</w:t>
            </w:r>
          </w:p>
        </w:tc>
      </w:tr>
      <w:tr w:rsidR="000F1F52" w14:paraId="5A6AF43B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8F1C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A52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Поршень усиленный пенополиуретаном поролоновый литой   Ø 159мм</w:t>
            </w:r>
          </w:p>
        </w:tc>
      </w:tr>
      <w:tr w:rsidR="000F1F52" w14:paraId="660D27C1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72CB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Назначение поршня очистного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BD26" w14:textId="255C2AEC" w:rsidR="00EC171F" w:rsidRPr="00EC171F" w:rsidRDefault="00EC171F">
            <w:pPr>
              <w:spacing w:line="254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</w:t>
            </w:r>
            <w:proofErr w:type="spellStart"/>
            <w:r w:rsidRPr="00EC171F">
              <w:rPr>
                <w:rFonts w:ascii="Times New Roman" w:hAnsi="Times New Roman"/>
                <w:lang w:eastAsia="ru-RU"/>
              </w:rPr>
              <w:t>редназначены</w:t>
            </w:r>
            <w:proofErr w:type="spellEnd"/>
            <w:r w:rsidRPr="00EC171F">
              <w:rPr>
                <w:rFonts w:ascii="Times New Roman" w:hAnsi="Times New Roman"/>
                <w:lang w:eastAsia="ru-RU"/>
              </w:rPr>
              <w:t xml:space="preserve"> для  очистки внутренней поверхности трубопроводов от строительного мусора, песка, грунта, посторонних предметов, </w:t>
            </w:r>
            <w:proofErr w:type="spellStart"/>
            <w:r w:rsidRPr="00EC171F">
              <w:rPr>
                <w:rFonts w:ascii="Times New Roman" w:hAnsi="Times New Roman"/>
                <w:lang w:eastAsia="ru-RU"/>
              </w:rPr>
              <w:t>смолопарафиновых</w:t>
            </w:r>
            <w:proofErr w:type="spellEnd"/>
            <w:r w:rsidRPr="00EC171F">
              <w:rPr>
                <w:rFonts w:ascii="Times New Roman" w:hAnsi="Times New Roman"/>
                <w:lang w:eastAsia="ru-RU"/>
              </w:rPr>
              <w:t xml:space="preserve"> отложений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</w:p>
        </w:tc>
      </w:tr>
      <w:tr w:rsidR="000F1F52" w14:paraId="0E4947F3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05DC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Рабочая среда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8E3C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Нефть, попутный газ с содержанием сероводорода до 6%.</w:t>
            </w:r>
          </w:p>
        </w:tc>
      </w:tr>
      <w:tr w:rsidR="000F1F52" w14:paraId="3DFCB67A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B2B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2F9" w14:textId="208A3E13" w:rsidR="000F1F52" w:rsidRDefault="00072648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</w:tr>
      <w:tr w:rsidR="000F1F52" w14:paraId="273DA624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5FE2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AAC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0F1F52" w14:paraId="0D5ECA0A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7E16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BEA6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0F1F52" w14:paraId="2B6D3B86" w14:textId="77777777" w:rsidTr="000F1F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A30D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CCCA" w14:textId="7916CA2D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2075B3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0F1F52" w14:paraId="0EC02C87" w14:textId="77777777" w:rsidTr="000F1F5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4ADD" w14:textId="77777777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C931" w14:textId="020A060A" w:rsidR="000F1F52" w:rsidRDefault="000F1F52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072648">
              <w:rPr>
                <w:rFonts w:ascii="Times New Roman" w:hAnsi="Times New Roman"/>
                <w:lang w:eastAsia="ru-RU"/>
              </w:rPr>
              <w:t>100</w:t>
            </w:r>
            <w:r>
              <w:rPr>
                <w:rFonts w:ascii="Times New Roman" w:hAnsi="Times New Roman"/>
                <w:lang w:eastAsia="ru-RU"/>
              </w:rPr>
              <w:t>% , Промежуточный платеж - 0% , Предоплата - 0%</w:t>
            </w:r>
          </w:p>
        </w:tc>
      </w:tr>
      <w:tr w:rsidR="00072648" w14:paraId="0CFCCF17" w14:textId="77777777" w:rsidTr="000F1F5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6B4" w14:textId="1F1FEBFC" w:rsidR="00072648" w:rsidRDefault="00072648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Прочие условия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03F" w14:textId="1D21B147" w:rsidR="00072648" w:rsidRDefault="002075B3" w:rsidP="00072648">
            <w:pPr>
              <w:spacing w:line="254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  <w:r w:rsidR="00072648">
              <w:rPr>
                <w:rFonts w:ascii="Times New Roman" w:eastAsia="Calibri" w:hAnsi="Times New Roman"/>
                <w:lang w:eastAsia="ru-RU"/>
              </w:rPr>
              <w:t>Товар должен быть новым, не бывшим в употреблении, не ранее 2023 года выпуска.</w:t>
            </w:r>
          </w:p>
          <w:p w14:paraId="7CBF6B2B" w14:textId="6B9A9201" w:rsidR="002075B3" w:rsidRDefault="002075B3" w:rsidP="00072648">
            <w:pPr>
              <w:spacing w:line="254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  <w:r>
              <w:t xml:space="preserve"> </w:t>
            </w:r>
            <w:r w:rsidR="00B862FF">
              <w:rPr>
                <w:rFonts w:ascii="Times New Roman" w:eastAsia="Calibri" w:hAnsi="Times New Roman"/>
                <w:lang w:val="kk-KZ" w:eastAsia="ru-RU"/>
              </w:rPr>
              <w:t>К</w:t>
            </w:r>
            <w:proofErr w:type="spellStart"/>
            <w:r w:rsidRPr="002075B3">
              <w:rPr>
                <w:rFonts w:ascii="Times New Roman" w:eastAsia="Calibri" w:hAnsi="Times New Roman"/>
                <w:lang w:eastAsia="ru-RU"/>
              </w:rPr>
              <w:t>орпус</w:t>
            </w:r>
            <w:proofErr w:type="spellEnd"/>
            <w:r w:rsidRPr="002075B3">
              <w:rPr>
                <w:rFonts w:ascii="Times New Roman" w:eastAsia="Calibri" w:hAnsi="Times New Roman"/>
                <w:lang w:eastAsia="ru-RU"/>
              </w:rPr>
              <w:t xml:space="preserve"> поршня </w:t>
            </w:r>
            <w:r>
              <w:rPr>
                <w:rFonts w:ascii="Times New Roman" w:eastAsia="Calibri" w:hAnsi="Times New Roman"/>
                <w:lang w:eastAsia="ru-RU"/>
              </w:rPr>
              <w:t xml:space="preserve">должен </w:t>
            </w:r>
            <w:r w:rsidRPr="002075B3">
              <w:rPr>
                <w:rFonts w:ascii="Times New Roman" w:eastAsia="Calibri" w:hAnsi="Times New Roman"/>
                <w:lang w:eastAsia="ru-RU"/>
              </w:rPr>
              <w:t>име</w:t>
            </w:r>
            <w:r>
              <w:rPr>
                <w:rFonts w:ascii="Times New Roman" w:eastAsia="Calibri" w:hAnsi="Times New Roman"/>
                <w:lang w:eastAsia="ru-RU"/>
              </w:rPr>
              <w:t>ть</w:t>
            </w:r>
            <w:r w:rsidRPr="002075B3">
              <w:rPr>
                <w:rFonts w:ascii="Times New Roman" w:eastAsia="Calibri" w:hAnsi="Times New Roman"/>
                <w:lang w:eastAsia="ru-RU"/>
              </w:rPr>
              <w:t xml:space="preserve"> литую конструкцию, </w:t>
            </w:r>
            <w:r>
              <w:rPr>
                <w:rFonts w:ascii="Times New Roman" w:eastAsia="Calibri" w:hAnsi="Times New Roman"/>
                <w:lang w:eastAsia="ru-RU"/>
              </w:rPr>
              <w:t xml:space="preserve">должны </w:t>
            </w:r>
            <w:r w:rsidRPr="002075B3">
              <w:rPr>
                <w:rFonts w:ascii="Times New Roman" w:eastAsia="Calibri" w:hAnsi="Times New Roman"/>
                <w:lang w:eastAsia="ru-RU"/>
              </w:rPr>
              <w:t>выполнен</w:t>
            </w:r>
            <w:r>
              <w:rPr>
                <w:rFonts w:ascii="Times New Roman" w:eastAsia="Calibri" w:hAnsi="Times New Roman"/>
                <w:lang w:eastAsia="ru-RU"/>
              </w:rPr>
              <w:t>ы</w:t>
            </w:r>
            <w:r w:rsidRPr="002075B3">
              <w:rPr>
                <w:rFonts w:ascii="Times New Roman" w:eastAsia="Calibri" w:hAnsi="Times New Roman"/>
                <w:lang w:eastAsia="ru-RU"/>
              </w:rPr>
              <w:t xml:space="preserve"> из поролона плотностью 40 кг/м3</w:t>
            </w:r>
            <w:r>
              <w:rPr>
                <w:rFonts w:ascii="Times New Roman" w:eastAsia="Calibri" w:hAnsi="Times New Roman"/>
                <w:lang w:eastAsia="ru-RU"/>
              </w:rPr>
              <w:t xml:space="preserve"> и </w:t>
            </w:r>
            <w:r w:rsidRPr="002075B3">
              <w:rPr>
                <w:rFonts w:ascii="Times New Roman" w:eastAsia="Calibri" w:hAnsi="Times New Roman"/>
                <w:lang w:eastAsia="ru-RU"/>
              </w:rPr>
              <w:t>тело поршня покрыто полиуретаном плотностью 70 кг/м3.</w:t>
            </w:r>
          </w:p>
          <w:p w14:paraId="58D56126" w14:textId="77777777" w:rsidR="00072648" w:rsidRDefault="00072648">
            <w:pPr>
              <w:spacing w:line="254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75C03263" w14:textId="77777777" w:rsidR="00E73DFE" w:rsidRDefault="00E73DFE" w:rsidP="000F1F52">
      <w:pPr>
        <w:rPr>
          <w:lang w:val="kk-KZ"/>
        </w:rPr>
      </w:pPr>
    </w:p>
    <w:p w14:paraId="04CE3A8F" w14:textId="77777777" w:rsidR="00B862FF" w:rsidRDefault="00B862FF" w:rsidP="000F1F52">
      <w:pPr>
        <w:rPr>
          <w:lang w:val="kk-KZ"/>
        </w:rPr>
      </w:pPr>
    </w:p>
    <w:p w14:paraId="55462156" w14:textId="77777777" w:rsidR="00B862FF" w:rsidRDefault="00B862FF" w:rsidP="000F1F52">
      <w:pPr>
        <w:rPr>
          <w:lang w:val="kk-KZ"/>
        </w:rPr>
      </w:pPr>
    </w:p>
    <w:p w14:paraId="205478C0" w14:textId="77777777" w:rsidR="00B862FF" w:rsidRDefault="00B862FF" w:rsidP="000F1F52">
      <w:pPr>
        <w:rPr>
          <w:lang w:val="kk-KZ"/>
        </w:rPr>
      </w:pPr>
    </w:p>
    <w:p w14:paraId="696B1FB4" w14:textId="77777777" w:rsidR="00B862FF" w:rsidRDefault="00B862FF" w:rsidP="000F1F52">
      <w:pPr>
        <w:rPr>
          <w:lang w:val="kk-KZ"/>
        </w:rPr>
      </w:pPr>
    </w:p>
    <w:p w14:paraId="61B4BAE0" w14:textId="77777777" w:rsidR="00B862FF" w:rsidRDefault="00B862FF" w:rsidP="000F1F52">
      <w:pPr>
        <w:rPr>
          <w:lang w:val="kk-KZ"/>
        </w:rPr>
      </w:pPr>
    </w:p>
    <w:p w14:paraId="4A7BE819" w14:textId="77777777" w:rsidR="00B862FF" w:rsidRDefault="00B862FF" w:rsidP="000F1F52">
      <w:pPr>
        <w:rPr>
          <w:lang w:val="kk-KZ"/>
        </w:rPr>
      </w:pPr>
    </w:p>
    <w:p w14:paraId="75BCFF5E" w14:textId="77777777" w:rsidR="00B862FF" w:rsidRDefault="00B862FF" w:rsidP="000F1F52">
      <w:pPr>
        <w:rPr>
          <w:lang w:val="kk-KZ"/>
        </w:rPr>
      </w:pPr>
    </w:p>
    <w:p w14:paraId="31F3D96E" w14:textId="77777777" w:rsidR="00B862FF" w:rsidRDefault="00B862FF" w:rsidP="000F1F52">
      <w:pPr>
        <w:rPr>
          <w:lang w:val="kk-KZ"/>
        </w:rPr>
      </w:pPr>
    </w:p>
    <w:p w14:paraId="72DA31A5" w14:textId="77777777" w:rsidR="00B862FF" w:rsidRDefault="00B862FF" w:rsidP="000F1F52">
      <w:pPr>
        <w:rPr>
          <w:lang w:val="kk-KZ"/>
        </w:rPr>
      </w:pPr>
    </w:p>
    <w:p w14:paraId="64AF5EE0" w14:textId="77777777" w:rsidR="00B862FF" w:rsidRDefault="00B862FF" w:rsidP="000F1F52">
      <w:pPr>
        <w:rPr>
          <w:lang w:val="kk-KZ"/>
        </w:rPr>
      </w:pPr>
    </w:p>
    <w:p w14:paraId="096BBFD1" w14:textId="77777777" w:rsidR="00B862FF" w:rsidRDefault="00B862FF" w:rsidP="000F1F52">
      <w:pPr>
        <w:rPr>
          <w:lang w:val="kk-KZ"/>
        </w:rPr>
      </w:pPr>
    </w:p>
    <w:p w14:paraId="75A4E6E3" w14:textId="77777777" w:rsidR="00B862FF" w:rsidRDefault="00B862FF" w:rsidP="000F1F52">
      <w:pPr>
        <w:rPr>
          <w:lang w:val="kk-KZ"/>
        </w:rPr>
      </w:pPr>
    </w:p>
    <w:p w14:paraId="1D4FF843" w14:textId="77777777" w:rsidR="00B862FF" w:rsidRPr="00072648" w:rsidRDefault="00B862FF" w:rsidP="00B862FF">
      <w:pPr>
        <w:spacing w:line="254" w:lineRule="auto"/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Calibri" w:hAnsi="Times New Roman"/>
          <w:b/>
          <w:bCs/>
          <w:kern w:val="0"/>
          <w:lang w:eastAsia="ru-RU"/>
          <w14:ligatures w14:val="none"/>
        </w:rPr>
        <w:lastRenderedPageBreak/>
        <w:t>Лот № 1</w:t>
      </w:r>
    </w:p>
    <w:p w14:paraId="2D081136" w14:textId="054A5D21" w:rsidR="00B862FF" w:rsidRPr="00B862FF" w:rsidRDefault="00B862FF" w:rsidP="000F1F52">
      <w:pPr>
        <w:rPr>
          <w:lang w:val="kk-KZ"/>
        </w:rPr>
      </w:pPr>
    </w:p>
    <w:p w14:paraId="039EE18D" w14:textId="77777777" w:rsidR="002075B3" w:rsidRPr="002075B3" w:rsidRDefault="002075B3" w:rsidP="002075B3">
      <w:pPr>
        <w:spacing w:line="259" w:lineRule="auto"/>
        <w:ind w:left="1080"/>
        <w:contextualSpacing/>
        <w:jc w:val="center"/>
        <w:rPr>
          <w:rFonts w:ascii="Times New Roman" w:eastAsia="Times New Roman" w:hAnsi="Times New Roman"/>
          <w:b/>
          <w:bCs/>
          <w:kern w:val="0"/>
          <w:lang w:val="kk-KZ" w:eastAsia="ru-RU"/>
          <w14:ligatures w14:val="none"/>
        </w:rPr>
      </w:pPr>
      <w:r w:rsidRPr="002075B3">
        <w:rPr>
          <w:rFonts w:ascii="Times New Roman" w:eastAsia="Times New Roman" w:hAnsi="Times New Roman"/>
          <w:b/>
          <w:bCs/>
          <w:kern w:val="0"/>
          <w:lang w:val="kk-KZ" w:eastAsia="ru-RU"/>
          <w14:ligatures w14:val="none"/>
        </w:rPr>
        <w:t>ТЖҚ қысқаша сипаттамасы</w:t>
      </w:r>
    </w:p>
    <w:p w14:paraId="013F8D0F" w14:textId="77777777" w:rsidR="002075B3" w:rsidRPr="002075B3" w:rsidRDefault="002075B3" w:rsidP="002075B3">
      <w:pPr>
        <w:spacing w:line="259" w:lineRule="auto"/>
        <w:ind w:left="1080"/>
        <w:contextualSpacing/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075B3" w:rsidRPr="002075B3" w14:paraId="7782A9E9" w14:textId="77777777" w:rsidTr="007B1E5A">
        <w:tc>
          <w:tcPr>
            <w:tcW w:w="2830" w:type="dxa"/>
          </w:tcPr>
          <w:p w14:paraId="7E1319B7" w14:textId="77777777" w:rsidR="002075B3" w:rsidRPr="002075B3" w:rsidRDefault="002075B3" w:rsidP="002075B3">
            <w:pPr>
              <w:spacing w:line="278" w:lineRule="auto"/>
              <w:jc w:val="center"/>
              <w:rPr>
                <w:rFonts w:ascii="Times New Roman" w:eastAsia="Calibri" w:hAnsi="Times New Roman"/>
                <w:b/>
                <w:bCs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</w:tcPr>
          <w:p w14:paraId="3DCE7433" w14:textId="77777777" w:rsidR="002075B3" w:rsidRPr="002075B3" w:rsidRDefault="002075B3" w:rsidP="002075B3">
            <w:pPr>
              <w:spacing w:line="278" w:lineRule="auto"/>
              <w:jc w:val="center"/>
              <w:rPr>
                <w:rFonts w:ascii="Times New Roman" w:eastAsia="Calibri" w:hAnsi="Times New Roman"/>
                <w:b/>
                <w:bCs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b/>
                <w:bCs/>
                <w:lang w:val="kk-KZ" w:eastAsia="ru-RU"/>
              </w:rPr>
              <w:t>Мағынасы</w:t>
            </w:r>
          </w:p>
          <w:p w14:paraId="344C8B24" w14:textId="77777777" w:rsidR="002075B3" w:rsidRPr="002075B3" w:rsidRDefault="002075B3" w:rsidP="002075B3">
            <w:pPr>
              <w:spacing w:line="278" w:lineRule="auto"/>
              <w:jc w:val="center"/>
              <w:rPr>
                <w:rFonts w:ascii="Times New Roman" w:eastAsia="Calibri" w:hAnsi="Times New Roman"/>
                <w:b/>
                <w:bCs/>
                <w:lang w:val="kk-KZ" w:eastAsia="ru-RU"/>
              </w:rPr>
            </w:pPr>
          </w:p>
        </w:tc>
      </w:tr>
      <w:tr w:rsidR="002075B3" w:rsidRPr="002075B3" w14:paraId="6C36C2EB" w14:textId="77777777" w:rsidTr="007B1E5A">
        <w:tc>
          <w:tcPr>
            <w:tcW w:w="2830" w:type="dxa"/>
          </w:tcPr>
          <w:p w14:paraId="6ABD3492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Сызық нөмірі</w:t>
            </w:r>
          </w:p>
        </w:tc>
        <w:tc>
          <w:tcPr>
            <w:tcW w:w="6515" w:type="dxa"/>
          </w:tcPr>
          <w:p w14:paraId="7796B8A6" w14:textId="3E32B612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eastAsia="ru-RU"/>
              </w:rPr>
            </w:pPr>
            <w:r w:rsidRPr="002075B3">
              <w:rPr>
                <w:rFonts w:ascii="Times New Roman" w:eastAsia="Calibri" w:hAnsi="Times New Roman"/>
                <w:lang w:eastAsia="ru-RU"/>
              </w:rPr>
              <w:t xml:space="preserve"> 8</w:t>
            </w:r>
            <w:r w:rsidR="00B862FF">
              <w:rPr>
                <w:rFonts w:ascii="Times New Roman" w:eastAsia="Calibri" w:hAnsi="Times New Roman"/>
                <w:lang w:eastAsia="ru-RU"/>
              </w:rPr>
              <w:t>4</w:t>
            </w:r>
            <w:r w:rsidRPr="002075B3">
              <w:rPr>
                <w:rFonts w:ascii="Times New Roman" w:eastAsia="Calibri" w:hAnsi="Times New Roman"/>
                <w:lang w:eastAsia="ru-RU"/>
              </w:rPr>
              <w:t>Т</w:t>
            </w:r>
          </w:p>
        </w:tc>
      </w:tr>
      <w:tr w:rsidR="002075B3" w:rsidRPr="002075B3" w14:paraId="0CB1396C" w14:textId="77777777" w:rsidTr="007B1E5A">
        <w:tc>
          <w:tcPr>
            <w:tcW w:w="2830" w:type="dxa"/>
          </w:tcPr>
          <w:p w14:paraId="0BE0B313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</w:tcPr>
          <w:p w14:paraId="4642A390" w14:textId="27AB9CCD" w:rsidR="002075B3" w:rsidRPr="002075B3" w:rsidRDefault="00B862FF" w:rsidP="002075B3">
            <w:pPr>
              <w:spacing w:line="278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Тазарту поршені</w:t>
            </w:r>
          </w:p>
          <w:p w14:paraId="0589A5FB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2075B3" w:rsidRPr="00EC171F" w14:paraId="30701599" w14:textId="77777777" w:rsidTr="007B1E5A">
        <w:tc>
          <w:tcPr>
            <w:tcW w:w="2830" w:type="dxa"/>
          </w:tcPr>
          <w:p w14:paraId="05F4904C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</w:tcPr>
          <w:p w14:paraId="12505F98" w14:textId="42085891" w:rsidR="002075B3" w:rsidRPr="002075B3" w:rsidRDefault="00B862FF" w:rsidP="002075B3">
            <w:pPr>
              <w:spacing w:line="278" w:lineRule="auto"/>
              <w:rPr>
                <w:rFonts w:ascii="Times New Roman" w:eastAsia="Calibri" w:hAnsi="Times New Roman"/>
                <w:lang w:val="kk-KZ"/>
              </w:rPr>
            </w:pPr>
            <w:r w:rsidRPr="00B862FF">
              <w:rPr>
                <w:rFonts w:ascii="Times New Roman" w:eastAsia="Calibri" w:hAnsi="Times New Roman"/>
                <w:lang w:val="kk-KZ"/>
              </w:rPr>
              <w:t>Поршень күшейтілген полиуретанды көбік құйылған Ø 159 мм</w:t>
            </w:r>
          </w:p>
        </w:tc>
      </w:tr>
      <w:tr w:rsidR="00EC171F" w:rsidRPr="00EC171F" w14:paraId="3600FDED" w14:textId="77777777" w:rsidTr="007B1E5A">
        <w:tc>
          <w:tcPr>
            <w:tcW w:w="2830" w:type="dxa"/>
          </w:tcPr>
          <w:p w14:paraId="761A1C2B" w14:textId="462218DD" w:rsidR="00EC171F" w:rsidRPr="002075B3" w:rsidRDefault="00CC16CE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CC16CE">
              <w:rPr>
                <w:rFonts w:ascii="Times New Roman" w:eastAsia="Calibri" w:hAnsi="Times New Roman"/>
                <w:lang w:val="kk-KZ" w:eastAsia="ru-RU"/>
              </w:rPr>
              <w:t>Тазарту поршенінің мақсаты</w:t>
            </w:r>
          </w:p>
        </w:tc>
        <w:tc>
          <w:tcPr>
            <w:tcW w:w="6515" w:type="dxa"/>
          </w:tcPr>
          <w:p w14:paraId="62B7889E" w14:textId="6434DE06" w:rsidR="00EC171F" w:rsidRPr="00EC171F" w:rsidRDefault="00EC171F" w:rsidP="002075B3">
            <w:pPr>
              <w:spacing w:line="278" w:lineRule="auto"/>
              <w:rPr>
                <w:rFonts w:ascii="Times New Roman" w:eastAsia="Calibri" w:hAnsi="Times New Roman"/>
                <w:lang w:val="kk-KZ"/>
              </w:rPr>
            </w:pPr>
            <w:r w:rsidRPr="00EC171F">
              <w:rPr>
                <w:rFonts w:ascii="Times New Roman" w:eastAsia="Calibri" w:hAnsi="Times New Roman"/>
                <w:lang w:val="kk-KZ"/>
              </w:rPr>
              <w:t>Құбырлардың ішкі бетін құрылыс қоқыстарынан, құмнан, топырақтан, бөгде заттардан, шайыр-парафинді шөгінділерден тазартуға арналған.</w:t>
            </w:r>
          </w:p>
        </w:tc>
      </w:tr>
      <w:tr w:rsidR="00EC171F" w:rsidRPr="00EC171F" w14:paraId="611C41A3" w14:textId="77777777" w:rsidTr="007B1E5A">
        <w:tc>
          <w:tcPr>
            <w:tcW w:w="2830" w:type="dxa"/>
          </w:tcPr>
          <w:p w14:paraId="2D54C2A2" w14:textId="05683868" w:rsidR="00EC171F" w:rsidRPr="002075B3" w:rsidRDefault="00CC16CE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CC16CE">
              <w:rPr>
                <w:rFonts w:ascii="Times New Roman" w:eastAsia="Calibri" w:hAnsi="Times New Roman"/>
                <w:lang w:val="kk-KZ" w:eastAsia="ru-RU"/>
              </w:rPr>
              <w:t>Жұмыс ортасы</w:t>
            </w:r>
          </w:p>
        </w:tc>
        <w:tc>
          <w:tcPr>
            <w:tcW w:w="6515" w:type="dxa"/>
          </w:tcPr>
          <w:p w14:paraId="27BB8CFB" w14:textId="6E071A6B" w:rsidR="00EC171F" w:rsidRPr="00CC16CE" w:rsidRDefault="00CC16CE" w:rsidP="002075B3">
            <w:pPr>
              <w:spacing w:line="278" w:lineRule="auto"/>
              <w:rPr>
                <w:rFonts w:ascii="Times New Roman" w:eastAsia="Calibri" w:hAnsi="Times New Roman"/>
                <w:lang w:val="kk-KZ"/>
              </w:rPr>
            </w:pPr>
            <w:r w:rsidRPr="00CC16CE">
              <w:rPr>
                <w:rFonts w:ascii="Times New Roman" w:eastAsia="Calibri" w:hAnsi="Times New Roman"/>
                <w:lang w:val="kk-KZ"/>
              </w:rPr>
              <w:t>Мұнай, құрамында 6% дейін күкіртсутегі бар ілеспе газ.</w:t>
            </w:r>
          </w:p>
        </w:tc>
      </w:tr>
      <w:tr w:rsidR="002075B3" w:rsidRPr="002075B3" w14:paraId="545E30C2" w14:textId="77777777" w:rsidTr="007B1E5A">
        <w:tc>
          <w:tcPr>
            <w:tcW w:w="2830" w:type="dxa"/>
          </w:tcPr>
          <w:p w14:paraId="56F95E14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</w:tcPr>
          <w:p w14:paraId="379B1AC1" w14:textId="638087ED" w:rsidR="002075B3" w:rsidRPr="002075B3" w:rsidRDefault="00B862FF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>
              <w:rPr>
                <w:rFonts w:ascii="Times New Roman" w:eastAsia="Calibri" w:hAnsi="Times New Roman"/>
                <w:lang w:val="kk-KZ" w:eastAsia="ru-RU"/>
              </w:rPr>
              <w:t>30</w:t>
            </w:r>
            <w:r w:rsidR="002075B3" w:rsidRPr="002075B3">
              <w:rPr>
                <w:rFonts w:ascii="Times New Roman" w:eastAsia="Calibri" w:hAnsi="Times New Roman"/>
                <w:lang w:val="kk-KZ" w:eastAsia="ru-RU"/>
              </w:rPr>
              <w:t xml:space="preserve"> дана</w:t>
            </w:r>
          </w:p>
        </w:tc>
      </w:tr>
      <w:tr w:rsidR="002075B3" w:rsidRPr="00EC171F" w14:paraId="6938DFE6" w14:textId="77777777" w:rsidTr="007B1E5A">
        <w:tc>
          <w:tcPr>
            <w:tcW w:w="2830" w:type="dxa"/>
          </w:tcPr>
          <w:p w14:paraId="3C8169BA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Жеткізу орны</w:t>
            </w:r>
          </w:p>
        </w:tc>
        <w:tc>
          <w:tcPr>
            <w:tcW w:w="6515" w:type="dxa"/>
          </w:tcPr>
          <w:p w14:paraId="4BC1E9F3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/>
              </w:rPr>
              <w:t>Ақтөбе облысы, Мұғалжар ауданы, Өріктау кен орны</w:t>
            </w:r>
          </w:p>
        </w:tc>
      </w:tr>
      <w:tr w:rsidR="002075B3" w:rsidRPr="002075B3" w14:paraId="5078B03F" w14:textId="77777777" w:rsidTr="007B1E5A">
        <w:tc>
          <w:tcPr>
            <w:tcW w:w="2830" w:type="dxa"/>
          </w:tcPr>
          <w:p w14:paraId="45F2657A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Жеткізу шарттары</w:t>
            </w:r>
            <w:r w:rsidRPr="002075B3">
              <w:rPr>
                <w:rFonts w:ascii="Times New Roman" w:eastAsia="Calibri" w:hAnsi="Times New Roman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</w:tcPr>
          <w:p w14:paraId="7F2BDAE0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eastAsia="ru-RU"/>
              </w:rPr>
            </w:pPr>
            <w:r w:rsidRPr="002075B3">
              <w:rPr>
                <w:rFonts w:ascii="Times New Roman" w:eastAsia="Calibri" w:hAnsi="Times New Roman"/>
                <w:lang w:eastAsia="ru-RU"/>
              </w:rPr>
              <w:t>DDP</w:t>
            </w:r>
          </w:p>
        </w:tc>
      </w:tr>
      <w:tr w:rsidR="002075B3" w:rsidRPr="00EC171F" w14:paraId="7FAE4310" w14:textId="77777777" w:rsidTr="007B1E5A">
        <w:tc>
          <w:tcPr>
            <w:tcW w:w="2830" w:type="dxa"/>
          </w:tcPr>
          <w:p w14:paraId="410E37E1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</w:tcPr>
          <w:p w14:paraId="59828828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/>
              </w:rPr>
              <w:t>Келісімшартқа қол қойылған күннен бастап 70 күнтізбелік күн ішінде</w:t>
            </w:r>
          </w:p>
        </w:tc>
      </w:tr>
      <w:tr w:rsidR="002075B3" w:rsidRPr="00EC171F" w14:paraId="6FECBC7E" w14:textId="77777777" w:rsidTr="007B1E5A">
        <w:trPr>
          <w:trHeight w:val="789"/>
        </w:trPr>
        <w:tc>
          <w:tcPr>
            <w:tcW w:w="2830" w:type="dxa"/>
          </w:tcPr>
          <w:p w14:paraId="5B4FC987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 w:eastAsia="ru-RU"/>
              </w:rPr>
              <w:t>Төлем шартары</w:t>
            </w:r>
          </w:p>
        </w:tc>
        <w:tc>
          <w:tcPr>
            <w:tcW w:w="6515" w:type="dxa"/>
          </w:tcPr>
          <w:p w14:paraId="1EF31EAE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r w:rsidRPr="002075B3">
              <w:rPr>
                <w:rFonts w:ascii="Times New Roman" w:eastAsia="Calibri" w:hAnsi="Times New Roman"/>
                <w:lang w:val="kk-KZ"/>
              </w:rPr>
              <w:t>Соңғы төлем - 100%, Аралық төлем - 0%, Алдын ала төлем - 0%</w:t>
            </w:r>
          </w:p>
        </w:tc>
      </w:tr>
      <w:tr w:rsidR="002075B3" w:rsidRPr="00EC171F" w14:paraId="097E8968" w14:textId="77777777" w:rsidTr="007B1E5A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252" w14:textId="77777777" w:rsidR="002075B3" w:rsidRPr="002075B3" w:rsidRDefault="002075B3" w:rsidP="002075B3">
            <w:pPr>
              <w:spacing w:line="278" w:lineRule="auto"/>
              <w:rPr>
                <w:rFonts w:ascii="Times New Roman" w:eastAsia="Calibri" w:hAnsi="Times New Roman"/>
                <w:lang w:val="kk-KZ" w:eastAsia="ru-RU"/>
              </w:rPr>
            </w:pPr>
            <w:proofErr w:type="spellStart"/>
            <w:r w:rsidRPr="002075B3">
              <w:rPr>
                <w:rFonts w:ascii="Times New Roman" w:eastAsiaTheme="minorHAnsi" w:hAnsi="Times New Roman"/>
              </w:rPr>
              <w:t>Басқа</w:t>
            </w:r>
            <w:proofErr w:type="spellEnd"/>
            <w:r w:rsidRPr="002075B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2075B3">
              <w:rPr>
                <w:rFonts w:ascii="Times New Roman" w:eastAsiaTheme="minorHAnsi" w:hAnsi="Times New Roman"/>
              </w:rPr>
              <w:t>шарттар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E1C" w14:textId="77777777" w:rsidR="00B862FF" w:rsidRPr="00B862FF" w:rsidRDefault="00B862FF" w:rsidP="00B862FF">
            <w:pPr>
              <w:spacing w:line="278" w:lineRule="auto"/>
              <w:rPr>
                <w:rFonts w:ascii="Times New Roman" w:eastAsiaTheme="minorHAnsi" w:hAnsi="Times New Roman"/>
                <w:lang w:val="kk-KZ"/>
              </w:rPr>
            </w:pPr>
            <w:r w:rsidRPr="00B862FF">
              <w:rPr>
                <w:rFonts w:ascii="Times New Roman" w:eastAsiaTheme="minorHAnsi" w:hAnsi="Times New Roman"/>
                <w:lang w:val="kk-KZ"/>
              </w:rPr>
              <w:t>- Тауар жаңа, пайдаланылмаған, 2023 жылдан ерте емес болуы тиіс.</w:t>
            </w:r>
          </w:p>
          <w:p w14:paraId="0CE00723" w14:textId="298908CE" w:rsidR="002075B3" w:rsidRPr="002075B3" w:rsidRDefault="00B862FF" w:rsidP="00B862FF">
            <w:pPr>
              <w:spacing w:line="278" w:lineRule="auto"/>
              <w:rPr>
                <w:rFonts w:ascii="Times New Roman" w:eastAsia="Calibri" w:hAnsi="Times New Roman"/>
                <w:lang w:val="kk-KZ"/>
              </w:rPr>
            </w:pPr>
            <w:r w:rsidRPr="00B862FF">
              <w:rPr>
                <w:rFonts w:ascii="Times New Roman" w:eastAsiaTheme="minorHAnsi" w:hAnsi="Times New Roman"/>
                <w:lang w:val="kk-KZ"/>
              </w:rPr>
              <w:t>- Поршень корпусы құйма құрылымға ие болуы керек, тығыздығы 40 кг/м3 көбіктен жасалған болуы керек және поршень денесі тығыздығы 70 кг/м3 полиуретанмен қапталған</w:t>
            </w:r>
          </w:p>
        </w:tc>
      </w:tr>
    </w:tbl>
    <w:p w14:paraId="4999600F" w14:textId="77777777" w:rsidR="002075B3" w:rsidRPr="002075B3" w:rsidRDefault="002075B3" w:rsidP="002075B3">
      <w:pPr>
        <w:rPr>
          <w:lang w:val="kk-KZ"/>
        </w:rPr>
      </w:pPr>
    </w:p>
    <w:sectPr w:rsidR="002075B3" w:rsidRPr="0020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1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0565B2"/>
    <w:rsid w:val="00063906"/>
    <w:rsid w:val="00072648"/>
    <w:rsid w:val="000F1F52"/>
    <w:rsid w:val="00123248"/>
    <w:rsid w:val="00185DA8"/>
    <w:rsid w:val="002075B3"/>
    <w:rsid w:val="00645290"/>
    <w:rsid w:val="00685EBE"/>
    <w:rsid w:val="008A58F1"/>
    <w:rsid w:val="00A62659"/>
    <w:rsid w:val="00B525E8"/>
    <w:rsid w:val="00B862FF"/>
    <w:rsid w:val="00CC16CE"/>
    <w:rsid w:val="00CC358E"/>
    <w:rsid w:val="00D07777"/>
    <w:rsid w:val="00E130ED"/>
    <w:rsid w:val="00E73DFE"/>
    <w:rsid w:val="00EB486F"/>
    <w:rsid w:val="00EC171F"/>
    <w:rsid w:val="00F7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52"/>
    <w:pPr>
      <w:spacing w:line="276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2075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2025-02-04T10:53:00Z</dcterms:created>
  <dcterms:modified xsi:type="dcterms:W3CDTF">2025-02-04T10:53:00Z</dcterms:modified>
</cp:coreProperties>
</file>