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21D2DEA" w:rsidR="00803A8B" w:rsidRPr="007E1F50" w:rsidRDefault="005152EF" w:rsidP="007E1F50">
      <w:pPr>
        <w:spacing w:after="0" w:line="259" w:lineRule="auto"/>
        <w:ind w:right="20" w:firstLine="0"/>
        <w:jc w:val="center"/>
        <w:rPr>
          <w:b/>
          <w:bCs/>
          <w:sz w:val="20"/>
          <w:szCs w:val="20"/>
        </w:rPr>
      </w:pPr>
      <w:r w:rsidRPr="007E1F50">
        <w:rPr>
          <w:b/>
          <w:bCs/>
          <w:sz w:val="20"/>
          <w:szCs w:val="20"/>
        </w:rPr>
        <w:t>Тендерная документация по закупке способом тендера №</w:t>
      </w:r>
    </w:p>
    <w:p w14:paraId="69B3611B" w14:textId="77777777" w:rsidR="005152EF" w:rsidRPr="007E1F50" w:rsidRDefault="005152EF" w:rsidP="007E1F50">
      <w:pPr>
        <w:spacing w:after="0" w:line="259" w:lineRule="auto"/>
        <w:ind w:right="20" w:firstLine="0"/>
        <w:jc w:val="center"/>
        <w:rPr>
          <w:sz w:val="20"/>
          <w:szCs w:val="20"/>
        </w:rPr>
      </w:pPr>
    </w:p>
    <w:p w14:paraId="2EE53D6D"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Заказчик </w:t>
      </w:r>
      <w:r w:rsidRPr="007E1F50">
        <w:rPr>
          <w:b/>
          <w:sz w:val="20"/>
          <w:szCs w:val="20"/>
        </w:rPr>
        <w:t>Товарищество с ограниченной ответственностью "Урихтау Оперейтинг"</w:t>
      </w:r>
    </w:p>
    <w:p w14:paraId="2B7257F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CA65322"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Организатор </w:t>
      </w:r>
      <w:r w:rsidRPr="007E1F50">
        <w:rPr>
          <w:b/>
          <w:sz w:val="20"/>
          <w:szCs w:val="20"/>
        </w:rPr>
        <w:t>Товарищество с ограниченной ответственностью "Урихтау Оперейтинг"</w:t>
      </w:r>
    </w:p>
    <w:p w14:paraId="73D0317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5069493" w14:textId="77777777" w:rsidR="00803A8B" w:rsidRPr="007E1F50" w:rsidRDefault="003B2197" w:rsidP="007E1F50">
      <w:pPr>
        <w:spacing w:after="0"/>
        <w:ind w:left="-15" w:right="5"/>
        <w:rPr>
          <w:sz w:val="20"/>
          <w:szCs w:val="20"/>
        </w:rPr>
      </w:pPr>
      <w:r w:rsidRPr="007E1F50">
        <w:rPr>
          <w:sz w:val="20"/>
          <w:szCs w:val="20"/>
        </w:rPr>
        <w:t xml:space="preserve">Адрес: КАЗАХСТАН Актюбинская область ул. пр. </w:t>
      </w:r>
      <w:proofErr w:type="spellStart"/>
      <w:r w:rsidRPr="007E1F50">
        <w:rPr>
          <w:sz w:val="20"/>
          <w:szCs w:val="20"/>
        </w:rPr>
        <w:t>Абилкайыр</w:t>
      </w:r>
      <w:proofErr w:type="spellEnd"/>
      <w:r w:rsidRPr="007E1F50">
        <w:rPr>
          <w:sz w:val="20"/>
          <w:szCs w:val="20"/>
        </w:rPr>
        <w:t xml:space="preserve"> хана д. 10,</w:t>
      </w:r>
    </w:p>
    <w:p w14:paraId="387E8612"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8EA42FE" w14:textId="1A130CC8" w:rsidR="00803A8B" w:rsidRPr="007E1F50" w:rsidRDefault="003B2197" w:rsidP="007E1F50">
      <w:pPr>
        <w:spacing w:after="0" w:line="259" w:lineRule="auto"/>
        <w:ind w:left="10" w:hanging="10"/>
        <w:jc w:val="left"/>
        <w:rPr>
          <w:sz w:val="20"/>
          <w:szCs w:val="20"/>
        </w:rPr>
      </w:pPr>
      <w:r w:rsidRPr="007E1F50">
        <w:rPr>
          <w:sz w:val="20"/>
          <w:szCs w:val="20"/>
        </w:rPr>
        <w:t xml:space="preserve">Телефон </w:t>
      </w:r>
      <w:r w:rsidRPr="007E1F50">
        <w:rPr>
          <w:b/>
          <w:sz w:val="20"/>
          <w:szCs w:val="20"/>
        </w:rPr>
        <w:t>+7 (713</w:t>
      </w:r>
      <w:r w:rsidR="00056506" w:rsidRPr="007E1F50">
        <w:rPr>
          <w:b/>
          <w:sz w:val="20"/>
          <w:szCs w:val="20"/>
        </w:rPr>
        <w:t>2</w:t>
      </w:r>
      <w:r w:rsidRPr="007E1F50">
        <w:rPr>
          <w:b/>
          <w:sz w:val="20"/>
          <w:szCs w:val="20"/>
        </w:rPr>
        <w:t>)</w:t>
      </w:r>
      <w:r w:rsidR="00056506" w:rsidRPr="007E1F50">
        <w:rPr>
          <w:b/>
          <w:sz w:val="20"/>
          <w:szCs w:val="20"/>
        </w:rPr>
        <w:t xml:space="preserve"> 744-</w:t>
      </w:r>
      <w:r w:rsidR="007824B5" w:rsidRPr="007E1F50">
        <w:rPr>
          <w:b/>
          <w:sz w:val="20"/>
          <w:szCs w:val="20"/>
        </w:rPr>
        <w:t>14</w:t>
      </w:r>
      <w:r w:rsidR="00432D9B">
        <w:rPr>
          <w:b/>
          <w:sz w:val="20"/>
          <w:szCs w:val="20"/>
        </w:rPr>
        <w:t>9</w:t>
      </w:r>
    </w:p>
    <w:p w14:paraId="7E18FE0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0F412D59" w14:textId="32DA028E" w:rsidR="00432D9B" w:rsidRDefault="003B2197" w:rsidP="00432D9B">
      <w:pPr>
        <w:spacing w:after="0" w:line="259" w:lineRule="auto"/>
        <w:ind w:left="10" w:hanging="10"/>
        <w:jc w:val="left"/>
        <w:rPr>
          <w:b/>
          <w:sz w:val="20"/>
          <w:szCs w:val="20"/>
          <w:u w:val="single"/>
        </w:rPr>
      </w:pPr>
      <w:r w:rsidRPr="007E1F50">
        <w:rPr>
          <w:sz w:val="20"/>
          <w:szCs w:val="20"/>
        </w:rPr>
        <w:t xml:space="preserve">Электронная почта </w:t>
      </w:r>
      <w:hyperlink r:id="rId7" w:history="1">
        <w:r w:rsidR="00432D9B" w:rsidRPr="00747FAE">
          <w:rPr>
            <w:rStyle w:val="ad"/>
            <w:b/>
            <w:sz w:val="20"/>
            <w:szCs w:val="20"/>
            <w:lang w:val="en-US"/>
          </w:rPr>
          <w:t>g</w:t>
        </w:r>
        <w:r w:rsidR="00432D9B" w:rsidRPr="00432D9B">
          <w:rPr>
            <w:rStyle w:val="ad"/>
            <w:b/>
            <w:sz w:val="20"/>
            <w:szCs w:val="20"/>
          </w:rPr>
          <w:t>.</w:t>
        </w:r>
        <w:r w:rsidR="00432D9B" w:rsidRPr="00747FAE">
          <w:rPr>
            <w:rStyle w:val="ad"/>
            <w:b/>
            <w:sz w:val="20"/>
            <w:szCs w:val="20"/>
            <w:lang w:val="en-US"/>
          </w:rPr>
          <w:t>seitimova</w:t>
        </w:r>
        <w:r w:rsidR="00432D9B" w:rsidRPr="00432D9B">
          <w:rPr>
            <w:rStyle w:val="ad"/>
            <w:b/>
            <w:sz w:val="20"/>
            <w:szCs w:val="20"/>
          </w:rPr>
          <w:t>@</w:t>
        </w:r>
        <w:r w:rsidR="00432D9B" w:rsidRPr="00747FAE">
          <w:rPr>
            <w:rStyle w:val="ad"/>
            <w:b/>
            <w:sz w:val="20"/>
            <w:szCs w:val="20"/>
            <w:lang w:val="en-US"/>
          </w:rPr>
          <w:t>uo</w:t>
        </w:r>
        <w:r w:rsidR="00432D9B" w:rsidRPr="00432D9B">
          <w:rPr>
            <w:rStyle w:val="ad"/>
            <w:b/>
            <w:sz w:val="20"/>
            <w:szCs w:val="20"/>
          </w:rPr>
          <w:t>.</w:t>
        </w:r>
        <w:r w:rsidR="00432D9B" w:rsidRPr="00747FAE">
          <w:rPr>
            <w:rStyle w:val="ad"/>
            <w:b/>
            <w:sz w:val="20"/>
            <w:szCs w:val="20"/>
            <w:lang w:val="en-US"/>
          </w:rPr>
          <w:t>kmg</w:t>
        </w:r>
        <w:r w:rsidR="00432D9B" w:rsidRPr="00432D9B">
          <w:rPr>
            <w:rStyle w:val="ad"/>
            <w:b/>
            <w:sz w:val="20"/>
            <w:szCs w:val="20"/>
          </w:rPr>
          <w:t>.</w:t>
        </w:r>
        <w:r w:rsidR="00432D9B" w:rsidRPr="00747FAE">
          <w:rPr>
            <w:rStyle w:val="ad"/>
            <w:b/>
            <w:sz w:val="20"/>
            <w:szCs w:val="20"/>
            <w:lang w:val="en-US"/>
          </w:rPr>
          <w:t>kz</w:t>
        </w:r>
      </w:hyperlink>
    </w:p>
    <w:p w14:paraId="05972ED1" w14:textId="74918FA9" w:rsidR="00803A8B" w:rsidRPr="007E1F50" w:rsidRDefault="003B2197" w:rsidP="00432D9B">
      <w:pPr>
        <w:spacing w:after="0" w:line="259" w:lineRule="auto"/>
        <w:ind w:left="10" w:hanging="10"/>
        <w:jc w:val="left"/>
        <w:rPr>
          <w:sz w:val="20"/>
          <w:szCs w:val="20"/>
        </w:rPr>
      </w:pPr>
      <w:r w:rsidRPr="007E1F50">
        <w:rPr>
          <w:sz w:val="20"/>
          <w:szCs w:val="20"/>
        </w:rPr>
        <w:t xml:space="preserve"> </w:t>
      </w:r>
    </w:p>
    <w:p w14:paraId="13EBBE54" w14:textId="77777777" w:rsidR="00803A8B" w:rsidRPr="007E1F50" w:rsidRDefault="003B2197" w:rsidP="007E1F50">
      <w:pPr>
        <w:spacing w:after="0"/>
        <w:ind w:left="-15" w:right="5"/>
        <w:rPr>
          <w:sz w:val="20"/>
          <w:szCs w:val="20"/>
        </w:rPr>
      </w:pPr>
      <w:r w:rsidRPr="007E1F50">
        <w:rPr>
          <w:sz w:val="20"/>
          <w:szCs w:val="20"/>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7E1F50">
        <w:rPr>
          <w:sz w:val="20"/>
          <w:szCs w:val="20"/>
        </w:rPr>
        <w:t>Кбе</w:t>
      </w:r>
      <w:proofErr w:type="spellEnd"/>
      <w:r w:rsidRPr="007E1F50">
        <w:rPr>
          <w:sz w:val="20"/>
          <w:szCs w:val="20"/>
        </w:rPr>
        <w:t xml:space="preserve"> 17, валюта KZT, АО “Народный Банк Казахстана”, БИК HSBKKZKX</w:t>
      </w:r>
    </w:p>
    <w:p w14:paraId="55F14B0C" w14:textId="21B13F76" w:rsidR="00803A8B" w:rsidRPr="007E1F50" w:rsidRDefault="003B2197" w:rsidP="007E1F50">
      <w:pPr>
        <w:spacing w:after="0"/>
        <w:ind w:left="-15" w:right="5"/>
        <w:rPr>
          <w:sz w:val="20"/>
          <w:szCs w:val="20"/>
        </w:rPr>
      </w:pPr>
      <w:r w:rsidRPr="007E1F50">
        <w:rPr>
          <w:sz w:val="20"/>
          <w:szCs w:val="20"/>
        </w:rPr>
        <w:t xml:space="preserve">Настоящие закупки способом </w:t>
      </w:r>
      <w:r w:rsidR="00911C9E" w:rsidRPr="007E1F50">
        <w:rPr>
          <w:sz w:val="20"/>
          <w:szCs w:val="20"/>
        </w:rPr>
        <w:t>Т</w:t>
      </w:r>
      <w:r w:rsidRPr="007E1F50">
        <w:rPr>
          <w:sz w:val="20"/>
          <w:szCs w:val="20"/>
        </w:rPr>
        <w:t>ендер</w:t>
      </w:r>
      <w:r w:rsidR="00911C9E" w:rsidRPr="007E1F50">
        <w:rPr>
          <w:sz w:val="20"/>
          <w:szCs w:val="20"/>
        </w:rPr>
        <w:t>а</w:t>
      </w:r>
      <w:r w:rsidRPr="007E1F50">
        <w:rPr>
          <w:sz w:val="20"/>
          <w:szCs w:val="20"/>
        </w:rPr>
        <w:t xml:space="preserve"> проводятся </w:t>
      </w:r>
      <w:r w:rsidR="00056506" w:rsidRPr="007E1F50">
        <w:rPr>
          <w:sz w:val="20"/>
          <w:szCs w:val="20"/>
        </w:rPr>
        <w:t>веб-сайте ТОО «Урихтау Оперейтинг»</w:t>
      </w:r>
      <w:r w:rsidRPr="007E1F50">
        <w:rPr>
          <w:sz w:val="20"/>
          <w:szCs w:val="20"/>
        </w:rPr>
        <w:t xml:space="preserve">: </w:t>
      </w:r>
      <w:r w:rsidR="00056506" w:rsidRPr="007E1F50">
        <w:rPr>
          <w:sz w:val="20"/>
          <w:szCs w:val="20"/>
        </w:rPr>
        <w:t>https://</w:t>
      </w:r>
      <w:r w:rsidR="007E1F50" w:rsidRPr="007E1F50">
        <w:rPr>
          <w:sz w:val="20"/>
          <w:szCs w:val="20"/>
        </w:rPr>
        <w:t>umk.urikhtau.kz</w:t>
      </w:r>
      <w:r w:rsidR="00056506" w:rsidRPr="007E1F50">
        <w:rPr>
          <w:sz w:val="20"/>
          <w:szCs w:val="20"/>
        </w:rPr>
        <w:t>/</w:t>
      </w:r>
    </w:p>
    <w:p w14:paraId="24D8DD7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EB59485" w14:textId="3DC5D248" w:rsidR="00803A8B" w:rsidRPr="007E1F50" w:rsidRDefault="003B2197" w:rsidP="007E1F50">
      <w:pPr>
        <w:spacing w:after="0"/>
        <w:ind w:left="-15" w:right="5"/>
        <w:rPr>
          <w:sz w:val="20"/>
          <w:szCs w:val="20"/>
        </w:rPr>
      </w:pPr>
      <w:r w:rsidRPr="007E1F50">
        <w:rPr>
          <w:sz w:val="20"/>
          <w:szCs w:val="20"/>
        </w:rPr>
        <w:t xml:space="preserve">Электронным адресом веб-сайта, на котором размещается информация, подлежащая </w:t>
      </w:r>
      <w:r w:rsidR="00056506" w:rsidRPr="007E1F50">
        <w:rPr>
          <w:sz w:val="20"/>
          <w:szCs w:val="20"/>
        </w:rPr>
        <w:t>опубликованию,</w:t>
      </w:r>
      <w:r w:rsidRPr="007E1F50">
        <w:rPr>
          <w:sz w:val="20"/>
          <w:szCs w:val="20"/>
        </w:rPr>
        <w:t xml:space="preserve"> является </w:t>
      </w:r>
      <w:r w:rsidR="007E1F50" w:rsidRPr="007E1F50">
        <w:rPr>
          <w:sz w:val="20"/>
          <w:szCs w:val="20"/>
        </w:rPr>
        <w:t>https://umk.urikhtau.kz/</w:t>
      </w:r>
    </w:p>
    <w:p w14:paraId="070F8E2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7ACE48B5" w14:textId="77777777" w:rsidR="00803A8B" w:rsidRPr="007E1F50" w:rsidRDefault="003B2197" w:rsidP="007E1F50">
      <w:pPr>
        <w:spacing w:after="0"/>
        <w:ind w:left="-15" w:right="5"/>
        <w:rPr>
          <w:sz w:val="20"/>
          <w:szCs w:val="20"/>
        </w:rPr>
      </w:pPr>
      <w:r w:rsidRPr="007E1F50">
        <w:rPr>
          <w:sz w:val="20"/>
          <w:szCs w:val="20"/>
        </w:rPr>
        <w:t>Перечень закупаемых ТРУ:</w:t>
      </w:r>
    </w:p>
    <w:p w14:paraId="56C84B54"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tbl>
      <w:tblPr>
        <w:tblStyle w:val="aa"/>
        <w:tblW w:w="5000" w:type="pct"/>
        <w:jc w:val="center"/>
        <w:tblLook w:val="04A0" w:firstRow="1" w:lastRow="0" w:firstColumn="1" w:lastColumn="0" w:noHBand="0" w:noVBand="1"/>
      </w:tblPr>
      <w:tblGrid>
        <w:gridCol w:w="1862"/>
        <w:gridCol w:w="1056"/>
        <w:gridCol w:w="1848"/>
        <w:gridCol w:w="2593"/>
        <w:gridCol w:w="3364"/>
        <w:gridCol w:w="1517"/>
        <w:gridCol w:w="1705"/>
        <w:gridCol w:w="1705"/>
      </w:tblGrid>
      <w:tr w:rsidR="00510C37" w:rsidRPr="007E1F50" w14:paraId="48954C0C" w14:textId="5A07FB5B" w:rsidTr="0089515C">
        <w:trPr>
          <w:trHeight w:val="632"/>
          <w:jc w:val="center"/>
        </w:trPr>
        <w:tc>
          <w:tcPr>
            <w:tcW w:w="542" w:type="pct"/>
          </w:tcPr>
          <w:p w14:paraId="3BDFB73A" w14:textId="77777777" w:rsidR="00510C37" w:rsidRPr="007E1F50" w:rsidRDefault="00510C37" w:rsidP="007E1F50">
            <w:pPr>
              <w:spacing w:after="0" w:line="259" w:lineRule="auto"/>
              <w:ind w:firstLine="0"/>
              <w:jc w:val="center"/>
              <w:rPr>
                <w:b/>
                <w:sz w:val="20"/>
                <w:szCs w:val="20"/>
              </w:rPr>
            </w:pPr>
          </w:p>
          <w:p w14:paraId="4C0FD0A3" w14:textId="685C313D" w:rsidR="00510C37" w:rsidRPr="007E1F50" w:rsidRDefault="00510C37" w:rsidP="007E1F50">
            <w:pPr>
              <w:spacing w:after="0"/>
              <w:jc w:val="center"/>
              <w:rPr>
                <w:b/>
                <w:bCs/>
                <w:sz w:val="20"/>
                <w:szCs w:val="20"/>
              </w:rPr>
            </w:pPr>
            <w:r w:rsidRPr="007E1F50">
              <w:rPr>
                <w:b/>
                <w:bCs/>
                <w:sz w:val="20"/>
                <w:szCs w:val="20"/>
              </w:rPr>
              <w:t>Номер контракта на недропользование</w:t>
            </w:r>
          </w:p>
        </w:tc>
        <w:tc>
          <w:tcPr>
            <w:tcW w:w="311" w:type="pct"/>
          </w:tcPr>
          <w:p w14:paraId="5CFEADDB" w14:textId="7E98971A" w:rsidR="00510C37" w:rsidRPr="007E1F50" w:rsidRDefault="00510C37" w:rsidP="007E1F50">
            <w:pPr>
              <w:spacing w:after="0" w:line="259" w:lineRule="auto"/>
              <w:ind w:firstLine="0"/>
              <w:jc w:val="center"/>
              <w:rPr>
                <w:b/>
                <w:bCs/>
                <w:sz w:val="20"/>
                <w:szCs w:val="20"/>
              </w:rPr>
            </w:pPr>
            <w:r w:rsidRPr="007E1F50">
              <w:rPr>
                <w:b/>
                <w:bCs/>
                <w:sz w:val="20"/>
                <w:szCs w:val="20"/>
              </w:rPr>
              <w:t>Код предмета закупки</w:t>
            </w:r>
          </w:p>
        </w:tc>
        <w:tc>
          <w:tcPr>
            <w:tcW w:w="538" w:type="pct"/>
          </w:tcPr>
          <w:p w14:paraId="31608A51" w14:textId="324EF752" w:rsidR="00510C37" w:rsidRPr="007E1F50" w:rsidRDefault="00510C37" w:rsidP="007E1F50">
            <w:pPr>
              <w:spacing w:after="0" w:line="259" w:lineRule="auto"/>
              <w:ind w:left="3" w:firstLine="0"/>
              <w:jc w:val="center"/>
              <w:rPr>
                <w:sz w:val="20"/>
                <w:szCs w:val="20"/>
              </w:rPr>
            </w:pPr>
            <w:r w:rsidRPr="007E1F50">
              <w:rPr>
                <w:b/>
                <w:sz w:val="20"/>
                <w:szCs w:val="20"/>
              </w:rPr>
              <w:t>Код товаров, работ или услуг по Единому номенклатурному справочнику товаров, работ и услуг</w:t>
            </w:r>
          </w:p>
        </w:tc>
        <w:tc>
          <w:tcPr>
            <w:tcW w:w="872" w:type="pct"/>
          </w:tcPr>
          <w:p w14:paraId="53994492" w14:textId="2BCB582C" w:rsidR="00510C37" w:rsidRPr="007E1F50" w:rsidRDefault="00510C37" w:rsidP="007E1F50">
            <w:pPr>
              <w:spacing w:after="0" w:line="259" w:lineRule="auto"/>
              <w:ind w:left="3" w:firstLine="0"/>
              <w:jc w:val="center"/>
              <w:rPr>
                <w:b/>
                <w:sz w:val="20"/>
                <w:szCs w:val="20"/>
              </w:rPr>
            </w:pPr>
            <w:r w:rsidRPr="007E1F50">
              <w:rPr>
                <w:b/>
                <w:sz w:val="20"/>
                <w:szCs w:val="20"/>
              </w:rPr>
              <w:t>Наименование закупаемых товаров, работ и услуг</w:t>
            </w:r>
          </w:p>
        </w:tc>
        <w:tc>
          <w:tcPr>
            <w:tcW w:w="1118" w:type="pct"/>
          </w:tcPr>
          <w:p w14:paraId="5FA72482" w14:textId="50CFEBE3" w:rsidR="00510C37" w:rsidRPr="007E1F50" w:rsidRDefault="00510C37" w:rsidP="007E1F50">
            <w:pPr>
              <w:spacing w:after="0" w:line="259" w:lineRule="auto"/>
              <w:ind w:left="3" w:firstLine="0"/>
              <w:jc w:val="center"/>
              <w:rPr>
                <w:sz w:val="20"/>
                <w:szCs w:val="20"/>
              </w:rPr>
            </w:pPr>
            <w:r w:rsidRPr="007E1F50">
              <w:rPr>
                <w:b/>
                <w:sz w:val="20"/>
                <w:szCs w:val="20"/>
              </w:rPr>
              <w:t>Наименование и краткое (дополнительное) описание приобретаемых товаров, работ и услуг</w:t>
            </w:r>
          </w:p>
        </w:tc>
        <w:tc>
          <w:tcPr>
            <w:tcW w:w="443" w:type="pct"/>
          </w:tcPr>
          <w:p w14:paraId="2A307C53" w14:textId="57DCD184" w:rsidR="00510C37" w:rsidRPr="007E1F50" w:rsidRDefault="00510C37" w:rsidP="007E1F50">
            <w:pPr>
              <w:spacing w:after="0" w:line="259" w:lineRule="auto"/>
              <w:ind w:left="3" w:firstLine="0"/>
              <w:jc w:val="center"/>
              <w:rPr>
                <w:sz w:val="20"/>
                <w:szCs w:val="20"/>
              </w:rPr>
            </w:pPr>
            <w:r w:rsidRPr="007E1F50">
              <w:rPr>
                <w:b/>
                <w:sz w:val="20"/>
                <w:szCs w:val="20"/>
              </w:rPr>
              <w:t>Планируемый объем закупа в натуральном выражении</w:t>
            </w:r>
          </w:p>
        </w:tc>
        <w:tc>
          <w:tcPr>
            <w:tcW w:w="588" w:type="pct"/>
          </w:tcPr>
          <w:p w14:paraId="2FD4150B" w14:textId="1C0B0E72" w:rsidR="00510C37" w:rsidRPr="007E1F50" w:rsidRDefault="00510C37" w:rsidP="007E1F50">
            <w:pPr>
              <w:spacing w:after="0" w:line="259" w:lineRule="auto"/>
              <w:ind w:left="3" w:firstLine="0"/>
              <w:jc w:val="center"/>
              <w:rPr>
                <w:sz w:val="20"/>
                <w:szCs w:val="20"/>
              </w:rPr>
            </w:pPr>
            <w:r w:rsidRPr="007E1F50">
              <w:rPr>
                <w:b/>
                <w:sz w:val="20"/>
                <w:szCs w:val="20"/>
              </w:rPr>
              <w:t>Планируемая сумма закупа без учета налога на добавленную стоимость, тысяч тенге</w:t>
            </w:r>
          </w:p>
        </w:tc>
        <w:tc>
          <w:tcPr>
            <w:tcW w:w="588" w:type="pct"/>
          </w:tcPr>
          <w:p w14:paraId="7F42C84B" w14:textId="08A02694" w:rsidR="00510C37" w:rsidRPr="007E1F50" w:rsidRDefault="00510C37" w:rsidP="007E1F50">
            <w:pPr>
              <w:spacing w:after="0" w:line="259" w:lineRule="auto"/>
              <w:ind w:left="3" w:firstLine="0"/>
              <w:jc w:val="center"/>
              <w:rPr>
                <w:b/>
                <w:sz w:val="20"/>
                <w:szCs w:val="20"/>
              </w:rPr>
            </w:pPr>
            <w:r w:rsidRPr="007E1F50">
              <w:rPr>
                <w:b/>
                <w:sz w:val="20"/>
                <w:szCs w:val="20"/>
              </w:rPr>
              <w:t>Обеспечение тендерной заявки</w:t>
            </w:r>
          </w:p>
        </w:tc>
      </w:tr>
      <w:tr w:rsidR="00510C37" w:rsidRPr="007E1F50" w14:paraId="66D9C527" w14:textId="400AD736" w:rsidTr="0089515C">
        <w:trPr>
          <w:trHeight w:val="1715"/>
          <w:jc w:val="center"/>
        </w:trPr>
        <w:tc>
          <w:tcPr>
            <w:tcW w:w="542" w:type="pct"/>
            <w:vAlign w:val="center"/>
          </w:tcPr>
          <w:p w14:paraId="175A0C06" w14:textId="3318F28F" w:rsidR="00510C37" w:rsidRPr="007E1F50" w:rsidRDefault="00E1028E" w:rsidP="007E1F50">
            <w:pPr>
              <w:spacing w:after="0" w:line="259" w:lineRule="auto"/>
              <w:ind w:firstLine="0"/>
              <w:jc w:val="center"/>
              <w:rPr>
                <w:sz w:val="20"/>
                <w:szCs w:val="20"/>
              </w:rPr>
            </w:pPr>
            <w:r w:rsidRPr="00E1028E">
              <w:rPr>
                <w:sz w:val="20"/>
                <w:szCs w:val="20"/>
              </w:rPr>
              <w:t>5224</w:t>
            </w:r>
          </w:p>
        </w:tc>
        <w:tc>
          <w:tcPr>
            <w:tcW w:w="311" w:type="pct"/>
            <w:vAlign w:val="center"/>
          </w:tcPr>
          <w:p w14:paraId="087EB7C3" w14:textId="66551204" w:rsidR="00510C37" w:rsidRPr="007E1F50" w:rsidRDefault="00E1028E" w:rsidP="007E1F50">
            <w:pPr>
              <w:spacing w:after="0" w:line="259" w:lineRule="auto"/>
              <w:ind w:firstLine="0"/>
              <w:jc w:val="center"/>
              <w:rPr>
                <w:sz w:val="20"/>
                <w:szCs w:val="20"/>
                <w:lang w:val="en-US"/>
              </w:rPr>
            </w:pPr>
            <w:r w:rsidRPr="00E1028E">
              <w:rPr>
                <w:sz w:val="20"/>
                <w:szCs w:val="20"/>
                <w:lang w:val="en-US"/>
              </w:rPr>
              <w:t>78 У</w:t>
            </w:r>
          </w:p>
        </w:tc>
        <w:tc>
          <w:tcPr>
            <w:tcW w:w="538" w:type="pct"/>
            <w:vAlign w:val="center"/>
          </w:tcPr>
          <w:p w14:paraId="005C5B42" w14:textId="0DB2722C" w:rsidR="00510C37" w:rsidRPr="00584190" w:rsidRDefault="00432D9B" w:rsidP="007E1F50">
            <w:pPr>
              <w:spacing w:after="0" w:line="259" w:lineRule="auto"/>
              <w:ind w:left="3" w:firstLine="0"/>
              <w:jc w:val="center"/>
              <w:rPr>
                <w:sz w:val="20"/>
                <w:szCs w:val="20"/>
                <w:lang w:val="en-US"/>
              </w:rPr>
            </w:pPr>
            <w:r w:rsidRPr="00432D9B">
              <w:rPr>
                <w:sz w:val="20"/>
                <w:szCs w:val="20"/>
              </w:rPr>
              <w:t>711220.000.00000</w:t>
            </w:r>
            <w:r w:rsidR="00584190">
              <w:rPr>
                <w:sz w:val="20"/>
                <w:szCs w:val="20"/>
                <w:lang w:val="en-US"/>
              </w:rPr>
              <w:t>3</w:t>
            </w:r>
          </w:p>
        </w:tc>
        <w:tc>
          <w:tcPr>
            <w:tcW w:w="872" w:type="pct"/>
            <w:vAlign w:val="center"/>
          </w:tcPr>
          <w:p w14:paraId="4A7CA623" w14:textId="77777777" w:rsidR="00432D9B" w:rsidRPr="00432D9B" w:rsidRDefault="00432D9B" w:rsidP="00432D9B">
            <w:pPr>
              <w:spacing w:after="0" w:line="259" w:lineRule="auto"/>
              <w:ind w:left="3" w:firstLine="0"/>
              <w:jc w:val="center"/>
              <w:rPr>
                <w:sz w:val="20"/>
                <w:szCs w:val="20"/>
              </w:rPr>
            </w:pPr>
            <w:r w:rsidRPr="00432D9B">
              <w:rPr>
                <w:sz w:val="20"/>
                <w:szCs w:val="20"/>
              </w:rPr>
              <w:t>Услуги по осуществлению</w:t>
            </w:r>
          </w:p>
          <w:p w14:paraId="2AFE6B80" w14:textId="77777777" w:rsidR="00432D9B" w:rsidRPr="00432D9B" w:rsidRDefault="00432D9B" w:rsidP="00432D9B">
            <w:pPr>
              <w:spacing w:after="0" w:line="259" w:lineRule="auto"/>
              <w:ind w:left="3" w:firstLine="0"/>
              <w:jc w:val="center"/>
              <w:rPr>
                <w:sz w:val="20"/>
                <w:szCs w:val="20"/>
              </w:rPr>
            </w:pPr>
            <w:r w:rsidRPr="00432D9B">
              <w:rPr>
                <w:sz w:val="20"/>
                <w:szCs w:val="20"/>
              </w:rPr>
              <w:t>технического надзора в сфере</w:t>
            </w:r>
          </w:p>
          <w:p w14:paraId="27486483" w14:textId="7D6EDEB8" w:rsidR="00510C37" w:rsidRPr="007E1F50" w:rsidRDefault="00432D9B" w:rsidP="00432D9B">
            <w:pPr>
              <w:spacing w:after="0" w:line="259" w:lineRule="auto"/>
              <w:ind w:left="3" w:firstLine="0"/>
              <w:jc w:val="center"/>
              <w:rPr>
                <w:sz w:val="20"/>
                <w:szCs w:val="20"/>
              </w:rPr>
            </w:pPr>
            <w:r w:rsidRPr="00432D9B">
              <w:rPr>
                <w:sz w:val="20"/>
                <w:szCs w:val="20"/>
              </w:rPr>
              <w:t>строительной деятельности</w:t>
            </w:r>
          </w:p>
        </w:tc>
        <w:tc>
          <w:tcPr>
            <w:tcW w:w="1118" w:type="pct"/>
            <w:vAlign w:val="center"/>
          </w:tcPr>
          <w:p w14:paraId="12AE6AF0" w14:textId="77777777" w:rsidR="00432D9B" w:rsidRPr="00432D9B" w:rsidRDefault="00432D9B" w:rsidP="00432D9B">
            <w:pPr>
              <w:spacing w:after="0" w:line="259" w:lineRule="auto"/>
              <w:ind w:left="3" w:firstLine="0"/>
              <w:jc w:val="center"/>
              <w:rPr>
                <w:sz w:val="20"/>
                <w:szCs w:val="20"/>
              </w:rPr>
            </w:pPr>
            <w:r w:rsidRPr="00432D9B">
              <w:rPr>
                <w:sz w:val="20"/>
                <w:szCs w:val="20"/>
              </w:rPr>
              <w:t>Услуги технического надзора на объекте</w:t>
            </w:r>
          </w:p>
          <w:p w14:paraId="722594EB" w14:textId="617474FB" w:rsidR="00510C37" w:rsidRPr="00432D9B" w:rsidRDefault="00432D9B" w:rsidP="00432D9B">
            <w:pPr>
              <w:spacing w:after="0" w:line="259" w:lineRule="auto"/>
              <w:ind w:left="3" w:firstLine="0"/>
              <w:jc w:val="center"/>
              <w:rPr>
                <w:sz w:val="20"/>
                <w:szCs w:val="20"/>
              </w:rPr>
            </w:pPr>
            <w:r w:rsidRPr="00432D9B">
              <w:rPr>
                <w:sz w:val="20"/>
                <w:szCs w:val="20"/>
              </w:rPr>
              <w:t>"</w:t>
            </w:r>
            <w:r w:rsidR="00E1028E">
              <w:t xml:space="preserve"> </w:t>
            </w:r>
            <w:r w:rsidR="00E1028E" w:rsidRPr="00E1028E">
              <w:rPr>
                <w:sz w:val="20"/>
                <w:szCs w:val="20"/>
              </w:rPr>
              <w:t xml:space="preserve">Услуги технического надзора на объекте " Модернизация печей подогрева на устьях ВУ-1, ВУ-2 месторождения Урихтау Мугалжарский район Актюбинская область </w:t>
            </w:r>
            <w:r w:rsidRPr="00432D9B">
              <w:rPr>
                <w:sz w:val="20"/>
                <w:szCs w:val="20"/>
              </w:rPr>
              <w:t>"</w:t>
            </w:r>
          </w:p>
        </w:tc>
        <w:tc>
          <w:tcPr>
            <w:tcW w:w="443" w:type="pct"/>
            <w:vAlign w:val="center"/>
          </w:tcPr>
          <w:p w14:paraId="26CEE014" w14:textId="293FC440" w:rsidR="00510C37" w:rsidRPr="007E1F50" w:rsidRDefault="007824B5" w:rsidP="007E1F50">
            <w:pPr>
              <w:spacing w:after="0" w:line="259" w:lineRule="auto"/>
              <w:ind w:left="3" w:firstLine="0"/>
              <w:jc w:val="center"/>
              <w:rPr>
                <w:sz w:val="20"/>
                <w:szCs w:val="20"/>
                <w:lang w:val="en-US"/>
              </w:rPr>
            </w:pPr>
            <w:r w:rsidRPr="007E1F50">
              <w:rPr>
                <w:sz w:val="20"/>
                <w:szCs w:val="20"/>
                <w:lang w:val="en-US"/>
              </w:rPr>
              <w:t>1</w:t>
            </w:r>
          </w:p>
        </w:tc>
        <w:tc>
          <w:tcPr>
            <w:tcW w:w="588" w:type="pct"/>
            <w:vAlign w:val="center"/>
          </w:tcPr>
          <w:p w14:paraId="1AF6B397" w14:textId="0A0EC3CA" w:rsidR="00510C37" w:rsidRPr="00E1028E" w:rsidRDefault="00E1028E" w:rsidP="007E1F50">
            <w:pPr>
              <w:spacing w:after="0" w:line="259" w:lineRule="auto"/>
              <w:ind w:left="3" w:firstLine="0"/>
              <w:jc w:val="center"/>
              <w:rPr>
                <w:sz w:val="20"/>
                <w:szCs w:val="20"/>
              </w:rPr>
            </w:pPr>
            <w:r>
              <w:rPr>
                <w:sz w:val="20"/>
                <w:szCs w:val="20"/>
              </w:rPr>
              <w:t>6 108 042</w:t>
            </w:r>
          </w:p>
        </w:tc>
        <w:tc>
          <w:tcPr>
            <w:tcW w:w="588" w:type="pct"/>
            <w:vAlign w:val="center"/>
          </w:tcPr>
          <w:p w14:paraId="7AEF1718" w14:textId="1C651495" w:rsidR="00510C37" w:rsidRPr="007E1F50" w:rsidRDefault="00510C37" w:rsidP="007E1F50">
            <w:pPr>
              <w:spacing w:after="0" w:line="259" w:lineRule="auto"/>
              <w:ind w:left="3" w:firstLine="0"/>
              <w:jc w:val="center"/>
              <w:rPr>
                <w:sz w:val="20"/>
                <w:szCs w:val="20"/>
              </w:rPr>
            </w:pPr>
            <w:r w:rsidRPr="007E1F50">
              <w:rPr>
                <w:sz w:val="20"/>
                <w:szCs w:val="20"/>
              </w:rPr>
              <w:t>1% от суммы, указанной для закупки ТРУ</w:t>
            </w:r>
          </w:p>
        </w:tc>
      </w:tr>
    </w:tbl>
    <w:p w14:paraId="4B6D565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C961408" w14:textId="381B7FB8" w:rsidR="00803A8B" w:rsidRPr="007E1F50" w:rsidRDefault="003B2197" w:rsidP="007E1F50">
      <w:pPr>
        <w:spacing w:after="0"/>
        <w:ind w:left="-15" w:right="5"/>
        <w:rPr>
          <w:sz w:val="20"/>
          <w:szCs w:val="20"/>
        </w:rPr>
      </w:pPr>
      <w:r w:rsidRPr="007E1F50">
        <w:rPr>
          <w:sz w:val="20"/>
          <w:szCs w:val="20"/>
        </w:rPr>
        <w:lastRenderedPageBreak/>
        <w:t xml:space="preserve">Срок действия тендерной заявки должен составлять не менее </w:t>
      </w:r>
      <w:r w:rsidR="00EC7EEC" w:rsidRPr="007E1F50">
        <w:rPr>
          <w:sz w:val="20"/>
          <w:szCs w:val="20"/>
        </w:rPr>
        <w:t>30</w:t>
      </w:r>
      <w:r w:rsidRPr="007E1F50">
        <w:rPr>
          <w:sz w:val="20"/>
          <w:szCs w:val="20"/>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137EEF4" w14:textId="77777777" w:rsidR="00803A8B" w:rsidRPr="007E1F50" w:rsidRDefault="003B2197" w:rsidP="007E1F50">
      <w:pPr>
        <w:pStyle w:val="1"/>
        <w:spacing w:after="0"/>
        <w:rPr>
          <w:sz w:val="20"/>
          <w:szCs w:val="20"/>
        </w:rPr>
      </w:pPr>
      <w:r w:rsidRPr="007E1F50">
        <w:rPr>
          <w:sz w:val="20"/>
          <w:szCs w:val="20"/>
        </w:rPr>
        <w:t>1. Общие положения</w:t>
      </w:r>
    </w:p>
    <w:p w14:paraId="69D6DE8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323E3B7" w14:textId="0D3D461C" w:rsidR="00803A8B" w:rsidRPr="007E1F50" w:rsidRDefault="003B2197" w:rsidP="007E1F50">
      <w:pPr>
        <w:spacing w:after="0"/>
        <w:ind w:left="-15" w:right="5"/>
        <w:rPr>
          <w:sz w:val="20"/>
          <w:szCs w:val="20"/>
        </w:rPr>
      </w:pPr>
      <w:r w:rsidRPr="007E1F50">
        <w:rPr>
          <w:sz w:val="20"/>
          <w:szCs w:val="20"/>
        </w:rPr>
        <w:t xml:space="preserve">1.1. Тендерная документация разработана в соответствии с </w:t>
      </w:r>
      <w:r w:rsidR="00EC7EEC" w:rsidRPr="007E1F50">
        <w:rPr>
          <w:sz w:val="20"/>
          <w:szCs w:val="20"/>
        </w:rPr>
        <w:t>Порядком по организации и проведению закупок товаров, работ и услуг ТОО «Урихтау Оперейтинг»</w:t>
      </w:r>
      <w:r w:rsidRPr="007E1F50">
        <w:rPr>
          <w:sz w:val="20"/>
          <w:szCs w:val="20"/>
        </w:rPr>
        <w:t xml:space="preserve"> (далее – Порядок)</w:t>
      </w:r>
      <w:r w:rsidR="00EC7EEC" w:rsidRPr="007E1F50">
        <w:rPr>
          <w:sz w:val="20"/>
          <w:szCs w:val="20"/>
        </w:rPr>
        <w:t>.</w:t>
      </w:r>
      <w:r w:rsidRPr="007E1F50">
        <w:rPr>
          <w:sz w:val="20"/>
          <w:szCs w:val="20"/>
        </w:rPr>
        <w:t xml:space="preserve"> </w:t>
      </w:r>
    </w:p>
    <w:p w14:paraId="0DF3E9D2" w14:textId="77777777" w:rsidR="00EC7EEC" w:rsidRPr="007E1F50" w:rsidRDefault="003B2197" w:rsidP="007E1F50">
      <w:pPr>
        <w:spacing w:after="0"/>
        <w:ind w:left="-15" w:right="5"/>
        <w:rPr>
          <w:sz w:val="20"/>
          <w:szCs w:val="20"/>
        </w:rPr>
      </w:pPr>
      <w:r w:rsidRPr="007E1F50">
        <w:rPr>
          <w:sz w:val="20"/>
          <w:szCs w:val="20"/>
        </w:rPr>
        <w:t>В настоящей тендерной документации используются следующие основные понятия:</w:t>
      </w:r>
    </w:p>
    <w:p w14:paraId="2F5FD3DE" w14:textId="623D44E7" w:rsidR="00803A8B" w:rsidRPr="007E1F50" w:rsidRDefault="003B2197" w:rsidP="007E1F50">
      <w:pPr>
        <w:spacing w:after="0"/>
        <w:ind w:left="-15" w:right="5"/>
        <w:rPr>
          <w:sz w:val="20"/>
          <w:szCs w:val="20"/>
        </w:rPr>
      </w:pPr>
      <w:r w:rsidRPr="007E1F50">
        <w:rPr>
          <w:b/>
          <w:sz w:val="20"/>
          <w:szCs w:val="20"/>
        </w:rPr>
        <w:t>Заказчик</w:t>
      </w:r>
      <w:r w:rsidRPr="007E1F50">
        <w:rPr>
          <w:sz w:val="20"/>
          <w:szCs w:val="20"/>
        </w:rPr>
        <w:t xml:space="preserve"> </w:t>
      </w:r>
      <w:r w:rsidR="00EC7EEC" w:rsidRPr="007E1F50">
        <w:rPr>
          <w:sz w:val="20"/>
          <w:szCs w:val="20"/>
        </w:rPr>
        <w:t>–</w:t>
      </w:r>
      <w:r w:rsidRPr="007E1F50">
        <w:rPr>
          <w:sz w:val="20"/>
          <w:szCs w:val="20"/>
        </w:rPr>
        <w:t xml:space="preserve"> </w:t>
      </w:r>
      <w:r w:rsidR="00EC7EEC" w:rsidRPr="007E1F50">
        <w:rPr>
          <w:sz w:val="20"/>
          <w:szCs w:val="20"/>
        </w:rPr>
        <w:t>ТОО «Урихтау Оперейтинг»</w:t>
      </w:r>
      <w:r w:rsidRPr="007E1F50">
        <w:rPr>
          <w:sz w:val="20"/>
          <w:szCs w:val="20"/>
        </w:rPr>
        <w:t xml:space="preserve">;  </w:t>
      </w:r>
    </w:p>
    <w:p w14:paraId="05CE4FE8" w14:textId="77777777" w:rsidR="00EC7EEC" w:rsidRPr="007E1F50" w:rsidRDefault="003B2197" w:rsidP="007E1F50">
      <w:pPr>
        <w:spacing w:after="0" w:line="249" w:lineRule="auto"/>
        <w:ind w:left="-5" w:right="-5" w:hanging="10"/>
        <w:jc w:val="left"/>
        <w:rPr>
          <w:sz w:val="20"/>
          <w:szCs w:val="20"/>
        </w:rPr>
      </w:pPr>
      <w:r w:rsidRPr="007E1F50">
        <w:rPr>
          <w:b/>
          <w:sz w:val="20"/>
          <w:szCs w:val="20"/>
        </w:rPr>
        <w:t>Организатор закупок</w:t>
      </w:r>
      <w:r w:rsidRPr="007E1F50">
        <w:rPr>
          <w:sz w:val="20"/>
          <w:szCs w:val="20"/>
        </w:rPr>
        <w:t xml:space="preserve"> - должностное лицо или структурное подразделение заказчика;</w:t>
      </w:r>
    </w:p>
    <w:p w14:paraId="0A4FA5F2" w14:textId="180152B3" w:rsidR="00803A8B" w:rsidRPr="007E1F50" w:rsidRDefault="003B2197" w:rsidP="007E1F50">
      <w:pPr>
        <w:spacing w:after="0" w:line="249" w:lineRule="auto"/>
        <w:ind w:left="-5" w:right="-5" w:hanging="10"/>
        <w:jc w:val="left"/>
        <w:rPr>
          <w:sz w:val="20"/>
          <w:szCs w:val="20"/>
        </w:rPr>
      </w:pPr>
      <w:r w:rsidRPr="007E1F50">
        <w:rPr>
          <w:b/>
          <w:sz w:val="20"/>
          <w:szCs w:val="20"/>
        </w:rPr>
        <w:t>Потенциальный поставщик</w:t>
      </w:r>
      <w:r w:rsidRPr="007E1F50">
        <w:rPr>
          <w:sz w:val="20"/>
          <w:szCs w:val="20"/>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326370DE" w:rsidR="00803A8B" w:rsidRPr="007E1F50" w:rsidRDefault="003B2197" w:rsidP="007E1F50">
      <w:pPr>
        <w:spacing w:after="0"/>
        <w:ind w:left="-15" w:right="5"/>
        <w:rPr>
          <w:sz w:val="20"/>
          <w:szCs w:val="20"/>
        </w:rPr>
      </w:pPr>
      <w:r w:rsidRPr="007E1F50">
        <w:rPr>
          <w:sz w:val="20"/>
          <w:szCs w:val="20"/>
        </w:rPr>
        <w:t xml:space="preserve">1.2 Тендерная документация доступна к получению посредством </w:t>
      </w:r>
      <w:r w:rsidR="00EC7EEC" w:rsidRPr="007E1F50">
        <w:rPr>
          <w:sz w:val="20"/>
          <w:szCs w:val="20"/>
        </w:rPr>
        <w:t>веб-сайта Заказчика</w:t>
      </w:r>
      <w:r w:rsidRPr="007E1F50">
        <w:rPr>
          <w:sz w:val="20"/>
          <w:szCs w:val="20"/>
        </w:rPr>
        <w:t xml:space="preserve">: </w:t>
      </w:r>
      <w:r w:rsidR="00F217FC" w:rsidRPr="007E1F50">
        <w:rPr>
          <w:sz w:val="20"/>
          <w:szCs w:val="20"/>
        </w:rPr>
        <w:t>https://umk.urikhtau.kz/</w:t>
      </w:r>
    </w:p>
    <w:p w14:paraId="118CD9AE"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2DFBAB8" w14:textId="2CF3D289" w:rsidR="00803A8B" w:rsidRPr="007E1F50" w:rsidRDefault="00C82FDB" w:rsidP="007E1F50">
      <w:pPr>
        <w:pStyle w:val="1"/>
        <w:spacing w:after="0"/>
        <w:rPr>
          <w:sz w:val="20"/>
          <w:szCs w:val="20"/>
        </w:rPr>
      </w:pPr>
      <w:r w:rsidRPr="007E1F50">
        <w:rPr>
          <w:sz w:val="20"/>
          <w:szCs w:val="20"/>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B6961CC" w14:textId="0D7CEDC0" w:rsidR="00803A8B" w:rsidRPr="007E1F50" w:rsidRDefault="00C82FDB" w:rsidP="007E1F50">
      <w:pPr>
        <w:spacing w:after="0"/>
        <w:ind w:left="-15" w:right="5"/>
        <w:rPr>
          <w:sz w:val="20"/>
          <w:szCs w:val="20"/>
        </w:rPr>
      </w:pPr>
      <w:r w:rsidRPr="007E1F50">
        <w:rPr>
          <w:sz w:val="20"/>
          <w:szCs w:val="20"/>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017792E2" w14:textId="78A61CB8" w:rsidR="00803A8B" w:rsidRPr="00535868" w:rsidRDefault="00C82FDB" w:rsidP="007E1F50">
      <w:pPr>
        <w:spacing w:after="0"/>
        <w:ind w:left="10" w:right="20" w:hanging="10"/>
        <w:jc w:val="center"/>
        <w:rPr>
          <w:sz w:val="20"/>
          <w:szCs w:val="20"/>
        </w:rPr>
      </w:pPr>
      <w:r w:rsidRPr="00535868">
        <w:rPr>
          <w:b/>
          <w:sz w:val="20"/>
          <w:szCs w:val="20"/>
        </w:rPr>
        <w:t xml:space="preserve">3. Требования к </w:t>
      </w:r>
      <w:r w:rsidR="00322E2F" w:rsidRPr="00535868">
        <w:rPr>
          <w:b/>
          <w:sz w:val="20"/>
          <w:szCs w:val="20"/>
        </w:rPr>
        <w:t>П</w:t>
      </w:r>
      <w:r w:rsidRPr="00535868">
        <w:rPr>
          <w:b/>
          <w:sz w:val="20"/>
          <w:szCs w:val="20"/>
        </w:rPr>
        <w:t>отенциальному поставщику</w:t>
      </w:r>
    </w:p>
    <w:p w14:paraId="634AA8FD" w14:textId="77777777" w:rsidR="00803A8B" w:rsidRPr="00535868" w:rsidRDefault="003B2197" w:rsidP="007E1F50">
      <w:pPr>
        <w:spacing w:after="0" w:line="259" w:lineRule="auto"/>
        <w:ind w:right="20" w:firstLine="0"/>
        <w:jc w:val="center"/>
        <w:rPr>
          <w:sz w:val="20"/>
          <w:szCs w:val="20"/>
        </w:rPr>
      </w:pPr>
      <w:r w:rsidRPr="00535868">
        <w:rPr>
          <w:sz w:val="20"/>
          <w:szCs w:val="20"/>
        </w:rPr>
        <w:t xml:space="preserve"> </w:t>
      </w:r>
    </w:p>
    <w:p w14:paraId="4241D74A" w14:textId="3C85A5D6" w:rsidR="00803A8B" w:rsidRPr="00535868" w:rsidRDefault="00C82FDB" w:rsidP="007E1F50">
      <w:pPr>
        <w:spacing w:after="0"/>
        <w:ind w:left="10" w:right="20" w:hanging="10"/>
        <w:jc w:val="center"/>
        <w:rPr>
          <w:sz w:val="20"/>
          <w:szCs w:val="20"/>
        </w:rPr>
      </w:pPr>
      <w:r w:rsidRPr="00535868">
        <w:rPr>
          <w:b/>
          <w:sz w:val="20"/>
          <w:szCs w:val="20"/>
        </w:rPr>
        <w:t xml:space="preserve">3.1. Квалификационные требования, предусматривающие наличие у </w:t>
      </w:r>
      <w:r w:rsidR="00322E2F" w:rsidRPr="00535868">
        <w:rPr>
          <w:b/>
          <w:sz w:val="20"/>
          <w:szCs w:val="20"/>
        </w:rPr>
        <w:t>П</w:t>
      </w:r>
      <w:r w:rsidRPr="00535868">
        <w:rPr>
          <w:b/>
          <w:sz w:val="20"/>
          <w:szCs w:val="20"/>
        </w:rPr>
        <w:t>отенциального поставщика опыта работы в течение последних 5 (пяти) лет:</w:t>
      </w:r>
    </w:p>
    <w:p w14:paraId="72ED0DF8" w14:textId="77777777" w:rsidR="00803A8B" w:rsidRPr="00432D9B" w:rsidRDefault="003B2197" w:rsidP="007E1F50">
      <w:pPr>
        <w:spacing w:after="0" w:line="259" w:lineRule="auto"/>
        <w:ind w:right="20" w:firstLine="0"/>
        <w:jc w:val="center"/>
        <w:rPr>
          <w:sz w:val="20"/>
          <w:szCs w:val="20"/>
          <w:highlight w:val="yellow"/>
        </w:rPr>
      </w:pPr>
      <w:r w:rsidRPr="00432D9B">
        <w:rPr>
          <w:sz w:val="20"/>
          <w:szCs w:val="20"/>
          <w:highlight w:val="yellow"/>
        </w:rPr>
        <w:t xml:space="preserve"> </w:t>
      </w:r>
    </w:p>
    <w:p w14:paraId="1CFBDE4B" w14:textId="77777777" w:rsidR="00535868" w:rsidRPr="00535868" w:rsidRDefault="003B2197" w:rsidP="00535868">
      <w:pPr>
        <w:spacing w:after="0" w:line="240" w:lineRule="auto"/>
        <w:ind w:left="360" w:firstLine="0"/>
        <w:rPr>
          <w:bCs/>
          <w:i/>
          <w:sz w:val="20"/>
          <w:szCs w:val="20"/>
        </w:rPr>
      </w:pPr>
      <w:r w:rsidRPr="00535868">
        <w:rPr>
          <w:sz w:val="20"/>
          <w:szCs w:val="20"/>
        </w:rPr>
        <w:t>3.</w:t>
      </w:r>
      <w:r w:rsidR="00C82FDB" w:rsidRPr="00535868">
        <w:rPr>
          <w:sz w:val="20"/>
          <w:szCs w:val="20"/>
        </w:rPr>
        <w:t>1</w:t>
      </w:r>
      <w:r w:rsidRPr="00535868">
        <w:rPr>
          <w:sz w:val="20"/>
          <w:szCs w:val="20"/>
        </w:rPr>
        <w:t xml:space="preserve">.1. </w:t>
      </w:r>
      <w:r w:rsidR="00535868" w:rsidRPr="00535868">
        <w:rPr>
          <w:bCs/>
          <w:iCs/>
          <w:sz w:val="20"/>
          <w:szCs w:val="20"/>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10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6D74762F" w14:textId="058B942E" w:rsidR="007824B5" w:rsidRPr="00535868" w:rsidRDefault="007824B5" w:rsidP="007E1F50">
      <w:pPr>
        <w:pStyle w:val="ab"/>
        <w:widowControl/>
        <w:autoSpaceDE/>
        <w:autoSpaceDN/>
        <w:rPr>
          <w:b/>
          <w:sz w:val="20"/>
          <w:szCs w:val="20"/>
          <w:lang w:val="ru-RU"/>
        </w:rPr>
      </w:pPr>
    </w:p>
    <w:p w14:paraId="5BE1BED9" w14:textId="27E6CE74" w:rsidR="00803A8B" w:rsidRPr="00535868" w:rsidRDefault="003B2197" w:rsidP="007E1F50">
      <w:pPr>
        <w:spacing w:after="0"/>
        <w:ind w:left="-15" w:right="5"/>
        <w:rPr>
          <w:sz w:val="20"/>
          <w:szCs w:val="20"/>
        </w:rPr>
      </w:pPr>
      <w:r w:rsidRPr="00535868">
        <w:rPr>
          <w:sz w:val="20"/>
          <w:szCs w:val="20"/>
        </w:rPr>
        <w:t xml:space="preserve"> </w:t>
      </w:r>
    </w:p>
    <w:p w14:paraId="7E63644B" w14:textId="4C3B2100" w:rsidR="00803A8B" w:rsidRPr="00535868" w:rsidRDefault="003B2197" w:rsidP="007E1F50">
      <w:pPr>
        <w:pStyle w:val="20"/>
        <w:spacing w:after="0"/>
        <w:rPr>
          <w:sz w:val="20"/>
          <w:szCs w:val="20"/>
        </w:rPr>
      </w:pPr>
      <w:r w:rsidRPr="00535868">
        <w:rPr>
          <w:sz w:val="20"/>
          <w:szCs w:val="20"/>
        </w:rPr>
        <w:t>3.</w:t>
      </w:r>
      <w:r w:rsidR="00C82FDB" w:rsidRPr="00535868">
        <w:rPr>
          <w:sz w:val="20"/>
          <w:szCs w:val="20"/>
        </w:rPr>
        <w:t>2</w:t>
      </w:r>
      <w:r w:rsidRPr="00535868">
        <w:rPr>
          <w:sz w:val="20"/>
          <w:szCs w:val="20"/>
        </w:rPr>
        <w:t xml:space="preserve">. Требования о наличии у </w:t>
      </w:r>
      <w:r w:rsidR="00322E2F" w:rsidRPr="00535868">
        <w:rPr>
          <w:sz w:val="20"/>
          <w:szCs w:val="20"/>
        </w:rPr>
        <w:t>П</w:t>
      </w:r>
      <w:r w:rsidRPr="00535868">
        <w:rPr>
          <w:sz w:val="20"/>
          <w:szCs w:val="20"/>
        </w:rPr>
        <w:t>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432D9B" w:rsidRDefault="003B2197" w:rsidP="007E1F50">
      <w:pPr>
        <w:spacing w:after="0" w:line="259" w:lineRule="auto"/>
        <w:ind w:right="20" w:firstLine="0"/>
        <w:jc w:val="center"/>
        <w:rPr>
          <w:sz w:val="20"/>
          <w:szCs w:val="20"/>
          <w:highlight w:val="yellow"/>
        </w:rPr>
      </w:pPr>
      <w:r w:rsidRPr="00432D9B">
        <w:rPr>
          <w:sz w:val="20"/>
          <w:szCs w:val="20"/>
          <w:highlight w:val="yellow"/>
        </w:rPr>
        <w:t xml:space="preserve"> </w:t>
      </w:r>
    </w:p>
    <w:p w14:paraId="4A420F73" w14:textId="6DEC6C74" w:rsidR="00803A8B" w:rsidRDefault="003B2197" w:rsidP="00535868">
      <w:pPr>
        <w:spacing w:after="0"/>
        <w:ind w:left="-15" w:right="5"/>
        <w:rPr>
          <w:sz w:val="20"/>
          <w:szCs w:val="20"/>
        </w:rPr>
      </w:pPr>
      <w:r w:rsidRPr="00535868">
        <w:rPr>
          <w:sz w:val="20"/>
          <w:szCs w:val="20"/>
        </w:rPr>
        <w:t>3.</w:t>
      </w:r>
      <w:r w:rsidR="00C82FDB" w:rsidRPr="00535868">
        <w:rPr>
          <w:sz w:val="20"/>
          <w:szCs w:val="20"/>
        </w:rPr>
        <w:t>2</w:t>
      </w:r>
      <w:r w:rsidRPr="00535868">
        <w:rPr>
          <w:sz w:val="20"/>
          <w:szCs w:val="20"/>
        </w:rPr>
        <w:t xml:space="preserve">.1. </w:t>
      </w:r>
      <w:r w:rsidR="00AE47E7">
        <w:rPr>
          <w:sz w:val="20"/>
          <w:szCs w:val="20"/>
        </w:rPr>
        <w:t>Потенциальный поставщик должен предоставить подтверждающие документы на следующих специалистов:</w:t>
      </w:r>
      <w:r w:rsidRPr="00535868">
        <w:rPr>
          <w:sz w:val="20"/>
          <w:szCs w:val="20"/>
        </w:rPr>
        <w:t xml:space="preserve">  </w:t>
      </w:r>
    </w:p>
    <w:p w14:paraId="6717A47B" w14:textId="77777777" w:rsidR="007C3CC4" w:rsidRDefault="007C3CC4" w:rsidP="00535868">
      <w:pPr>
        <w:spacing w:after="0"/>
        <w:ind w:left="-15" w:right="5"/>
        <w:rPr>
          <w:sz w:val="20"/>
          <w:szCs w:val="20"/>
        </w:rPr>
      </w:pPr>
    </w:p>
    <w:tbl>
      <w:tblPr>
        <w:tblStyle w:val="aa"/>
        <w:tblW w:w="5000" w:type="pct"/>
        <w:tblLook w:val="04A0" w:firstRow="1" w:lastRow="0" w:firstColumn="1" w:lastColumn="0" w:noHBand="0" w:noVBand="1"/>
      </w:tblPr>
      <w:tblGrid>
        <w:gridCol w:w="876"/>
        <w:gridCol w:w="3919"/>
        <w:gridCol w:w="5236"/>
        <w:gridCol w:w="2811"/>
        <w:gridCol w:w="2808"/>
      </w:tblGrid>
      <w:tr w:rsidR="007C3CC4" w:rsidRPr="005861A5" w14:paraId="063603A4" w14:textId="77777777" w:rsidTr="007C3CC4">
        <w:tc>
          <w:tcPr>
            <w:tcW w:w="280" w:type="pct"/>
          </w:tcPr>
          <w:p w14:paraId="330CFF7E" w14:textId="77777777" w:rsidR="007C3CC4" w:rsidRPr="005861A5" w:rsidRDefault="007C3CC4" w:rsidP="005B732A">
            <w:pPr>
              <w:autoSpaceDE w:val="0"/>
              <w:autoSpaceDN w:val="0"/>
              <w:adjustRightInd w:val="0"/>
              <w:rPr>
                <w:b/>
                <w:bCs/>
                <w:sz w:val="16"/>
                <w:szCs w:val="16"/>
              </w:rPr>
            </w:pPr>
            <w:r w:rsidRPr="005861A5">
              <w:rPr>
                <w:b/>
                <w:bCs/>
                <w:sz w:val="16"/>
                <w:szCs w:val="16"/>
              </w:rPr>
              <w:t xml:space="preserve">№ </w:t>
            </w:r>
          </w:p>
          <w:p w14:paraId="14B262BD" w14:textId="77777777" w:rsidR="007C3CC4" w:rsidRPr="005861A5" w:rsidRDefault="007C3CC4" w:rsidP="005B732A">
            <w:pPr>
              <w:autoSpaceDE w:val="0"/>
              <w:autoSpaceDN w:val="0"/>
              <w:adjustRightInd w:val="0"/>
              <w:rPr>
                <w:sz w:val="16"/>
                <w:szCs w:val="16"/>
              </w:rPr>
            </w:pPr>
          </w:p>
        </w:tc>
        <w:tc>
          <w:tcPr>
            <w:tcW w:w="1252" w:type="pct"/>
          </w:tcPr>
          <w:p w14:paraId="1A829799"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Специалисты,</w:t>
            </w:r>
          </w:p>
          <w:p w14:paraId="1EFE7F22" w14:textId="77777777" w:rsidR="007C3CC4" w:rsidRPr="005861A5" w:rsidRDefault="007C3CC4" w:rsidP="005B732A">
            <w:pPr>
              <w:autoSpaceDE w:val="0"/>
              <w:autoSpaceDN w:val="0"/>
              <w:adjustRightInd w:val="0"/>
              <w:rPr>
                <w:b/>
                <w:bCs/>
                <w:sz w:val="16"/>
                <w:szCs w:val="16"/>
              </w:rPr>
            </w:pPr>
            <w:r w:rsidRPr="005861A5">
              <w:rPr>
                <w:b/>
                <w:bCs/>
                <w:sz w:val="16"/>
                <w:szCs w:val="16"/>
              </w:rPr>
              <w:t>обладающие</w:t>
            </w:r>
          </w:p>
          <w:p w14:paraId="245FF7D2" w14:textId="77777777" w:rsidR="007C3CC4" w:rsidRPr="005861A5" w:rsidRDefault="007C3CC4" w:rsidP="005B732A">
            <w:pPr>
              <w:autoSpaceDE w:val="0"/>
              <w:autoSpaceDN w:val="0"/>
              <w:adjustRightInd w:val="0"/>
              <w:rPr>
                <w:b/>
                <w:bCs/>
                <w:sz w:val="16"/>
                <w:szCs w:val="16"/>
              </w:rPr>
            </w:pPr>
            <w:r w:rsidRPr="005861A5">
              <w:rPr>
                <w:b/>
                <w:bCs/>
                <w:sz w:val="16"/>
                <w:szCs w:val="16"/>
              </w:rPr>
              <w:t>квалификацией</w:t>
            </w:r>
          </w:p>
          <w:p w14:paraId="10B2FD2C" w14:textId="77777777" w:rsidR="007C3CC4" w:rsidRPr="005861A5" w:rsidRDefault="007C3CC4" w:rsidP="005B732A">
            <w:pPr>
              <w:autoSpaceDE w:val="0"/>
              <w:autoSpaceDN w:val="0"/>
              <w:adjustRightInd w:val="0"/>
              <w:rPr>
                <w:b/>
                <w:bCs/>
                <w:sz w:val="16"/>
                <w:szCs w:val="16"/>
              </w:rPr>
            </w:pPr>
            <w:r w:rsidRPr="005861A5">
              <w:rPr>
                <w:b/>
                <w:bCs/>
                <w:sz w:val="16"/>
                <w:szCs w:val="16"/>
              </w:rPr>
              <w:t>и/или опытом</w:t>
            </w:r>
          </w:p>
          <w:p w14:paraId="3DA73835" w14:textId="77777777" w:rsidR="007C3CC4" w:rsidRPr="005861A5" w:rsidRDefault="007C3CC4" w:rsidP="005B732A">
            <w:pPr>
              <w:autoSpaceDE w:val="0"/>
              <w:autoSpaceDN w:val="0"/>
              <w:adjustRightInd w:val="0"/>
              <w:rPr>
                <w:b/>
                <w:bCs/>
                <w:sz w:val="16"/>
                <w:szCs w:val="16"/>
              </w:rPr>
            </w:pPr>
            <w:r w:rsidRPr="005861A5">
              <w:rPr>
                <w:b/>
                <w:bCs/>
                <w:sz w:val="16"/>
                <w:szCs w:val="16"/>
              </w:rPr>
              <w:t>работы</w:t>
            </w:r>
          </w:p>
        </w:tc>
        <w:tc>
          <w:tcPr>
            <w:tcW w:w="1673" w:type="pct"/>
          </w:tcPr>
          <w:p w14:paraId="53241E12" w14:textId="77777777" w:rsidR="007C3CC4" w:rsidRPr="005861A5" w:rsidRDefault="007C3CC4" w:rsidP="005B732A">
            <w:pPr>
              <w:autoSpaceDE w:val="0"/>
              <w:autoSpaceDN w:val="0"/>
              <w:adjustRightInd w:val="0"/>
              <w:rPr>
                <w:b/>
                <w:bCs/>
                <w:sz w:val="16"/>
                <w:szCs w:val="16"/>
              </w:rPr>
            </w:pPr>
            <w:r w:rsidRPr="005861A5">
              <w:rPr>
                <w:b/>
                <w:bCs/>
                <w:sz w:val="16"/>
                <w:szCs w:val="16"/>
              </w:rPr>
              <w:t>Документы,</w:t>
            </w:r>
          </w:p>
          <w:p w14:paraId="2BA28A0F" w14:textId="77777777" w:rsidR="007C3CC4" w:rsidRPr="005861A5" w:rsidRDefault="007C3CC4" w:rsidP="005B732A">
            <w:pPr>
              <w:autoSpaceDE w:val="0"/>
              <w:autoSpaceDN w:val="0"/>
              <w:adjustRightInd w:val="0"/>
              <w:rPr>
                <w:b/>
                <w:bCs/>
                <w:sz w:val="16"/>
                <w:szCs w:val="16"/>
              </w:rPr>
            </w:pPr>
            <w:r w:rsidRPr="005861A5">
              <w:rPr>
                <w:b/>
                <w:bCs/>
                <w:sz w:val="16"/>
                <w:szCs w:val="16"/>
              </w:rPr>
              <w:t>подтверждающие</w:t>
            </w:r>
          </w:p>
          <w:p w14:paraId="15971C0C" w14:textId="77777777" w:rsidR="007C3CC4" w:rsidRPr="005861A5" w:rsidRDefault="007C3CC4" w:rsidP="005B732A">
            <w:pPr>
              <w:autoSpaceDE w:val="0"/>
              <w:autoSpaceDN w:val="0"/>
              <w:adjustRightInd w:val="0"/>
              <w:rPr>
                <w:b/>
                <w:bCs/>
                <w:sz w:val="16"/>
                <w:szCs w:val="16"/>
              </w:rPr>
            </w:pPr>
            <w:r w:rsidRPr="005861A5">
              <w:rPr>
                <w:b/>
                <w:bCs/>
                <w:sz w:val="16"/>
                <w:szCs w:val="16"/>
              </w:rPr>
              <w:t>квалификацию и/или опыт</w:t>
            </w:r>
          </w:p>
          <w:p w14:paraId="611BAD7B" w14:textId="77777777" w:rsidR="007C3CC4" w:rsidRPr="005861A5" w:rsidRDefault="007C3CC4" w:rsidP="005B732A">
            <w:pPr>
              <w:autoSpaceDE w:val="0"/>
              <w:autoSpaceDN w:val="0"/>
              <w:adjustRightInd w:val="0"/>
              <w:rPr>
                <w:sz w:val="16"/>
                <w:szCs w:val="16"/>
              </w:rPr>
            </w:pPr>
            <w:r w:rsidRPr="005861A5">
              <w:rPr>
                <w:b/>
                <w:bCs/>
                <w:sz w:val="16"/>
                <w:szCs w:val="16"/>
              </w:rPr>
              <w:t>работы специалистов</w:t>
            </w:r>
          </w:p>
        </w:tc>
        <w:tc>
          <w:tcPr>
            <w:tcW w:w="898" w:type="pct"/>
          </w:tcPr>
          <w:p w14:paraId="7DDB3F91" w14:textId="77777777" w:rsidR="007C3CC4" w:rsidRPr="005861A5" w:rsidRDefault="007C3CC4" w:rsidP="005B732A">
            <w:pPr>
              <w:autoSpaceDE w:val="0"/>
              <w:autoSpaceDN w:val="0"/>
              <w:adjustRightInd w:val="0"/>
              <w:rPr>
                <w:b/>
                <w:bCs/>
                <w:sz w:val="16"/>
                <w:szCs w:val="16"/>
              </w:rPr>
            </w:pPr>
            <w:r w:rsidRPr="005861A5">
              <w:rPr>
                <w:b/>
                <w:bCs/>
                <w:sz w:val="16"/>
                <w:szCs w:val="16"/>
              </w:rPr>
              <w:t>Количество</w:t>
            </w:r>
          </w:p>
          <w:p w14:paraId="5F228F7E"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специалистов</w:t>
            </w:r>
          </w:p>
          <w:p w14:paraId="4BE7AB51" w14:textId="77777777" w:rsidR="007C3CC4" w:rsidRPr="005861A5" w:rsidRDefault="007C3CC4" w:rsidP="005B732A">
            <w:pPr>
              <w:autoSpaceDE w:val="0"/>
              <w:autoSpaceDN w:val="0"/>
              <w:adjustRightInd w:val="0"/>
              <w:rPr>
                <w:sz w:val="16"/>
                <w:szCs w:val="16"/>
              </w:rPr>
            </w:pPr>
          </w:p>
        </w:tc>
        <w:tc>
          <w:tcPr>
            <w:tcW w:w="898" w:type="pct"/>
          </w:tcPr>
          <w:p w14:paraId="11A41467" w14:textId="77777777" w:rsidR="007C3CC4" w:rsidRPr="005861A5" w:rsidRDefault="007C3CC4" w:rsidP="005B732A">
            <w:pPr>
              <w:autoSpaceDE w:val="0"/>
              <w:autoSpaceDN w:val="0"/>
              <w:adjustRightInd w:val="0"/>
              <w:rPr>
                <w:b/>
                <w:bCs/>
                <w:sz w:val="16"/>
                <w:szCs w:val="16"/>
              </w:rPr>
            </w:pPr>
            <w:r w:rsidRPr="005861A5">
              <w:rPr>
                <w:b/>
                <w:bCs/>
                <w:sz w:val="16"/>
                <w:szCs w:val="16"/>
              </w:rPr>
              <w:t>Опыт работы</w:t>
            </w:r>
          </w:p>
          <w:p w14:paraId="5EAF5BF4"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специалистов</w:t>
            </w:r>
          </w:p>
          <w:p w14:paraId="086783C0" w14:textId="77777777" w:rsidR="007C3CC4" w:rsidRPr="005861A5" w:rsidRDefault="007C3CC4" w:rsidP="005B732A">
            <w:pPr>
              <w:autoSpaceDE w:val="0"/>
              <w:autoSpaceDN w:val="0"/>
              <w:adjustRightInd w:val="0"/>
              <w:rPr>
                <w:sz w:val="16"/>
                <w:szCs w:val="16"/>
              </w:rPr>
            </w:pPr>
          </w:p>
        </w:tc>
      </w:tr>
      <w:tr w:rsidR="007C3CC4" w:rsidRPr="005861A5" w14:paraId="20EF1ADE" w14:textId="77777777" w:rsidTr="007C3CC4">
        <w:tc>
          <w:tcPr>
            <w:tcW w:w="280" w:type="pct"/>
          </w:tcPr>
          <w:p w14:paraId="61366878" w14:textId="77777777" w:rsidR="007C3CC4" w:rsidRPr="005861A5" w:rsidRDefault="007C3CC4" w:rsidP="005B732A">
            <w:pPr>
              <w:autoSpaceDE w:val="0"/>
              <w:autoSpaceDN w:val="0"/>
              <w:adjustRightInd w:val="0"/>
              <w:rPr>
                <w:sz w:val="16"/>
                <w:szCs w:val="16"/>
                <w:lang w:val="kk-KZ"/>
              </w:rPr>
            </w:pPr>
            <w:r w:rsidRPr="005861A5">
              <w:rPr>
                <w:sz w:val="16"/>
                <w:szCs w:val="16"/>
                <w:lang w:val="kk-KZ"/>
              </w:rPr>
              <w:lastRenderedPageBreak/>
              <w:t>1</w:t>
            </w:r>
          </w:p>
        </w:tc>
        <w:tc>
          <w:tcPr>
            <w:tcW w:w="1252" w:type="pct"/>
          </w:tcPr>
          <w:p w14:paraId="7F529EC7" w14:textId="77777777" w:rsidR="007C3CC4" w:rsidRPr="005861A5" w:rsidRDefault="007C3CC4" w:rsidP="005B732A">
            <w:pPr>
              <w:autoSpaceDE w:val="0"/>
              <w:autoSpaceDN w:val="0"/>
              <w:adjustRightInd w:val="0"/>
              <w:rPr>
                <w:sz w:val="16"/>
                <w:szCs w:val="16"/>
              </w:rPr>
            </w:pPr>
            <w:r w:rsidRPr="005861A5">
              <w:rPr>
                <w:spacing w:val="2"/>
                <w:sz w:val="16"/>
                <w:szCs w:val="16"/>
                <w:shd w:val="clear" w:color="auto" w:fill="FFFFFF"/>
                <w:lang w:val="kk-KZ"/>
              </w:rPr>
              <w:t>Э</w:t>
            </w:r>
            <w:proofErr w:type="spellStart"/>
            <w:r w:rsidRPr="005861A5">
              <w:rPr>
                <w:spacing w:val="2"/>
                <w:sz w:val="16"/>
                <w:szCs w:val="16"/>
                <w:shd w:val="clear" w:color="auto" w:fill="FFFFFF"/>
              </w:rPr>
              <w:t>ксперт</w:t>
            </w:r>
            <w:proofErr w:type="spellEnd"/>
            <w:r w:rsidRPr="005861A5">
              <w:rPr>
                <w:spacing w:val="2"/>
                <w:sz w:val="16"/>
                <w:szCs w:val="16"/>
                <w:shd w:val="clear" w:color="auto" w:fill="FFFFFF"/>
              </w:rPr>
              <w:t xml:space="preserve"> технического надзора по объектам первого уровня ответственности в части несущих и ограждающих конструкций </w:t>
            </w:r>
          </w:p>
        </w:tc>
        <w:tc>
          <w:tcPr>
            <w:tcW w:w="1673" w:type="pct"/>
          </w:tcPr>
          <w:p w14:paraId="1FA23AAC" w14:textId="77777777" w:rsidR="007C3CC4" w:rsidRPr="00DD26F8" w:rsidRDefault="007C3CC4" w:rsidP="005B732A">
            <w:pPr>
              <w:rPr>
                <w:sz w:val="16"/>
                <w:szCs w:val="16"/>
              </w:rPr>
            </w:pPr>
            <w:r>
              <w:rPr>
                <w:sz w:val="16"/>
                <w:szCs w:val="16"/>
              </w:rPr>
              <w:t xml:space="preserve">1. </w:t>
            </w:r>
            <w:r w:rsidRPr="00DD26F8">
              <w:rPr>
                <w:sz w:val="16"/>
                <w:szCs w:val="16"/>
              </w:rPr>
              <w:t xml:space="preserve">Диплом о высшем образовании инженера/бакалавра/магистра в области строительства </w:t>
            </w:r>
          </w:p>
          <w:p w14:paraId="2DB18E0F" w14:textId="77777777" w:rsidR="007C3CC4" w:rsidRPr="00F018A9" w:rsidRDefault="007C3CC4" w:rsidP="005B732A">
            <w:pPr>
              <w:rPr>
                <w:sz w:val="16"/>
                <w:szCs w:val="16"/>
              </w:rPr>
            </w:pPr>
            <w:r w:rsidRPr="00DD26F8">
              <w:rPr>
                <w:sz w:val="16"/>
                <w:szCs w:val="16"/>
              </w:rPr>
              <w:t>2. Аттестат эксперта технического надзора</w:t>
            </w:r>
            <w:r>
              <w:rPr>
                <w:sz w:val="16"/>
                <w:szCs w:val="16"/>
              </w:rPr>
              <w:t xml:space="preserve"> </w:t>
            </w:r>
          </w:p>
          <w:p w14:paraId="0FA3AA6C" w14:textId="0D4AF54A" w:rsidR="007C3CC4" w:rsidRPr="00DD26F8"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14CDA3F7" w14:textId="77777777" w:rsidR="007C3CC4" w:rsidRPr="005861A5" w:rsidRDefault="007C3CC4" w:rsidP="005B732A">
            <w:pPr>
              <w:autoSpaceDE w:val="0"/>
              <w:autoSpaceDN w:val="0"/>
              <w:adjustRightInd w:val="0"/>
              <w:jc w:val="center"/>
              <w:rPr>
                <w:sz w:val="16"/>
                <w:szCs w:val="16"/>
              </w:rPr>
            </w:pPr>
            <w:r>
              <w:rPr>
                <w:sz w:val="16"/>
                <w:szCs w:val="16"/>
              </w:rPr>
              <w:t>2</w:t>
            </w:r>
          </w:p>
        </w:tc>
        <w:tc>
          <w:tcPr>
            <w:tcW w:w="898" w:type="pct"/>
          </w:tcPr>
          <w:p w14:paraId="3017ED15"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r w:rsidR="007C3CC4" w:rsidRPr="005861A5" w14:paraId="79AF71A0" w14:textId="77777777" w:rsidTr="007C3CC4">
        <w:tc>
          <w:tcPr>
            <w:tcW w:w="280" w:type="pct"/>
          </w:tcPr>
          <w:p w14:paraId="0FE68121" w14:textId="77777777" w:rsidR="007C3CC4" w:rsidRPr="005861A5" w:rsidRDefault="007C3CC4" w:rsidP="005B732A">
            <w:pPr>
              <w:autoSpaceDE w:val="0"/>
              <w:autoSpaceDN w:val="0"/>
              <w:adjustRightInd w:val="0"/>
              <w:rPr>
                <w:sz w:val="16"/>
                <w:szCs w:val="16"/>
                <w:lang w:val="kk-KZ"/>
              </w:rPr>
            </w:pPr>
            <w:r w:rsidRPr="005861A5">
              <w:rPr>
                <w:sz w:val="16"/>
                <w:szCs w:val="16"/>
                <w:lang w:val="kk-KZ"/>
              </w:rPr>
              <w:t>2</w:t>
            </w:r>
          </w:p>
        </w:tc>
        <w:tc>
          <w:tcPr>
            <w:tcW w:w="1252" w:type="pct"/>
          </w:tcPr>
          <w:p w14:paraId="18F49799" w14:textId="77777777" w:rsidR="007C3CC4" w:rsidRPr="005861A5" w:rsidRDefault="007C3CC4" w:rsidP="005B732A">
            <w:pPr>
              <w:autoSpaceDE w:val="0"/>
              <w:autoSpaceDN w:val="0"/>
              <w:adjustRightInd w:val="0"/>
              <w:rPr>
                <w:sz w:val="16"/>
                <w:szCs w:val="16"/>
              </w:rPr>
            </w:pPr>
            <w:r w:rsidRPr="005861A5">
              <w:rPr>
                <w:spacing w:val="2"/>
                <w:sz w:val="16"/>
                <w:szCs w:val="16"/>
                <w:shd w:val="clear" w:color="auto" w:fill="FFFFFF"/>
                <w:lang w:val="kk-KZ"/>
              </w:rPr>
              <w:t>Э</w:t>
            </w:r>
            <w:proofErr w:type="spellStart"/>
            <w:r w:rsidRPr="005861A5">
              <w:rPr>
                <w:spacing w:val="2"/>
                <w:sz w:val="16"/>
                <w:szCs w:val="16"/>
                <w:shd w:val="clear" w:color="auto" w:fill="FFFFFF"/>
              </w:rPr>
              <w:t>ксперт</w:t>
            </w:r>
            <w:proofErr w:type="spellEnd"/>
            <w:r w:rsidRPr="005861A5">
              <w:rPr>
                <w:spacing w:val="2"/>
                <w:sz w:val="16"/>
                <w:szCs w:val="16"/>
                <w:shd w:val="clear" w:color="auto" w:fill="FFFFFF"/>
              </w:rPr>
              <w:t xml:space="preserve"> по объектам первого уровня ответственности в части инженерных сетей</w:t>
            </w:r>
          </w:p>
        </w:tc>
        <w:tc>
          <w:tcPr>
            <w:tcW w:w="1673" w:type="pct"/>
          </w:tcPr>
          <w:p w14:paraId="7A687C6E" w14:textId="77777777" w:rsidR="007C3CC4" w:rsidRPr="00DD26F8" w:rsidRDefault="007C3CC4" w:rsidP="005B732A">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157A7C7A" w14:textId="77777777" w:rsidR="007C3CC4" w:rsidRPr="00DD26F8" w:rsidRDefault="007C3CC4" w:rsidP="005B732A">
            <w:pPr>
              <w:rPr>
                <w:sz w:val="16"/>
                <w:szCs w:val="16"/>
              </w:rPr>
            </w:pPr>
            <w:r w:rsidRPr="00DD26F8">
              <w:rPr>
                <w:sz w:val="16"/>
                <w:szCs w:val="16"/>
              </w:rPr>
              <w:t>2. Аттестат эксперта технического надзора</w:t>
            </w:r>
          </w:p>
          <w:p w14:paraId="1706192F" w14:textId="131B41D2" w:rsidR="007C3CC4" w:rsidRPr="00DD26F8"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6000D0C7" w14:textId="77777777" w:rsidR="007C3CC4" w:rsidRPr="005861A5" w:rsidRDefault="007C3CC4" w:rsidP="005B732A">
            <w:pPr>
              <w:autoSpaceDE w:val="0"/>
              <w:autoSpaceDN w:val="0"/>
              <w:adjustRightInd w:val="0"/>
              <w:jc w:val="center"/>
              <w:rPr>
                <w:sz w:val="16"/>
                <w:szCs w:val="16"/>
                <w:lang w:val="kk-KZ"/>
              </w:rPr>
            </w:pPr>
            <w:r>
              <w:rPr>
                <w:sz w:val="16"/>
                <w:szCs w:val="16"/>
                <w:lang w:val="kk-KZ"/>
              </w:rPr>
              <w:t>2</w:t>
            </w:r>
          </w:p>
        </w:tc>
        <w:tc>
          <w:tcPr>
            <w:tcW w:w="898" w:type="pct"/>
          </w:tcPr>
          <w:p w14:paraId="1A563EAF"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r w:rsidR="007C3CC4" w:rsidRPr="005861A5" w14:paraId="4076254D" w14:textId="77777777" w:rsidTr="007C3CC4">
        <w:tc>
          <w:tcPr>
            <w:tcW w:w="280" w:type="pct"/>
          </w:tcPr>
          <w:p w14:paraId="5AA6EDDA" w14:textId="77777777" w:rsidR="007C3CC4" w:rsidRPr="005861A5" w:rsidRDefault="007C3CC4" w:rsidP="005B732A">
            <w:pPr>
              <w:autoSpaceDE w:val="0"/>
              <w:autoSpaceDN w:val="0"/>
              <w:adjustRightInd w:val="0"/>
              <w:rPr>
                <w:sz w:val="16"/>
                <w:szCs w:val="16"/>
                <w:lang w:val="kk-KZ"/>
              </w:rPr>
            </w:pPr>
            <w:r w:rsidRPr="005861A5">
              <w:rPr>
                <w:sz w:val="16"/>
                <w:szCs w:val="16"/>
                <w:lang w:val="kk-KZ"/>
              </w:rPr>
              <w:t>3</w:t>
            </w:r>
          </w:p>
        </w:tc>
        <w:tc>
          <w:tcPr>
            <w:tcW w:w="1252" w:type="pct"/>
          </w:tcPr>
          <w:p w14:paraId="50FF9F3C" w14:textId="77777777" w:rsidR="007C3CC4" w:rsidRPr="005861A5" w:rsidRDefault="007C3CC4" w:rsidP="005B732A">
            <w:pPr>
              <w:autoSpaceDE w:val="0"/>
              <w:autoSpaceDN w:val="0"/>
              <w:adjustRightInd w:val="0"/>
              <w:rPr>
                <w:spacing w:val="2"/>
                <w:sz w:val="16"/>
                <w:szCs w:val="16"/>
                <w:shd w:val="clear" w:color="auto" w:fill="FFFFFF"/>
              </w:rPr>
            </w:pPr>
            <w:r w:rsidRPr="005861A5">
              <w:rPr>
                <w:spacing w:val="2"/>
                <w:sz w:val="16"/>
                <w:szCs w:val="16"/>
                <w:shd w:val="clear" w:color="auto" w:fill="FFFFFF"/>
                <w:lang w:val="kk-KZ"/>
              </w:rPr>
              <w:t>Э</w:t>
            </w:r>
            <w:proofErr w:type="spellStart"/>
            <w:r w:rsidRPr="005861A5">
              <w:rPr>
                <w:spacing w:val="2"/>
                <w:sz w:val="16"/>
                <w:szCs w:val="16"/>
                <w:shd w:val="clear" w:color="auto" w:fill="FFFFFF"/>
              </w:rPr>
              <w:t>ксперт</w:t>
            </w:r>
            <w:proofErr w:type="spellEnd"/>
            <w:r w:rsidRPr="005861A5">
              <w:rPr>
                <w:spacing w:val="2"/>
                <w:sz w:val="16"/>
                <w:szCs w:val="16"/>
                <w:shd w:val="clear" w:color="auto" w:fill="FFFFFF"/>
              </w:rPr>
              <w:t xml:space="preserve"> технического надзора по объектам первого уровня ответственности в части технологического оборудования </w:t>
            </w:r>
          </w:p>
        </w:tc>
        <w:tc>
          <w:tcPr>
            <w:tcW w:w="1673" w:type="pct"/>
          </w:tcPr>
          <w:p w14:paraId="798C8EDE" w14:textId="77777777" w:rsidR="007C3CC4" w:rsidRPr="00DD26F8" w:rsidRDefault="007C3CC4" w:rsidP="005B732A">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2051E531" w14:textId="77777777" w:rsidR="007C3CC4" w:rsidRPr="00DD26F8" w:rsidRDefault="007C3CC4" w:rsidP="005B732A">
            <w:pPr>
              <w:rPr>
                <w:sz w:val="16"/>
                <w:szCs w:val="16"/>
              </w:rPr>
            </w:pPr>
            <w:r w:rsidRPr="00DD26F8">
              <w:rPr>
                <w:sz w:val="16"/>
                <w:szCs w:val="16"/>
              </w:rPr>
              <w:t>2. Аттестат эксперта технического надзора</w:t>
            </w:r>
          </w:p>
          <w:p w14:paraId="00D25D19" w14:textId="27625439" w:rsidR="007C3CC4" w:rsidRPr="005861A5"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214A48D3" w14:textId="77777777" w:rsidR="007C3CC4" w:rsidRPr="005861A5" w:rsidRDefault="007C3CC4" w:rsidP="005B732A">
            <w:pPr>
              <w:autoSpaceDE w:val="0"/>
              <w:autoSpaceDN w:val="0"/>
              <w:adjustRightInd w:val="0"/>
              <w:jc w:val="center"/>
              <w:rPr>
                <w:sz w:val="16"/>
                <w:szCs w:val="16"/>
                <w:lang w:val="kk-KZ"/>
              </w:rPr>
            </w:pPr>
            <w:r>
              <w:rPr>
                <w:sz w:val="16"/>
                <w:szCs w:val="16"/>
                <w:lang w:val="kk-KZ"/>
              </w:rPr>
              <w:t>2</w:t>
            </w:r>
          </w:p>
        </w:tc>
        <w:tc>
          <w:tcPr>
            <w:tcW w:w="898" w:type="pct"/>
          </w:tcPr>
          <w:p w14:paraId="39D877BB"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bl>
    <w:p w14:paraId="5C4A8CEB" w14:textId="77777777" w:rsidR="007C3CC4" w:rsidRPr="00535868" w:rsidRDefault="007C3CC4" w:rsidP="00535868">
      <w:pPr>
        <w:spacing w:after="0"/>
        <w:ind w:left="-15" w:right="5"/>
        <w:rPr>
          <w:sz w:val="20"/>
          <w:szCs w:val="20"/>
        </w:rPr>
      </w:pPr>
    </w:p>
    <w:p w14:paraId="0635AAAD" w14:textId="77777777" w:rsidR="00AE47E7" w:rsidRPr="00841B34" w:rsidRDefault="00AE47E7" w:rsidP="00AE47E7">
      <w:pPr>
        <w:spacing w:after="0"/>
        <w:ind w:right="57" w:firstLine="0"/>
        <w:rPr>
          <w:sz w:val="22"/>
          <w:szCs w:val="22"/>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30E45E47" w14:textId="41E22E73" w:rsidR="00803A8B" w:rsidRPr="00432D9B" w:rsidRDefault="00803A8B" w:rsidP="007E1F50">
      <w:pPr>
        <w:spacing w:after="0" w:line="259" w:lineRule="auto"/>
        <w:ind w:firstLine="0"/>
        <w:jc w:val="left"/>
        <w:rPr>
          <w:sz w:val="20"/>
          <w:szCs w:val="20"/>
          <w:highlight w:val="yellow"/>
        </w:rPr>
      </w:pPr>
    </w:p>
    <w:p w14:paraId="4401977E" w14:textId="616D07A9" w:rsidR="00803A8B" w:rsidRPr="00535868" w:rsidRDefault="003B2197" w:rsidP="007E1F50">
      <w:pPr>
        <w:spacing w:after="0"/>
        <w:ind w:left="10" w:right="20" w:hanging="10"/>
        <w:jc w:val="center"/>
        <w:rPr>
          <w:sz w:val="20"/>
          <w:szCs w:val="20"/>
        </w:rPr>
      </w:pPr>
      <w:r w:rsidRPr="00535868">
        <w:rPr>
          <w:b/>
          <w:sz w:val="20"/>
          <w:szCs w:val="20"/>
        </w:rPr>
        <w:t>3.</w:t>
      </w:r>
      <w:r w:rsidR="00C82FDB" w:rsidRPr="00535868">
        <w:rPr>
          <w:b/>
          <w:sz w:val="20"/>
          <w:szCs w:val="20"/>
        </w:rPr>
        <w:t>3</w:t>
      </w:r>
      <w:r w:rsidRPr="00535868">
        <w:rPr>
          <w:b/>
          <w:sz w:val="20"/>
          <w:szCs w:val="20"/>
        </w:rPr>
        <w:t>. Требования о предоставлении разрешения (лицензии)</w:t>
      </w:r>
      <w:r w:rsidR="00474DC3" w:rsidRPr="00535868">
        <w:rPr>
          <w:b/>
          <w:sz w:val="20"/>
          <w:szCs w:val="20"/>
        </w:rPr>
        <w:t>, подтверждающие право заниматься определенными видами деятельности</w:t>
      </w:r>
    </w:p>
    <w:p w14:paraId="090441DE" w14:textId="4770E8B6" w:rsidR="001D4AC5" w:rsidRDefault="003B2197" w:rsidP="00535868">
      <w:pPr>
        <w:spacing w:after="0" w:line="259" w:lineRule="auto"/>
        <w:ind w:right="20" w:firstLine="0"/>
        <w:rPr>
          <w:sz w:val="20"/>
          <w:szCs w:val="20"/>
        </w:rPr>
      </w:pPr>
      <w:r w:rsidRPr="00535868">
        <w:rPr>
          <w:sz w:val="20"/>
          <w:szCs w:val="20"/>
        </w:rPr>
        <w:t xml:space="preserve"> 3.</w:t>
      </w:r>
      <w:r w:rsidR="00C82FDB" w:rsidRPr="00535868">
        <w:rPr>
          <w:sz w:val="20"/>
          <w:szCs w:val="20"/>
        </w:rPr>
        <w:t>3</w:t>
      </w:r>
      <w:r w:rsidRPr="00535868">
        <w:rPr>
          <w:sz w:val="20"/>
          <w:szCs w:val="20"/>
        </w:rPr>
        <w:t xml:space="preserve">.1. </w:t>
      </w:r>
      <w:r w:rsidR="00535868">
        <w:rPr>
          <w:sz w:val="20"/>
          <w:szCs w:val="20"/>
        </w:rPr>
        <w:t xml:space="preserve"> </w:t>
      </w:r>
      <w:r w:rsidR="00535868" w:rsidRPr="00535868">
        <w:rPr>
          <w:sz w:val="20"/>
          <w:szCs w:val="20"/>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 и иметь в штате аттестованных специалистов/экспертов в части технологического оборудования</w:t>
      </w:r>
      <w:r w:rsidR="00535868" w:rsidRPr="00535868">
        <w:rPr>
          <w:sz w:val="20"/>
          <w:szCs w:val="20"/>
          <w:lang w:val="kk-KZ"/>
        </w:rPr>
        <w:t>, несущих и ограждающих конструкций</w:t>
      </w:r>
      <w:r w:rsidR="00535868" w:rsidRPr="00535868">
        <w:rPr>
          <w:sz w:val="20"/>
          <w:szCs w:val="20"/>
        </w:rPr>
        <w:t xml:space="preserve"> и инженерных сетей.</w:t>
      </w:r>
    </w:p>
    <w:p w14:paraId="3FBA83FC" w14:textId="7166313C" w:rsidR="00AE47E7" w:rsidRPr="00432D9B" w:rsidRDefault="00AE47E7" w:rsidP="00535868">
      <w:pPr>
        <w:spacing w:after="0" w:line="259" w:lineRule="auto"/>
        <w:ind w:right="20" w:firstLine="0"/>
        <w:rPr>
          <w:sz w:val="20"/>
          <w:szCs w:val="20"/>
          <w:highlight w:val="yellow"/>
        </w:rPr>
      </w:pPr>
      <w:r w:rsidRPr="008D038A">
        <w:rPr>
          <w:bCs/>
          <w:sz w:val="20"/>
          <w:szCs w:val="20"/>
        </w:rPr>
        <w:t>Потенциальный поставщик должен предоставить Свидетельство об а</w:t>
      </w:r>
      <w:r w:rsidRPr="008D038A">
        <w:rPr>
          <w:sz w:val="20"/>
          <w:szCs w:val="20"/>
        </w:rPr>
        <w:t>ккредитации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w:t>
      </w:r>
    </w:p>
    <w:p w14:paraId="10711324" w14:textId="73A9386D" w:rsidR="00803A8B" w:rsidRPr="00535868" w:rsidRDefault="003B2197" w:rsidP="00F217FC">
      <w:pPr>
        <w:spacing w:after="0"/>
        <w:ind w:left="10" w:right="20" w:hanging="10"/>
        <w:jc w:val="center"/>
        <w:rPr>
          <w:sz w:val="20"/>
          <w:szCs w:val="20"/>
        </w:rPr>
      </w:pPr>
      <w:r w:rsidRPr="00535868">
        <w:rPr>
          <w:b/>
          <w:sz w:val="20"/>
          <w:szCs w:val="20"/>
        </w:rPr>
        <w:t>3.</w:t>
      </w:r>
      <w:r w:rsidR="00C82FDB" w:rsidRPr="00535868">
        <w:rPr>
          <w:b/>
          <w:sz w:val="20"/>
          <w:szCs w:val="20"/>
        </w:rPr>
        <w:t>4</w:t>
      </w:r>
      <w:r w:rsidRPr="00535868">
        <w:rPr>
          <w:b/>
          <w:sz w:val="20"/>
          <w:szCs w:val="20"/>
        </w:rPr>
        <w:t xml:space="preserve">. Требования о наличии у </w:t>
      </w:r>
      <w:r w:rsidR="00322E2F" w:rsidRPr="00535868">
        <w:rPr>
          <w:b/>
          <w:sz w:val="20"/>
          <w:szCs w:val="20"/>
        </w:rPr>
        <w:t>П</w:t>
      </w:r>
      <w:r w:rsidRPr="00535868">
        <w:rPr>
          <w:b/>
          <w:sz w:val="20"/>
          <w:szCs w:val="20"/>
        </w:rPr>
        <w:t xml:space="preserve">отенциального поставщика оборудования, техники (технических устройств), зданий (сооружений), </w:t>
      </w:r>
      <w:r w:rsidR="00031842" w:rsidRPr="00535868">
        <w:rPr>
          <w:b/>
          <w:sz w:val="20"/>
          <w:szCs w:val="20"/>
        </w:rPr>
        <w:t>помещений с</w:t>
      </w:r>
      <w:r w:rsidRPr="00535868">
        <w:rPr>
          <w:b/>
          <w:sz w:val="20"/>
          <w:szCs w:val="20"/>
        </w:rPr>
        <w:t xml:space="preserve"> предоставлением подтверждающих</w:t>
      </w:r>
      <w:r w:rsidR="00F217FC" w:rsidRPr="00535868">
        <w:rPr>
          <w:b/>
          <w:sz w:val="20"/>
          <w:szCs w:val="20"/>
        </w:rPr>
        <w:t xml:space="preserve"> </w:t>
      </w:r>
      <w:r w:rsidRPr="00535868">
        <w:rPr>
          <w:b/>
          <w:bCs/>
          <w:sz w:val="20"/>
          <w:szCs w:val="20"/>
        </w:rPr>
        <w:t>документов</w:t>
      </w:r>
    </w:p>
    <w:p w14:paraId="5CF80A0B" w14:textId="2D4650C9" w:rsidR="00803A8B" w:rsidRPr="00535868" w:rsidRDefault="00AE47E7" w:rsidP="00535868">
      <w:pPr>
        <w:spacing w:after="0" w:line="259" w:lineRule="auto"/>
        <w:ind w:right="20" w:firstLine="0"/>
        <w:jc w:val="left"/>
        <w:rPr>
          <w:sz w:val="20"/>
          <w:szCs w:val="20"/>
        </w:rPr>
      </w:pPr>
      <w:r>
        <w:rPr>
          <w:sz w:val="20"/>
          <w:szCs w:val="20"/>
        </w:rPr>
        <w:t xml:space="preserve">3.4.1. </w:t>
      </w:r>
      <w:r>
        <w:rPr>
          <w:sz w:val="20"/>
          <w:szCs w:val="20"/>
        </w:rPr>
        <w:t>Потенциальный поставщик должен приложить действующие сертификаты о поверке на собственные или арендованные геодезические инструменты «Тахеометр» и «Нивелир».</w:t>
      </w:r>
    </w:p>
    <w:p w14:paraId="2BABF20F" w14:textId="4D729EFE" w:rsidR="00803A8B" w:rsidRPr="00432D9B" w:rsidRDefault="00803A8B" w:rsidP="007E1F50">
      <w:pPr>
        <w:spacing w:after="0" w:line="259" w:lineRule="auto"/>
        <w:ind w:firstLine="0"/>
        <w:jc w:val="left"/>
        <w:rPr>
          <w:sz w:val="20"/>
          <w:szCs w:val="20"/>
          <w:highlight w:val="yellow"/>
          <w:lang w:val="kk-KZ"/>
        </w:rPr>
      </w:pPr>
    </w:p>
    <w:p w14:paraId="233506AD" w14:textId="77777777" w:rsidR="008D038A" w:rsidRDefault="008D038A" w:rsidP="007E1F50">
      <w:pPr>
        <w:tabs>
          <w:tab w:val="left" w:pos="284"/>
          <w:tab w:val="left" w:pos="709"/>
        </w:tabs>
        <w:spacing w:after="0" w:line="240" w:lineRule="auto"/>
        <w:jc w:val="center"/>
        <w:rPr>
          <w:b/>
          <w:sz w:val="20"/>
          <w:szCs w:val="20"/>
          <w:highlight w:val="yellow"/>
        </w:rPr>
      </w:pPr>
      <w:bookmarkStart w:id="0" w:name="_Hlk180576438"/>
    </w:p>
    <w:p w14:paraId="0682C42F" w14:textId="7D077C35" w:rsidR="002909F2" w:rsidRPr="008D038A" w:rsidRDefault="002909F2" w:rsidP="007E1F50">
      <w:pPr>
        <w:tabs>
          <w:tab w:val="left" w:pos="284"/>
          <w:tab w:val="left" w:pos="709"/>
        </w:tabs>
        <w:spacing w:after="0" w:line="240" w:lineRule="auto"/>
        <w:jc w:val="center"/>
        <w:rPr>
          <w:b/>
          <w:sz w:val="20"/>
          <w:szCs w:val="20"/>
        </w:rPr>
      </w:pPr>
      <w:r w:rsidRPr="008D038A">
        <w:rPr>
          <w:b/>
          <w:sz w:val="20"/>
          <w:szCs w:val="20"/>
        </w:rPr>
        <w:t>3.</w:t>
      </w:r>
      <w:r w:rsidR="00F217FC" w:rsidRPr="008D038A">
        <w:rPr>
          <w:b/>
          <w:sz w:val="20"/>
          <w:szCs w:val="20"/>
        </w:rPr>
        <w:t>8</w:t>
      </w:r>
      <w:r w:rsidRPr="008D038A">
        <w:rPr>
          <w:b/>
          <w:sz w:val="20"/>
          <w:szCs w:val="20"/>
        </w:rPr>
        <w:t xml:space="preserve">. Прогнозная доля </w:t>
      </w:r>
      <w:proofErr w:type="spellStart"/>
      <w:r w:rsidRPr="008D038A">
        <w:rPr>
          <w:b/>
          <w:sz w:val="20"/>
          <w:szCs w:val="20"/>
        </w:rPr>
        <w:t>внутристрановой</w:t>
      </w:r>
      <w:proofErr w:type="spellEnd"/>
      <w:r w:rsidRPr="008D038A">
        <w:rPr>
          <w:b/>
          <w:sz w:val="20"/>
          <w:szCs w:val="20"/>
        </w:rPr>
        <w:t xml:space="preserve"> ценности</w:t>
      </w:r>
    </w:p>
    <w:p w14:paraId="570DD88A" w14:textId="77777777" w:rsidR="002909F2" w:rsidRPr="00432D9B" w:rsidRDefault="002909F2" w:rsidP="007E1F50">
      <w:pPr>
        <w:tabs>
          <w:tab w:val="left" w:pos="284"/>
          <w:tab w:val="left" w:pos="709"/>
        </w:tabs>
        <w:spacing w:after="0" w:line="240" w:lineRule="auto"/>
        <w:jc w:val="center"/>
        <w:rPr>
          <w:b/>
          <w:sz w:val="20"/>
          <w:szCs w:val="20"/>
          <w:highlight w:val="yellow"/>
        </w:rPr>
      </w:pPr>
    </w:p>
    <w:p w14:paraId="7BB040B4" w14:textId="211CCD8C" w:rsidR="002D770E" w:rsidRPr="008D038A" w:rsidRDefault="002909F2" w:rsidP="007E1F50">
      <w:pPr>
        <w:spacing w:after="0"/>
        <w:rPr>
          <w:sz w:val="20"/>
          <w:szCs w:val="20"/>
        </w:rPr>
      </w:pPr>
      <w:r w:rsidRPr="008D038A">
        <w:rPr>
          <w:bCs/>
          <w:sz w:val="20"/>
          <w:szCs w:val="20"/>
        </w:rPr>
        <w:t>3.</w:t>
      </w:r>
      <w:r w:rsidR="00F217FC" w:rsidRPr="008D038A">
        <w:rPr>
          <w:bCs/>
          <w:sz w:val="20"/>
          <w:szCs w:val="20"/>
        </w:rPr>
        <w:t>8</w:t>
      </w:r>
      <w:r w:rsidRPr="008D038A">
        <w:rPr>
          <w:bCs/>
          <w:sz w:val="20"/>
          <w:szCs w:val="20"/>
        </w:rPr>
        <w:t xml:space="preserve">. </w:t>
      </w:r>
      <w:bookmarkEnd w:id="0"/>
      <w:r w:rsidRPr="008D038A">
        <w:rPr>
          <w:bCs/>
          <w:sz w:val="20"/>
          <w:szCs w:val="20"/>
        </w:rPr>
        <w:t xml:space="preserve">Гарантийное обязательство </w:t>
      </w:r>
      <w:r w:rsidR="00322E2F" w:rsidRPr="008D038A">
        <w:rPr>
          <w:bCs/>
          <w:sz w:val="20"/>
          <w:szCs w:val="20"/>
        </w:rPr>
        <w:t>П</w:t>
      </w:r>
      <w:r w:rsidRPr="008D038A">
        <w:rPr>
          <w:bCs/>
          <w:sz w:val="20"/>
          <w:szCs w:val="20"/>
        </w:rPr>
        <w:t xml:space="preserve">отенциального поставщика по доле </w:t>
      </w:r>
      <w:proofErr w:type="spellStart"/>
      <w:r w:rsidRPr="008D038A">
        <w:rPr>
          <w:bCs/>
          <w:sz w:val="20"/>
          <w:szCs w:val="20"/>
        </w:rPr>
        <w:t>внутристрановой</w:t>
      </w:r>
      <w:proofErr w:type="spellEnd"/>
      <w:r w:rsidRPr="008D038A">
        <w:rPr>
          <w:bCs/>
          <w:sz w:val="20"/>
          <w:szCs w:val="20"/>
        </w:rPr>
        <w:t xml:space="preserve"> ценности в работах или услугах, подписанное первым руководителем </w:t>
      </w:r>
      <w:r w:rsidR="00322E2F" w:rsidRPr="008D038A">
        <w:rPr>
          <w:bCs/>
          <w:sz w:val="20"/>
          <w:szCs w:val="20"/>
        </w:rPr>
        <w:t>П</w:t>
      </w:r>
      <w:r w:rsidRPr="008D038A">
        <w:rPr>
          <w:bCs/>
          <w:sz w:val="20"/>
          <w:szCs w:val="20"/>
        </w:rPr>
        <w:t xml:space="preserve">отенциального поставщика либо лицом им уполномоченным, с указанием процентного значения </w:t>
      </w:r>
      <w:proofErr w:type="spellStart"/>
      <w:r w:rsidRPr="008D038A">
        <w:rPr>
          <w:bCs/>
          <w:sz w:val="20"/>
          <w:szCs w:val="20"/>
        </w:rPr>
        <w:t>внутристрановой</w:t>
      </w:r>
      <w:proofErr w:type="spellEnd"/>
      <w:r w:rsidRPr="008D038A">
        <w:rPr>
          <w:bCs/>
          <w:sz w:val="20"/>
          <w:szCs w:val="20"/>
        </w:rPr>
        <w:t xml:space="preserve"> ценности в предлагаемых работах или услугах и содержащее расчет доли </w:t>
      </w:r>
      <w:proofErr w:type="spellStart"/>
      <w:r w:rsidRPr="008D038A">
        <w:rPr>
          <w:bCs/>
          <w:sz w:val="20"/>
          <w:szCs w:val="20"/>
        </w:rPr>
        <w:t>внутристрановой</w:t>
      </w:r>
      <w:proofErr w:type="spellEnd"/>
      <w:r w:rsidRPr="008D038A">
        <w:rPr>
          <w:bCs/>
          <w:sz w:val="20"/>
          <w:szCs w:val="20"/>
        </w:rPr>
        <w:t xml:space="preserve"> ценности, подтверждающий итоговое процентное значение </w:t>
      </w:r>
      <w:proofErr w:type="spellStart"/>
      <w:r w:rsidRPr="008D038A">
        <w:rPr>
          <w:bCs/>
          <w:sz w:val="20"/>
          <w:szCs w:val="20"/>
        </w:rPr>
        <w:t>внутристрановой</w:t>
      </w:r>
      <w:proofErr w:type="spellEnd"/>
      <w:r w:rsidRPr="008D038A">
        <w:rPr>
          <w:bCs/>
          <w:sz w:val="20"/>
          <w:szCs w:val="20"/>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w:t>
      </w:r>
      <w:r w:rsidR="00322E2F" w:rsidRPr="008D038A">
        <w:rPr>
          <w:bCs/>
          <w:sz w:val="20"/>
          <w:szCs w:val="20"/>
        </w:rPr>
        <w:t>несоответствия</w:t>
      </w:r>
      <w:r w:rsidRPr="008D038A">
        <w:rPr>
          <w:bCs/>
          <w:sz w:val="20"/>
          <w:szCs w:val="20"/>
        </w:rPr>
        <w:t xml:space="preserve"> расчета доли </w:t>
      </w:r>
      <w:proofErr w:type="spellStart"/>
      <w:r w:rsidRPr="008D038A">
        <w:rPr>
          <w:bCs/>
          <w:sz w:val="20"/>
          <w:szCs w:val="20"/>
        </w:rPr>
        <w:t>внутристрановой</w:t>
      </w:r>
      <w:proofErr w:type="spellEnd"/>
      <w:r w:rsidRPr="008D038A">
        <w:rPr>
          <w:bCs/>
          <w:sz w:val="20"/>
          <w:szCs w:val="20"/>
        </w:rPr>
        <w:t xml:space="preserve">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w:t>
      </w:r>
      <w:r w:rsidR="00322E2F" w:rsidRPr="008D038A">
        <w:rPr>
          <w:bCs/>
          <w:sz w:val="20"/>
          <w:szCs w:val="20"/>
        </w:rPr>
        <w:t>П</w:t>
      </w:r>
      <w:r w:rsidRPr="008D038A">
        <w:rPr>
          <w:bCs/>
          <w:sz w:val="20"/>
          <w:szCs w:val="20"/>
        </w:rPr>
        <w:t>отенциального поставщика.</w:t>
      </w:r>
    </w:p>
    <w:p w14:paraId="3E85526A" w14:textId="77777777" w:rsidR="00803A8B" w:rsidRPr="007E1F50" w:rsidRDefault="003B2197" w:rsidP="007E1F50">
      <w:pPr>
        <w:spacing w:after="0" w:line="259" w:lineRule="auto"/>
        <w:ind w:firstLine="0"/>
        <w:jc w:val="left"/>
        <w:rPr>
          <w:bCs/>
          <w:sz w:val="20"/>
          <w:szCs w:val="20"/>
        </w:rPr>
      </w:pPr>
      <w:r w:rsidRPr="007E1F50">
        <w:rPr>
          <w:bCs/>
          <w:sz w:val="20"/>
          <w:szCs w:val="20"/>
        </w:rPr>
        <w:t xml:space="preserve"> </w:t>
      </w:r>
    </w:p>
    <w:p w14:paraId="09B8A2FE" w14:textId="7CE0E3CD" w:rsidR="00803A8B" w:rsidRPr="007E1F50" w:rsidRDefault="003B2197" w:rsidP="007E1F50">
      <w:pPr>
        <w:pStyle w:val="1"/>
        <w:spacing w:after="0"/>
        <w:rPr>
          <w:sz w:val="20"/>
          <w:szCs w:val="20"/>
        </w:rPr>
      </w:pPr>
      <w:r w:rsidRPr="007E1F50">
        <w:rPr>
          <w:sz w:val="20"/>
          <w:szCs w:val="20"/>
        </w:rPr>
        <w:lastRenderedPageBreak/>
        <w:t xml:space="preserve">4. Представление </w:t>
      </w:r>
      <w:r w:rsidR="00EF0BF0" w:rsidRPr="007E1F50">
        <w:rPr>
          <w:sz w:val="20"/>
          <w:szCs w:val="20"/>
        </w:rPr>
        <w:t xml:space="preserve">тендерных </w:t>
      </w:r>
      <w:r w:rsidRPr="007E1F50">
        <w:rPr>
          <w:sz w:val="20"/>
          <w:szCs w:val="20"/>
        </w:rPr>
        <w:t xml:space="preserve">заявок </w:t>
      </w:r>
      <w:r w:rsidR="00EF0BF0" w:rsidRPr="007E1F50">
        <w:rPr>
          <w:sz w:val="20"/>
          <w:szCs w:val="20"/>
        </w:rPr>
        <w:t xml:space="preserve">и коммерческого предложения </w:t>
      </w:r>
      <w:r w:rsidRPr="007E1F50">
        <w:rPr>
          <w:sz w:val="20"/>
          <w:szCs w:val="20"/>
        </w:rPr>
        <w:t>на участие в тендере</w:t>
      </w:r>
    </w:p>
    <w:p w14:paraId="0B518EF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6A93158" w14:textId="77777777" w:rsidR="00883210" w:rsidRPr="007E1F50" w:rsidRDefault="003B2197" w:rsidP="007E1F50">
      <w:pPr>
        <w:spacing w:after="0"/>
        <w:ind w:left="-15" w:right="5"/>
        <w:rPr>
          <w:sz w:val="20"/>
          <w:szCs w:val="20"/>
        </w:rPr>
      </w:pPr>
      <w:r w:rsidRPr="007E1F50">
        <w:rPr>
          <w:sz w:val="20"/>
          <w:szCs w:val="20"/>
        </w:rPr>
        <w:t>4.1 Заявка на участие в открытом тендере (далее – Заявка)</w:t>
      </w:r>
      <w:r w:rsidR="0076523D" w:rsidRPr="007E1F50">
        <w:rPr>
          <w:sz w:val="20"/>
          <w:szCs w:val="20"/>
        </w:rPr>
        <w:t xml:space="preserve"> предоставляется </w:t>
      </w:r>
      <w:r w:rsidR="00312853" w:rsidRPr="007E1F50">
        <w:rPr>
          <w:sz w:val="20"/>
          <w:szCs w:val="20"/>
        </w:rPr>
        <w:t>в электронной форме на веб-сайте Заказчика</w:t>
      </w:r>
      <w:r w:rsidR="00883210" w:rsidRPr="007E1F50">
        <w:rPr>
          <w:sz w:val="20"/>
          <w:szCs w:val="20"/>
        </w:rPr>
        <w:t xml:space="preserve"> согласно представленной форме</w:t>
      </w:r>
      <w:r w:rsidR="00312853" w:rsidRPr="007E1F50">
        <w:rPr>
          <w:sz w:val="20"/>
          <w:szCs w:val="20"/>
        </w:rPr>
        <w:t xml:space="preserve">. </w:t>
      </w:r>
    </w:p>
    <w:p w14:paraId="71A3C19C" w14:textId="478A217B" w:rsidR="00580229" w:rsidRPr="007E1F50" w:rsidRDefault="00883210" w:rsidP="007E1F50">
      <w:pPr>
        <w:pStyle w:val="ab"/>
        <w:rPr>
          <w:sz w:val="20"/>
          <w:szCs w:val="20"/>
        </w:rPr>
      </w:pPr>
      <w:r w:rsidRPr="007E1F50">
        <w:rPr>
          <w:sz w:val="20"/>
          <w:szCs w:val="20"/>
        </w:rPr>
        <w:t xml:space="preserve">4.2. </w:t>
      </w:r>
      <w:r w:rsidR="00580229" w:rsidRPr="007E1F50">
        <w:rPr>
          <w:bCs/>
          <w:sz w:val="20"/>
          <w:szCs w:val="20"/>
        </w:rPr>
        <w:t xml:space="preserve">Ценовое предложение является формой выражения согласия </w:t>
      </w:r>
      <w:r w:rsidR="001D4AC5" w:rsidRPr="007E1F50">
        <w:rPr>
          <w:bCs/>
          <w:sz w:val="20"/>
          <w:szCs w:val="20"/>
          <w:lang w:val="ru-RU"/>
        </w:rPr>
        <w:t>П</w:t>
      </w:r>
      <w:r w:rsidR="00580229" w:rsidRPr="007E1F50">
        <w:rPr>
          <w:bCs/>
          <w:sz w:val="20"/>
          <w:szCs w:val="20"/>
        </w:rPr>
        <w:t>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00580229" w:rsidRPr="007E1F50">
        <w:rPr>
          <w:sz w:val="20"/>
          <w:szCs w:val="20"/>
        </w:rPr>
        <w:t xml:space="preserve">. Ценовое предложение представляется в </w:t>
      </w:r>
      <w:r w:rsidR="00580229" w:rsidRPr="007E1F50">
        <w:rPr>
          <w:sz w:val="20"/>
          <w:szCs w:val="20"/>
          <w:lang w:val="ru-RU"/>
        </w:rPr>
        <w:t>адрес Заказчика,</w:t>
      </w:r>
      <w:r w:rsidR="00580229" w:rsidRPr="007E1F50">
        <w:rPr>
          <w:sz w:val="20"/>
          <w:szCs w:val="20"/>
        </w:rPr>
        <w:t xml:space="preserve"> в запечатанном конверте до времени начала процедуры вскрытия</w:t>
      </w:r>
      <w:r w:rsidR="00580229" w:rsidRPr="007E1F50">
        <w:rPr>
          <w:sz w:val="20"/>
          <w:szCs w:val="20"/>
          <w:lang w:val="ru-RU"/>
        </w:rPr>
        <w:t xml:space="preserve"> заявок</w:t>
      </w:r>
      <w:r w:rsidR="00580229" w:rsidRPr="007E1F50">
        <w:rPr>
          <w:sz w:val="20"/>
          <w:szCs w:val="20"/>
        </w:rPr>
        <w:t xml:space="preserve">, указанного в объявлении о закупках способом </w:t>
      </w:r>
      <w:r w:rsidR="00580229" w:rsidRPr="007E1F50">
        <w:rPr>
          <w:sz w:val="20"/>
          <w:szCs w:val="20"/>
          <w:lang w:val="ru-RU"/>
        </w:rPr>
        <w:t>тендера</w:t>
      </w:r>
      <w:r w:rsidR="00580229" w:rsidRPr="007E1F50">
        <w:rPr>
          <w:sz w:val="20"/>
          <w:szCs w:val="20"/>
        </w:rPr>
        <w:t xml:space="preserve">. Каждый </w:t>
      </w:r>
      <w:r w:rsidR="001D4AC5" w:rsidRPr="007E1F50">
        <w:rPr>
          <w:sz w:val="20"/>
          <w:szCs w:val="20"/>
          <w:lang w:val="ru-RU"/>
        </w:rPr>
        <w:t>П</w:t>
      </w:r>
      <w:r w:rsidR="00580229" w:rsidRPr="007E1F50">
        <w:rPr>
          <w:sz w:val="20"/>
          <w:szCs w:val="20"/>
        </w:rPr>
        <w:t xml:space="preserve">отенциальный поставщик подает только одно ценовое предложение, скрепленное подписью и печатью (при ее наличии) </w:t>
      </w:r>
      <w:r w:rsidR="001D4AC5" w:rsidRPr="007E1F50">
        <w:rPr>
          <w:sz w:val="20"/>
          <w:szCs w:val="20"/>
          <w:lang w:val="ru-RU"/>
        </w:rPr>
        <w:t>П</w:t>
      </w:r>
      <w:r w:rsidR="00580229" w:rsidRPr="007E1F50">
        <w:rPr>
          <w:sz w:val="20"/>
          <w:szCs w:val="20"/>
        </w:rPr>
        <w:t>отенциального поставщика, которое должно содержать следующие сведения и документы:</w:t>
      </w:r>
    </w:p>
    <w:p w14:paraId="57D6FEDD" w14:textId="35D316BD" w:rsidR="00580229" w:rsidRPr="007E1F50" w:rsidRDefault="00580229" w:rsidP="007E1F50">
      <w:pPr>
        <w:pStyle w:val="ab"/>
        <w:rPr>
          <w:sz w:val="20"/>
          <w:szCs w:val="20"/>
        </w:rPr>
      </w:pPr>
      <w:r w:rsidRPr="007E1F50">
        <w:rPr>
          <w:sz w:val="20"/>
          <w:szCs w:val="20"/>
        </w:rPr>
        <w:t xml:space="preserve">4.2.1. наименование, фактический адрес </w:t>
      </w:r>
      <w:r w:rsidR="001D4AC5" w:rsidRPr="007E1F50">
        <w:rPr>
          <w:sz w:val="20"/>
          <w:szCs w:val="20"/>
          <w:lang w:val="ru-RU"/>
        </w:rPr>
        <w:t>П</w:t>
      </w:r>
      <w:r w:rsidRPr="007E1F50">
        <w:rPr>
          <w:sz w:val="20"/>
          <w:szCs w:val="20"/>
        </w:rPr>
        <w:t>отенциального поставщика;</w:t>
      </w:r>
    </w:p>
    <w:p w14:paraId="26B6CED0" w14:textId="73882033" w:rsidR="00580229" w:rsidRPr="007E1F50" w:rsidRDefault="00580229" w:rsidP="007E1F50">
      <w:pPr>
        <w:spacing w:after="0"/>
        <w:ind w:left="-15" w:right="5"/>
        <w:rPr>
          <w:sz w:val="20"/>
          <w:szCs w:val="20"/>
          <w:lang w:val="kk-KZ"/>
        </w:rPr>
      </w:pPr>
      <w:r w:rsidRPr="007E1F50">
        <w:rPr>
          <w:sz w:val="20"/>
          <w:szCs w:val="20"/>
          <w:lang w:val="kk-KZ"/>
        </w:rPr>
        <w:t xml:space="preserve">4.2.2. 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70A15AF2" w14:textId="4519A2A7" w:rsidR="00107189" w:rsidRPr="007E1F50" w:rsidRDefault="00580229" w:rsidP="007E1F50">
      <w:pPr>
        <w:pStyle w:val="ab"/>
        <w:rPr>
          <w:sz w:val="20"/>
          <w:szCs w:val="20"/>
          <w:lang w:val="ru-RU"/>
        </w:rPr>
      </w:pPr>
      <w:r w:rsidRPr="007E1F50">
        <w:rPr>
          <w:sz w:val="20"/>
          <w:szCs w:val="20"/>
        </w:rPr>
        <w:t xml:space="preserve">4.2.3. </w:t>
      </w:r>
      <w:r w:rsidR="00107189" w:rsidRPr="007E1F50">
        <w:rPr>
          <w:sz w:val="20"/>
          <w:szCs w:val="20"/>
        </w:rPr>
        <w:t>цену за единицу и общую цену товаров</w:t>
      </w:r>
      <w:r w:rsidR="00107189" w:rsidRPr="007E1F50">
        <w:rPr>
          <w:sz w:val="20"/>
          <w:szCs w:val="20"/>
          <w:lang w:val="ru-RU"/>
        </w:rPr>
        <w:t xml:space="preserve"> работ и услуг</w:t>
      </w:r>
      <w:r w:rsidR="00107189" w:rsidRPr="007E1F50">
        <w:rPr>
          <w:sz w:val="20"/>
          <w:szCs w:val="20"/>
        </w:rPr>
        <w:t>, без учета НДС, с включенными в нее расходами, связанными с поставкой товара</w:t>
      </w:r>
      <w:r w:rsidR="00107189" w:rsidRPr="007E1F50">
        <w:rPr>
          <w:sz w:val="20"/>
          <w:szCs w:val="20"/>
          <w:lang w:val="ru-RU"/>
        </w:rPr>
        <w:t>, выполнения работ и оказания услуг;</w:t>
      </w:r>
    </w:p>
    <w:p w14:paraId="52E759E6" w14:textId="1E7747D4" w:rsidR="00803A8B" w:rsidRPr="007E1F50" w:rsidRDefault="00C82FDB" w:rsidP="007E1F50">
      <w:pPr>
        <w:spacing w:after="0"/>
        <w:ind w:left="-15" w:right="5"/>
        <w:rPr>
          <w:sz w:val="20"/>
          <w:szCs w:val="20"/>
        </w:rPr>
      </w:pPr>
      <w:r w:rsidRPr="007E1F50">
        <w:rPr>
          <w:sz w:val="20"/>
          <w:szCs w:val="20"/>
        </w:rPr>
        <w:t>Заявка</w:t>
      </w:r>
      <w:r w:rsidR="00BF033A" w:rsidRPr="007E1F50">
        <w:rPr>
          <w:sz w:val="20"/>
          <w:szCs w:val="20"/>
        </w:rPr>
        <w:t xml:space="preserve"> и ценовое предложение предоставляется до окончательного срока представления заявок, указанного в объявлении о закупке.</w:t>
      </w:r>
      <w:r w:rsidR="001D4AC5" w:rsidRPr="007E1F50">
        <w:rPr>
          <w:sz w:val="20"/>
          <w:szCs w:val="20"/>
        </w:rPr>
        <w:t xml:space="preserve"> </w:t>
      </w:r>
      <w:r w:rsidR="00312853" w:rsidRPr="007E1F50">
        <w:rPr>
          <w:sz w:val="20"/>
          <w:szCs w:val="20"/>
        </w:rPr>
        <w:t xml:space="preserve">При предоставлении Потенциальным поставщиком ценового предложения в адрес Заказчика на бумажном носителе </w:t>
      </w:r>
      <w:r w:rsidR="00883210" w:rsidRPr="007E1F50">
        <w:rPr>
          <w:sz w:val="20"/>
          <w:szCs w:val="20"/>
        </w:rPr>
        <w:t xml:space="preserve">представитель </w:t>
      </w:r>
      <w:r w:rsidR="001D4AC5" w:rsidRPr="007E1F50">
        <w:rPr>
          <w:sz w:val="20"/>
          <w:szCs w:val="20"/>
        </w:rPr>
        <w:t>П</w:t>
      </w:r>
      <w:r w:rsidR="00883210" w:rsidRPr="007E1F50">
        <w:rPr>
          <w:sz w:val="20"/>
          <w:szCs w:val="20"/>
        </w:rPr>
        <w:t>отенциального поставщика заполняет журнал регистрации ценовых предложении и подписывает</w:t>
      </w:r>
      <w:r w:rsidR="00312853" w:rsidRPr="007E1F50">
        <w:rPr>
          <w:sz w:val="20"/>
          <w:szCs w:val="20"/>
        </w:rPr>
        <w:t xml:space="preserve">. </w:t>
      </w:r>
    </w:p>
    <w:p w14:paraId="23587957" w14:textId="10AD18C9" w:rsidR="00107189" w:rsidRPr="007E1F50" w:rsidRDefault="00107189" w:rsidP="007E1F50">
      <w:pPr>
        <w:spacing w:after="0"/>
        <w:ind w:left="-15" w:right="5"/>
        <w:rPr>
          <w:sz w:val="20"/>
          <w:szCs w:val="20"/>
        </w:rPr>
      </w:pPr>
      <w:r w:rsidRPr="007E1F50">
        <w:rPr>
          <w:sz w:val="20"/>
          <w:szCs w:val="20"/>
        </w:rPr>
        <w:t>4.3. Порядок оформления конверта:</w:t>
      </w:r>
    </w:p>
    <w:p w14:paraId="0284FA50" w14:textId="0840096A" w:rsidR="00107189" w:rsidRPr="007E1F50" w:rsidRDefault="00107189" w:rsidP="007E1F50">
      <w:pPr>
        <w:pStyle w:val="ab"/>
        <w:rPr>
          <w:sz w:val="20"/>
          <w:szCs w:val="20"/>
          <w:lang w:val="ru-RU"/>
        </w:rPr>
      </w:pPr>
      <w:r w:rsidRPr="007E1F50">
        <w:rPr>
          <w:sz w:val="20"/>
          <w:szCs w:val="20"/>
        </w:rPr>
        <w:t xml:space="preserve">4.3.1. полное наименование и почтовый адрес </w:t>
      </w:r>
      <w:r w:rsidR="001D4AC5" w:rsidRPr="007E1F50">
        <w:rPr>
          <w:sz w:val="20"/>
          <w:szCs w:val="20"/>
          <w:lang w:val="ru-RU"/>
        </w:rPr>
        <w:t>П</w:t>
      </w:r>
      <w:r w:rsidRPr="007E1F50">
        <w:rPr>
          <w:sz w:val="20"/>
          <w:szCs w:val="20"/>
        </w:rPr>
        <w:t>отенциального поставщика;</w:t>
      </w:r>
    </w:p>
    <w:p w14:paraId="36E63A07" w14:textId="6AB6140A" w:rsidR="00107189" w:rsidRPr="007E1F50" w:rsidRDefault="00107189" w:rsidP="007E1F50">
      <w:pPr>
        <w:pStyle w:val="ab"/>
        <w:rPr>
          <w:sz w:val="20"/>
          <w:szCs w:val="20"/>
        </w:rPr>
      </w:pPr>
      <w:r w:rsidRPr="007E1F50">
        <w:rPr>
          <w:sz w:val="20"/>
          <w:szCs w:val="20"/>
          <w:lang w:val="ru-RU"/>
        </w:rPr>
        <w:t xml:space="preserve">4.3.2. </w:t>
      </w:r>
      <w:r w:rsidRPr="007E1F50">
        <w:rPr>
          <w:sz w:val="20"/>
          <w:szCs w:val="20"/>
        </w:rPr>
        <w:t xml:space="preserve">наименование и почтовый адрес </w:t>
      </w:r>
      <w:r w:rsidRPr="007E1F50">
        <w:rPr>
          <w:sz w:val="20"/>
          <w:szCs w:val="20"/>
          <w:lang w:val="ru-RU"/>
        </w:rPr>
        <w:t>Заказчика</w:t>
      </w:r>
      <w:r w:rsidRPr="007E1F50">
        <w:rPr>
          <w:sz w:val="20"/>
          <w:szCs w:val="20"/>
        </w:rPr>
        <w:t>;</w:t>
      </w:r>
    </w:p>
    <w:p w14:paraId="2D1A9AD4" w14:textId="77777777" w:rsidR="00107189" w:rsidRPr="007E1F50" w:rsidRDefault="00107189" w:rsidP="007E1F50">
      <w:pPr>
        <w:spacing w:after="0"/>
        <w:ind w:left="-15" w:right="5"/>
        <w:rPr>
          <w:sz w:val="20"/>
          <w:szCs w:val="20"/>
          <w:lang w:val="kk-KZ"/>
        </w:rPr>
      </w:pPr>
      <w:r w:rsidRPr="007E1F50">
        <w:rPr>
          <w:sz w:val="20"/>
          <w:szCs w:val="20"/>
        </w:rPr>
        <w:t xml:space="preserve">4.3.3. </w:t>
      </w:r>
      <w:r w:rsidRPr="007E1F50">
        <w:rPr>
          <w:sz w:val="20"/>
          <w:szCs w:val="20"/>
          <w:lang w:val="kk-KZ"/>
        </w:rPr>
        <w:t xml:space="preserve">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0302E360" w14:textId="2B5C7EAF" w:rsidR="00107189" w:rsidRPr="007E1F50" w:rsidRDefault="00107189" w:rsidP="007E1F50">
      <w:pPr>
        <w:pStyle w:val="ab"/>
        <w:rPr>
          <w:sz w:val="20"/>
          <w:szCs w:val="20"/>
          <w:lang w:val="ru-RU"/>
        </w:rPr>
      </w:pPr>
      <w:r w:rsidRPr="007E1F50">
        <w:rPr>
          <w:sz w:val="20"/>
          <w:szCs w:val="20"/>
          <w:lang w:val="ru-RU"/>
        </w:rPr>
        <w:t xml:space="preserve">4.3.4. предоставленный конверт должен быть скреплен подписью и печатью (при ее наличии) </w:t>
      </w:r>
      <w:r w:rsidR="001D4AC5" w:rsidRPr="007E1F50">
        <w:rPr>
          <w:sz w:val="20"/>
          <w:szCs w:val="20"/>
          <w:lang w:val="ru-RU"/>
        </w:rPr>
        <w:t>П</w:t>
      </w:r>
      <w:r w:rsidRPr="007E1F50">
        <w:rPr>
          <w:sz w:val="20"/>
          <w:szCs w:val="20"/>
          <w:lang w:val="ru-RU"/>
        </w:rPr>
        <w:t>отенциального поставщика.</w:t>
      </w:r>
    </w:p>
    <w:p w14:paraId="15F0C003" w14:textId="694C2429" w:rsidR="00107189" w:rsidRPr="007E1F50" w:rsidRDefault="00107189" w:rsidP="007E1F50">
      <w:pPr>
        <w:pStyle w:val="ab"/>
        <w:rPr>
          <w:sz w:val="20"/>
          <w:szCs w:val="20"/>
        </w:rPr>
      </w:pPr>
      <w:r w:rsidRPr="007E1F50">
        <w:rPr>
          <w:sz w:val="20"/>
          <w:szCs w:val="20"/>
          <w:lang w:val="ru-RU"/>
        </w:rPr>
        <w:t xml:space="preserve">4.4. </w:t>
      </w:r>
      <w:r w:rsidRPr="007E1F50">
        <w:rPr>
          <w:sz w:val="20"/>
          <w:szCs w:val="20"/>
        </w:rPr>
        <w:t xml:space="preserve">Конверт с ценовым предложением, не соответствующий требованиям пункта </w:t>
      </w:r>
      <w:r w:rsidRPr="007E1F50">
        <w:rPr>
          <w:sz w:val="20"/>
          <w:szCs w:val="20"/>
          <w:lang w:val="ru-RU"/>
        </w:rPr>
        <w:t>4.3</w:t>
      </w:r>
      <w:r w:rsidRPr="007E1F50">
        <w:rPr>
          <w:sz w:val="20"/>
          <w:szCs w:val="20"/>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32A89CC2" w14:textId="2EECC3E1" w:rsidR="00803A8B" w:rsidRPr="007E1F50" w:rsidRDefault="003B2197" w:rsidP="007E1F50">
      <w:pPr>
        <w:spacing w:after="0"/>
        <w:ind w:left="-15" w:right="5"/>
        <w:rPr>
          <w:sz w:val="20"/>
          <w:szCs w:val="20"/>
        </w:rPr>
      </w:pPr>
      <w:r w:rsidRPr="007E1F50">
        <w:rPr>
          <w:sz w:val="20"/>
          <w:szCs w:val="20"/>
        </w:rPr>
        <w:t>4.</w:t>
      </w:r>
      <w:r w:rsidR="00107189" w:rsidRPr="007E1F50">
        <w:rPr>
          <w:sz w:val="20"/>
          <w:szCs w:val="20"/>
        </w:rPr>
        <w:t xml:space="preserve">5. </w:t>
      </w:r>
      <w:r w:rsidRPr="007E1F50">
        <w:rPr>
          <w:sz w:val="20"/>
          <w:szCs w:val="20"/>
        </w:rPr>
        <w:t xml:space="preserve">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w:t>
      </w:r>
      <w:r w:rsidR="00883210" w:rsidRPr="007E1F50">
        <w:rPr>
          <w:sz w:val="20"/>
          <w:szCs w:val="20"/>
        </w:rPr>
        <w:t xml:space="preserve">ответственности </w:t>
      </w:r>
      <w:r w:rsidRPr="007E1F50">
        <w:rPr>
          <w:sz w:val="20"/>
          <w:szCs w:val="20"/>
        </w:rPr>
        <w:t>по возмещению этих расходов независимо от итогов закупок способом тендер.</w:t>
      </w:r>
    </w:p>
    <w:p w14:paraId="09928331"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4BF9191" w14:textId="77777777" w:rsidR="00803A8B" w:rsidRPr="007E1F50" w:rsidRDefault="003B2197" w:rsidP="007E1F50">
      <w:pPr>
        <w:pStyle w:val="1"/>
        <w:spacing w:after="0"/>
        <w:rPr>
          <w:sz w:val="20"/>
          <w:szCs w:val="20"/>
        </w:rPr>
      </w:pPr>
      <w:r w:rsidRPr="007E1F50">
        <w:rPr>
          <w:sz w:val="20"/>
          <w:szCs w:val="20"/>
        </w:rPr>
        <w:t>5. Содержание заявок на участие в тендере</w:t>
      </w:r>
    </w:p>
    <w:p w14:paraId="54404C4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1BC2401" w14:textId="77777777" w:rsidR="00803A8B" w:rsidRPr="007E1F50" w:rsidRDefault="003B2197" w:rsidP="007E1F50">
      <w:pPr>
        <w:spacing w:after="0"/>
        <w:ind w:left="-15" w:right="5"/>
        <w:rPr>
          <w:sz w:val="20"/>
          <w:szCs w:val="20"/>
        </w:rPr>
      </w:pPr>
      <w:r w:rsidRPr="007E1F50">
        <w:rPr>
          <w:sz w:val="20"/>
          <w:szCs w:val="20"/>
        </w:rPr>
        <w:t xml:space="preserve">5.1. Заявка на участие в закупке должна содержать:  </w:t>
      </w:r>
    </w:p>
    <w:p w14:paraId="69BE01C5" w14:textId="1B300FE8" w:rsidR="00803A8B" w:rsidRPr="007E1F50" w:rsidRDefault="003B2197" w:rsidP="007E1F50">
      <w:pPr>
        <w:numPr>
          <w:ilvl w:val="0"/>
          <w:numId w:val="18"/>
        </w:numPr>
        <w:spacing w:after="0"/>
        <w:ind w:right="5"/>
        <w:rPr>
          <w:sz w:val="20"/>
          <w:szCs w:val="20"/>
        </w:rPr>
      </w:pPr>
      <w:r w:rsidRPr="007E1F50">
        <w:rPr>
          <w:sz w:val="20"/>
          <w:szCs w:val="20"/>
        </w:rPr>
        <w:t xml:space="preserve">Заполненную и подписанную </w:t>
      </w:r>
      <w:r w:rsidR="001D4AC5" w:rsidRPr="007E1F50">
        <w:rPr>
          <w:sz w:val="20"/>
          <w:szCs w:val="20"/>
        </w:rPr>
        <w:t>П</w:t>
      </w:r>
      <w:r w:rsidRPr="007E1F50">
        <w:rPr>
          <w:sz w:val="20"/>
          <w:szCs w:val="20"/>
        </w:rPr>
        <w:t xml:space="preserve">отенциальным поставщиком заявку на участие в закупке;  </w:t>
      </w:r>
    </w:p>
    <w:p w14:paraId="3956C061" w14:textId="32F6FD57" w:rsidR="00803A8B" w:rsidRPr="007E1F50" w:rsidRDefault="003B2197" w:rsidP="007E1F50">
      <w:pPr>
        <w:numPr>
          <w:ilvl w:val="0"/>
          <w:numId w:val="18"/>
        </w:numPr>
        <w:spacing w:after="0"/>
        <w:ind w:right="5"/>
        <w:rPr>
          <w:sz w:val="20"/>
          <w:szCs w:val="20"/>
        </w:rPr>
      </w:pPr>
      <w:r w:rsidRPr="007E1F50">
        <w:rPr>
          <w:sz w:val="20"/>
          <w:szCs w:val="20"/>
        </w:rPr>
        <w:t xml:space="preserve">Документ(ы), содержащий(е)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первом руководителе и учредителях (участниках) </w:t>
      </w:r>
      <w:r w:rsidR="00322E2F" w:rsidRPr="007E1F50">
        <w:rPr>
          <w:sz w:val="20"/>
          <w:szCs w:val="20"/>
        </w:rPr>
        <w:t>П</w:t>
      </w:r>
      <w:r w:rsidRPr="007E1F50">
        <w:rPr>
          <w:sz w:val="20"/>
          <w:szCs w:val="20"/>
        </w:rPr>
        <w:t>отенциального поставщика, выданный(е) в</w:t>
      </w:r>
      <w:r w:rsidR="001D4AC5" w:rsidRPr="007E1F50">
        <w:rPr>
          <w:sz w:val="20"/>
          <w:szCs w:val="20"/>
        </w:rPr>
        <w:t xml:space="preserve"> </w:t>
      </w:r>
      <w:r w:rsidRPr="007E1F50">
        <w:rPr>
          <w:sz w:val="20"/>
          <w:szCs w:val="20"/>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501F0C99"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2332EBC" w14:textId="6B48FEF2"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в том числе могут быть представлены уставы каждого юридического лица, входящего в консорциум.  </w:t>
      </w:r>
    </w:p>
    <w:p w14:paraId="1094C462" w14:textId="6B4F5063" w:rsidR="00803A8B" w:rsidRPr="007E1F50" w:rsidRDefault="003B2197" w:rsidP="007E1F50">
      <w:pPr>
        <w:spacing w:after="0"/>
        <w:ind w:left="-15" w:right="5"/>
        <w:rPr>
          <w:sz w:val="20"/>
          <w:szCs w:val="20"/>
        </w:rPr>
      </w:pPr>
      <w:r w:rsidRPr="007E1F50">
        <w:rPr>
          <w:sz w:val="20"/>
          <w:szCs w:val="20"/>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выданный в соответствии с законодательством Республики Казахстан.  </w:t>
      </w:r>
    </w:p>
    <w:p w14:paraId="363E8E29" w14:textId="1494B972" w:rsidR="00803A8B" w:rsidRPr="007E1F50" w:rsidRDefault="003B2197" w:rsidP="007E1F50">
      <w:pPr>
        <w:spacing w:after="0"/>
        <w:ind w:left="-15" w:right="5"/>
        <w:rPr>
          <w:sz w:val="20"/>
          <w:szCs w:val="20"/>
        </w:rPr>
      </w:pPr>
      <w:r w:rsidRPr="007E1F50">
        <w:rPr>
          <w:sz w:val="20"/>
          <w:szCs w:val="20"/>
        </w:rPr>
        <w:t xml:space="preserve">Для акционерных обществ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18E09B54" w14:textId="5BA395AA" w:rsidR="00803A8B" w:rsidRPr="007E1F50" w:rsidRDefault="003B2197" w:rsidP="007E1F50">
      <w:pPr>
        <w:spacing w:after="0"/>
        <w:ind w:left="-15" w:right="5"/>
        <w:rPr>
          <w:sz w:val="20"/>
          <w:szCs w:val="20"/>
        </w:rPr>
      </w:pPr>
      <w:r w:rsidRPr="007E1F50">
        <w:rPr>
          <w:sz w:val="20"/>
          <w:szCs w:val="20"/>
        </w:rPr>
        <w:lastRenderedPageBreak/>
        <w:t>Требование к сроку выдачи документа(</w:t>
      </w:r>
      <w:proofErr w:type="spellStart"/>
      <w:r w:rsidRPr="007E1F50">
        <w:rPr>
          <w:sz w:val="20"/>
          <w:szCs w:val="20"/>
        </w:rPr>
        <w:t>ов</w:t>
      </w:r>
      <w:proofErr w:type="spellEnd"/>
      <w:r w:rsidRPr="007E1F50">
        <w:rPr>
          <w:sz w:val="20"/>
          <w:szCs w:val="20"/>
        </w:rPr>
        <w:t xml:space="preserve">), предусмотренного настоящим пунктом, не распространяется на </w:t>
      </w:r>
      <w:r w:rsidR="00322E2F" w:rsidRPr="007E1F50">
        <w:rPr>
          <w:sz w:val="20"/>
          <w:szCs w:val="20"/>
        </w:rPr>
        <w:t>П</w:t>
      </w:r>
      <w:r w:rsidRPr="007E1F50">
        <w:rPr>
          <w:sz w:val="20"/>
          <w:szCs w:val="20"/>
        </w:rPr>
        <w:t xml:space="preserve">отенциальных поставщиков-нерезидентов Республики Казахстан.  </w:t>
      </w:r>
    </w:p>
    <w:p w14:paraId="7BB3B696" w14:textId="0E3727B6" w:rsidR="00803A8B" w:rsidRPr="007E1F50" w:rsidRDefault="003B2197" w:rsidP="007E1F50">
      <w:pPr>
        <w:numPr>
          <w:ilvl w:val="0"/>
          <w:numId w:val="18"/>
        </w:numPr>
        <w:spacing w:after="0"/>
        <w:ind w:right="5"/>
        <w:rPr>
          <w:sz w:val="20"/>
          <w:szCs w:val="20"/>
        </w:rPr>
      </w:pPr>
      <w:r w:rsidRPr="007E1F50">
        <w:rPr>
          <w:sz w:val="20"/>
          <w:szCs w:val="20"/>
        </w:rPr>
        <w:t xml:space="preserve">Разрешение (лицензия), выданное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отенциального поставщика, содержащее ссылку на</w:t>
      </w:r>
      <w:r w:rsidR="001D4AC5" w:rsidRPr="007E1F50">
        <w:rPr>
          <w:sz w:val="20"/>
          <w:szCs w:val="20"/>
        </w:rPr>
        <w:t xml:space="preserve"> </w:t>
      </w:r>
      <w:r w:rsidRPr="007E1F50">
        <w:rPr>
          <w:sz w:val="20"/>
          <w:szCs w:val="20"/>
        </w:rPr>
        <w:t>официальный интернет источник (веб-сайт) государственного органа, выдавшего разрешение (лицензию), использующего электронную систему разрешения (</w:t>
      </w:r>
      <w:r w:rsidR="001D4AC5" w:rsidRPr="007E1F50">
        <w:rPr>
          <w:sz w:val="20"/>
          <w:szCs w:val="20"/>
        </w:rPr>
        <w:t>лицензирования) Предоставляется</w:t>
      </w:r>
      <w:r w:rsidRPr="007E1F50">
        <w:rPr>
          <w:sz w:val="20"/>
          <w:szCs w:val="20"/>
        </w:rPr>
        <w:t xml:space="preserve"> в случае, если условиями тендера предполагается деятельность, которая подлежит обязательному разрешению (лицензированию).  </w:t>
      </w:r>
    </w:p>
    <w:p w14:paraId="4FF29531"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8524887" w14:textId="7A83F640" w:rsidR="00803A8B" w:rsidRPr="007E1F50" w:rsidRDefault="00474DC3" w:rsidP="007E1F50">
      <w:pPr>
        <w:numPr>
          <w:ilvl w:val="0"/>
          <w:numId w:val="18"/>
        </w:numPr>
        <w:spacing w:after="0"/>
        <w:ind w:right="5"/>
        <w:rPr>
          <w:sz w:val="20"/>
          <w:szCs w:val="20"/>
        </w:rPr>
      </w:pPr>
      <w:r w:rsidRPr="007E1F50">
        <w:rPr>
          <w:sz w:val="20"/>
          <w:szCs w:val="20"/>
        </w:rPr>
        <w:t xml:space="preserve">Письменное согласие Потенциального поставщика о согласии с </w:t>
      </w:r>
      <w:r w:rsidR="001D4AC5" w:rsidRPr="007E1F50">
        <w:rPr>
          <w:sz w:val="20"/>
          <w:szCs w:val="20"/>
        </w:rPr>
        <w:t>Т</w:t>
      </w:r>
      <w:r w:rsidRPr="007E1F50">
        <w:rPr>
          <w:sz w:val="20"/>
          <w:szCs w:val="20"/>
        </w:rPr>
        <w:t>ехнической спецификации Заказчика, подписанное уполномоченным лицом Потенциального поставщика.</w:t>
      </w:r>
    </w:p>
    <w:p w14:paraId="77B520B5" w14:textId="6255C5C7" w:rsidR="00803A8B" w:rsidRPr="007E1F50" w:rsidRDefault="00E22D5B" w:rsidP="007E1F50">
      <w:pPr>
        <w:spacing w:after="0"/>
        <w:ind w:left="-15" w:right="5"/>
        <w:rPr>
          <w:sz w:val="20"/>
          <w:szCs w:val="20"/>
        </w:rPr>
      </w:pPr>
      <w:r w:rsidRPr="007E1F50">
        <w:rPr>
          <w:sz w:val="20"/>
          <w:szCs w:val="20"/>
        </w:rPr>
        <w:t xml:space="preserve">В случае наличия альтернативных условий к </w:t>
      </w:r>
      <w:r w:rsidR="001D4AC5" w:rsidRPr="007E1F50">
        <w:rPr>
          <w:sz w:val="20"/>
          <w:szCs w:val="20"/>
        </w:rPr>
        <w:t>Т</w:t>
      </w:r>
      <w:r w:rsidRPr="007E1F50">
        <w:rPr>
          <w:sz w:val="20"/>
          <w:szCs w:val="20"/>
        </w:rPr>
        <w:t>ехнической спецификации</w:t>
      </w:r>
      <w:r w:rsidR="003B2197" w:rsidRPr="007E1F50">
        <w:rPr>
          <w:sz w:val="20"/>
          <w:szCs w:val="20"/>
        </w:rPr>
        <w:t xml:space="preserve"> </w:t>
      </w:r>
      <w:r w:rsidR="00322E2F" w:rsidRPr="007E1F50">
        <w:rPr>
          <w:sz w:val="20"/>
          <w:szCs w:val="20"/>
        </w:rPr>
        <w:t>П</w:t>
      </w:r>
      <w:r w:rsidR="003B2197" w:rsidRPr="007E1F50">
        <w:rPr>
          <w:sz w:val="20"/>
          <w:szCs w:val="20"/>
        </w:rPr>
        <w:t xml:space="preserve">отенциальный поставщик предоставляет </w:t>
      </w:r>
      <w:r w:rsidR="001D4AC5" w:rsidRPr="007E1F50">
        <w:rPr>
          <w:sz w:val="20"/>
          <w:szCs w:val="20"/>
        </w:rPr>
        <w:t>Т</w:t>
      </w:r>
      <w:r w:rsidR="003B2197" w:rsidRPr="007E1F50">
        <w:rPr>
          <w:sz w:val="20"/>
          <w:szCs w:val="20"/>
        </w:rPr>
        <w:t xml:space="preserve">ехническую спецификацию, содержащую альтернативные условия.  </w:t>
      </w:r>
    </w:p>
    <w:p w14:paraId="7AB4AC66" w14:textId="4880581D" w:rsidR="00803A8B" w:rsidRPr="007E1F50" w:rsidRDefault="00312853" w:rsidP="007E1F50">
      <w:pPr>
        <w:numPr>
          <w:ilvl w:val="0"/>
          <w:numId w:val="18"/>
        </w:numPr>
        <w:spacing w:after="0"/>
        <w:ind w:right="5"/>
        <w:rPr>
          <w:sz w:val="20"/>
          <w:szCs w:val="20"/>
        </w:rPr>
      </w:pPr>
      <w:r w:rsidRPr="007E1F50">
        <w:rPr>
          <w:sz w:val="20"/>
          <w:szCs w:val="20"/>
        </w:rPr>
        <w:t xml:space="preserve">Копии документов, подтверждающие соответствие требованиям, установленные разделом 3 настоящей Тендерной документации;  </w:t>
      </w:r>
    </w:p>
    <w:p w14:paraId="0046AD95" w14:textId="4876D5B9" w:rsidR="00803A8B" w:rsidRPr="007E1F50" w:rsidRDefault="003B2197" w:rsidP="007E1F50">
      <w:pPr>
        <w:numPr>
          <w:ilvl w:val="0"/>
          <w:numId w:val="18"/>
        </w:numPr>
        <w:spacing w:after="0"/>
        <w:ind w:right="5"/>
        <w:rPr>
          <w:sz w:val="20"/>
          <w:szCs w:val="20"/>
        </w:rPr>
      </w:pPr>
      <w:r w:rsidRPr="007E1F50">
        <w:rPr>
          <w:sz w:val="20"/>
          <w:szCs w:val="20"/>
        </w:rPr>
        <w:t xml:space="preserve">Перечень субподрядчиков по выполнению работ (соисполнителей при оказании услуг) в форме </w:t>
      </w:r>
      <w:r w:rsidR="00D441C4" w:rsidRPr="007E1F50">
        <w:rPr>
          <w:sz w:val="20"/>
          <w:szCs w:val="20"/>
        </w:rPr>
        <w:t>документа подписанного руководителем Потенциального поставщика с указанием</w:t>
      </w:r>
      <w:r w:rsidRPr="007E1F50">
        <w:rPr>
          <w:sz w:val="20"/>
          <w:szCs w:val="20"/>
        </w:rPr>
        <w:t xml:space="preserve"> объем</w:t>
      </w:r>
      <w:r w:rsidR="00D441C4" w:rsidRPr="007E1F50">
        <w:rPr>
          <w:sz w:val="20"/>
          <w:szCs w:val="20"/>
        </w:rPr>
        <w:t>ов</w:t>
      </w:r>
      <w:r w:rsidRPr="007E1F50">
        <w:rPr>
          <w:sz w:val="20"/>
          <w:szCs w:val="20"/>
        </w:rPr>
        <w:t xml:space="preserve"> и вид</w:t>
      </w:r>
      <w:r w:rsidR="00D441C4" w:rsidRPr="007E1F50">
        <w:rPr>
          <w:sz w:val="20"/>
          <w:szCs w:val="20"/>
        </w:rPr>
        <w:t>ов</w:t>
      </w:r>
      <w:r w:rsidRPr="007E1F50">
        <w:rPr>
          <w:sz w:val="20"/>
          <w:szCs w:val="20"/>
        </w:rPr>
        <w:t xml:space="preserve"> передаваемых на субподряд(</w:t>
      </w:r>
      <w:proofErr w:type="spellStart"/>
      <w:r w:rsidRPr="007E1F50">
        <w:rPr>
          <w:sz w:val="20"/>
          <w:szCs w:val="20"/>
        </w:rPr>
        <w:t>соисполнение</w:t>
      </w:r>
      <w:proofErr w:type="spellEnd"/>
      <w:r w:rsidRPr="007E1F50">
        <w:rPr>
          <w:sz w:val="20"/>
          <w:szCs w:val="20"/>
        </w:rPr>
        <w:t xml:space="preserve">) работ и услуг, который не должен превышать определенного в тендерной документации предельного объема работ и услуг;  </w:t>
      </w:r>
    </w:p>
    <w:p w14:paraId="327DEF97" w14:textId="525BCD97" w:rsidR="00803A8B" w:rsidRPr="007E1F50" w:rsidRDefault="003B2197" w:rsidP="007E1F50">
      <w:pPr>
        <w:numPr>
          <w:ilvl w:val="0"/>
          <w:numId w:val="18"/>
        </w:numPr>
        <w:spacing w:after="0"/>
        <w:ind w:right="5"/>
        <w:rPr>
          <w:sz w:val="20"/>
          <w:szCs w:val="20"/>
        </w:rPr>
      </w:pPr>
      <w:r w:rsidRPr="007E1F50">
        <w:rPr>
          <w:sz w:val="20"/>
          <w:szCs w:val="20"/>
        </w:rPr>
        <w:t xml:space="preserve">Разрешения (лицензии), выданные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 xml:space="preserve">отенциального поставщика, содержащее ссылку </w:t>
      </w:r>
      <w:proofErr w:type="spellStart"/>
      <w:r w:rsidRPr="007E1F50">
        <w:rPr>
          <w:sz w:val="20"/>
          <w:szCs w:val="20"/>
        </w:rPr>
        <w:t>наофициальный</w:t>
      </w:r>
      <w:proofErr w:type="spellEnd"/>
      <w:r w:rsidRPr="007E1F50">
        <w:rPr>
          <w:sz w:val="20"/>
          <w:szCs w:val="20"/>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r w:rsidR="00D441C4" w:rsidRPr="007E1F50">
        <w:rPr>
          <w:sz w:val="20"/>
          <w:szCs w:val="20"/>
        </w:rPr>
        <w:t>.</w:t>
      </w:r>
    </w:p>
    <w:p w14:paraId="245D521E" w14:textId="215125C8" w:rsidR="00803A8B" w:rsidRPr="007E1F50" w:rsidRDefault="003B2197" w:rsidP="007E1F50">
      <w:pPr>
        <w:spacing w:after="0"/>
        <w:ind w:left="-15" w:right="5"/>
        <w:rPr>
          <w:sz w:val="20"/>
          <w:szCs w:val="20"/>
        </w:rPr>
      </w:pPr>
      <w:r w:rsidRPr="007E1F50">
        <w:rPr>
          <w:sz w:val="20"/>
          <w:szCs w:val="20"/>
        </w:rPr>
        <w:t xml:space="preserve">Предоставляется в случае, если </w:t>
      </w:r>
      <w:r w:rsidR="00322E2F" w:rsidRPr="007E1F50">
        <w:rPr>
          <w:sz w:val="20"/>
          <w:szCs w:val="20"/>
        </w:rPr>
        <w:t>П</w:t>
      </w:r>
      <w:r w:rsidRPr="007E1F50">
        <w:rPr>
          <w:sz w:val="20"/>
          <w:szCs w:val="20"/>
        </w:rPr>
        <w:t xml:space="preserve">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2B241E18" w14:textId="7F997F8C" w:rsidR="00803A8B" w:rsidRPr="007E1F50" w:rsidRDefault="003B2197" w:rsidP="007E1F50">
      <w:pPr>
        <w:spacing w:after="0"/>
        <w:ind w:left="-15" w:right="5"/>
        <w:rPr>
          <w:sz w:val="20"/>
          <w:szCs w:val="20"/>
        </w:rPr>
      </w:pPr>
      <w:r w:rsidRPr="007E1F50">
        <w:rPr>
          <w:sz w:val="20"/>
          <w:szCs w:val="20"/>
        </w:rPr>
        <w:t xml:space="preserve">Предоставляется в форме копии (заявление </w:t>
      </w:r>
      <w:r w:rsidR="00322E2F" w:rsidRPr="007E1F50">
        <w:rPr>
          <w:sz w:val="20"/>
          <w:szCs w:val="20"/>
        </w:rPr>
        <w:t>П</w:t>
      </w:r>
      <w:r w:rsidRPr="007E1F50">
        <w:rPr>
          <w:sz w:val="20"/>
          <w:szCs w:val="20"/>
        </w:rPr>
        <w:t xml:space="preserve">отенциального поставщика также может предоставляться в форме </w:t>
      </w:r>
      <w:r w:rsidR="00D441C4" w:rsidRPr="007E1F50">
        <w:rPr>
          <w:sz w:val="20"/>
          <w:szCs w:val="20"/>
        </w:rPr>
        <w:t>копии</w:t>
      </w:r>
      <w:r w:rsidRPr="007E1F50">
        <w:rPr>
          <w:sz w:val="20"/>
          <w:szCs w:val="20"/>
        </w:rPr>
        <w:t xml:space="preserve"> документа).  </w:t>
      </w:r>
    </w:p>
    <w:p w14:paraId="23A3465A" w14:textId="1A75A63B" w:rsidR="00803A8B" w:rsidRPr="007E1F50" w:rsidRDefault="003B2197" w:rsidP="007E1F50">
      <w:pPr>
        <w:numPr>
          <w:ilvl w:val="0"/>
          <w:numId w:val="18"/>
        </w:numPr>
        <w:spacing w:after="0"/>
        <w:ind w:right="5"/>
        <w:rPr>
          <w:sz w:val="20"/>
          <w:szCs w:val="20"/>
        </w:rPr>
      </w:pPr>
      <w:r w:rsidRPr="007E1F50">
        <w:rPr>
          <w:sz w:val="20"/>
          <w:szCs w:val="20"/>
        </w:rPr>
        <w:t xml:space="preserve">Обеспечение тендерной заявки в виде </w:t>
      </w:r>
      <w:r w:rsidR="00D441C4" w:rsidRPr="007E1F50">
        <w:rPr>
          <w:sz w:val="20"/>
          <w:szCs w:val="20"/>
        </w:rPr>
        <w:t>гарантийного денежного платежа</w:t>
      </w:r>
      <w:r w:rsidRPr="007E1F50">
        <w:rPr>
          <w:sz w:val="20"/>
          <w:szCs w:val="20"/>
        </w:rPr>
        <w:t>,</w:t>
      </w:r>
      <w:r w:rsidR="00D441C4" w:rsidRPr="007E1F50">
        <w:rPr>
          <w:sz w:val="20"/>
          <w:szCs w:val="20"/>
        </w:rPr>
        <w:t xml:space="preserve"> который вносится на банковский счет Заказчика</w:t>
      </w:r>
      <w:r w:rsidR="0065246D" w:rsidRPr="007E1F50">
        <w:rPr>
          <w:sz w:val="20"/>
          <w:szCs w:val="20"/>
        </w:rPr>
        <w:t xml:space="preserve">. </w:t>
      </w:r>
      <w:r w:rsidRPr="007E1F50">
        <w:rPr>
          <w:sz w:val="20"/>
          <w:szCs w:val="20"/>
        </w:rPr>
        <w:t xml:space="preserve">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6804B5C7" w14:textId="5D08911A" w:rsidR="00803A8B" w:rsidRPr="007E1F50" w:rsidRDefault="00474DC3" w:rsidP="007E1F50">
      <w:pPr>
        <w:numPr>
          <w:ilvl w:val="0"/>
          <w:numId w:val="18"/>
        </w:numPr>
        <w:spacing w:after="0"/>
        <w:ind w:right="5"/>
        <w:rPr>
          <w:sz w:val="20"/>
          <w:szCs w:val="20"/>
        </w:rPr>
      </w:pPr>
      <w:r w:rsidRPr="007E1F50">
        <w:rPr>
          <w:sz w:val="20"/>
          <w:szCs w:val="20"/>
        </w:rPr>
        <w:t>Ценовое предложение в запечатанном конверте в соответствии с главой 4 Тендерной документации.</w:t>
      </w:r>
    </w:p>
    <w:p w14:paraId="005378AE" w14:textId="464A0E0A" w:rsidR="00803A8B" w:rsidRPr="007E1F50" w:rsidRDefault="003B2197" w:rsidP="007E1F50">
      <w:pPr>
        <w:numPr>
          <w:ilvl w:val="0"/>
          <w:numId w:val="18"/>
        </w:numPr>
        <w:spacing w:after="0"/>
        <w:ind w:right="5"/>
        <w:rPr>
          <w:sz w:val="20"/>
          <w:szCs w:val="20"/>
        </w:rPr>
      </w:pPr>
      <w:r w:rsidRPr="007E1F50">
        <w:rPr>
          <w:sz w:val="20"/>
          <w:szCs w:val="20"/>
        </w:rPr>
        <w:t xml:space="preserve">Сведения о согласии </w:t>
      </w:r>
      <w:r w:rsidR="00322E2F" w:rsidRPr="007E1F50">
        <w:rPr>
          <w:sz w:val="20"/>
          <w:szCs w:val="20"/>
        </w:rPr>
        <w:t>П</w:t>
      </w:r>
      <w:r w:rsidRPr="007E1F50">
        <w:rPr>
          <w:sz w:val="20"/>
          <w:szCs w:val="20"/>
        </w:rPr>
        <w:t>отенциального поставщика с условиями, видом, объемом и способом внесения обеспечения исполнения договора о закупках</w:t>
      </w:r>
      <w:r w:rsidR="00D441C4" w:rsidRPr="007E1F50">
        <w:rPr>
          <w:sz w:val="20"/>
          <w:szCs w:val="20"/>
        </w:rPr>
        <w:t>;</w:t>
      </w:r>
      <w:r w:rsidRPr="007E1F50">
        <w:rPr>
          <w:sz w:val="20"/>
          <w:szCs w:val="20"/>
        </w:rPr>
        <w:t xml:space="preserve"> </w:t>
      </w:r>
    </w:p>
    <w:p w14:paraId="015ECFFA" w14:textId="67069BDD" w:rsidR="00803A8B" w:rsidRPr="007E1F50" w:rsidRDefault="00803A8B" w:rsidP="007E1F50">
      <w:pPr>
        <w:spacing w:after="0" w:line="259" w:lineRule="auto"/>
        <w:ind w:firstLine="0"/>
        <w:jc w:val="left"/>
        <w:rPr>
          <w:sz w:val="20"/>
          <w:szCs w:val="20"/>
        </w:rPr>
      </w:pPr>
    </w:p>
    <w:p w14:paraId="18EB4E1E" w14:textId="77777777" w:rsidR="00803A8B" w:rsidRPr="007E1F50" w:rsidRDefault="003B2197" w:rsidP="007E1F50">
      <w:pPr>
        <w:pStyle w:val="1"/>
        <w:spacing w:after="0"/>
        <w:rPr>
          <w:sz w:val="20"/>
          <w:szCs w:val="20"/>
        </w:rPr>
      </w:pPr>
      <w:r w:rsidRPr="007E1F50">
        <w:rPr>
          <w:sz w:val="20"/>
          <w:szCs w:val="20"/>
        </w:rPr>
        <w:t>6. Требования к языку составления и представления тендерных заявок</w:t>
      </w:r>
    </w:p>
    <w:p w14:paraId="1620A1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CDF9138" w14:textId="2A5B1A37" w:rsidR="00803A8B" w:rsidRPr="007E1F50" w:rsidRDefault="003B2197" w:rsidP="007E1F50">
      <w:pPr>
        <w:spacing w:after="0"/>
        <w:ind w:left="-15" w:right="5"/>
        <w:rPr>
          <w:sz w:val="20"/>
          <w:szCs w:val="20"/>
        </w:rPr>
      </w:pPr>
      <w:r w:rsidRPr="007E1F50">
        <w:rPr>
          <w:sz w:val="20"/>
          <w:szCs w:val="20"/>
        </w:rPr>
        <w:t xml:space="preserve">Заявка, а также все документы и сведения, содержащиеся в заявке, представляются на казахском </w:t>
      </w:r>
      <w:r w:rsidR="00C7337A" w:rsidRPr="007E1F50">
        <w:rPr>
          <w:sz w:val="20"/>
          <w:szCs w:val="20"/>
        </w:rPr>
        <w:t>ил</w:t>
      </w:r>
      <w:r w:rsidR="00F83819" w:rsidRPr="007E1F50">
        <w:rPr>
          <w:sz w:val="20"/>
          <w:szCs w:val="20"/>
        </w:rPr>
        <w:t>и</w:t>
      </w:r>
      <w:r w:rsidRPr="007E1F50">
        <w:rPr>
          <w:sz w:val="20"/>
          <w:szCs w:val="20"/>
        </w:rPr>
        <w:t xml:space="preserve"> русском языках</w:t>
      </w:r>
      <w:r w:rsidR="00F83819" w:rsidRPr="007E1F50">
        <w:rPr>
          <w:sz w:val="20"/>
          <w:szCs w:val="20"/>
        </w:rPr>
        <w:t>.</w:t>
      </w:r>
    </w:p>
    <w:p w14:paraId="27D3119F" w14:textId="60A15422" w:rsidR="00803A8B" w:rsidRPr="007E1F50" w:rsidRDefault="003B2197" w:rsidP="007E1F50">
      <w:pPr>
        <w:spacing w:after="0"/>
        <w:ind w:left="-15" w:right="5"/>
        <w:rPr>
          <w:sz w:val="20"/>
          <w:szCs w:val="20"/>
        </w:rPr>
      </w:pPr>
      <w:r w:rsidRPr="007E1F50">
        <w:rPr>
          <w:sz w:val="20"/>
          <w:szCs w:val="20"/>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w:t>
      </w:r>
      <w:r w:rsidR="00322E2F" w:rsidRPr="007E1F50">
        <w:rPr>
          <w:sz w:val="20"/>
          <w:szCs w:val="20"/>
        </w:rPr>
        <w:t>П</w:t>
      </w:r>
      <w:r w:rsidRPr="007E1F50">
        <w:rPr>
          <w:sz w:val="20"/>
          <w:szCs w:val="20"/>
        </w:rPr>
        <w:t xml:space="preserve">отенциального поставщика и в этом случае, преимущество будет иметь перевод.  </w:t>
      </w:r>
    </w:p>
    <w:p w14:paraId="6757D966" w14:textId="4C3B7355"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03C19B0" w14:textId="77777777" w:rsidR="00803A8B" w:rsidRPr="007E1F50" w:rsidRDefault="003B2197" w:rsidP="007E1F50">
      <w:pPr>
        <w:pStyle w:val="1"/>
        <w:spacing w:after="0"/>
        <w:rPr>
          <w:sz w:val="20"/>
          <w:szCs w:val="20"/>
        </w:rPr>
      </w:pPr>
      <w:r w:rsidRPr="007E1F50">
        <w:rPr>
          <w:sz w:val="20"/>
          <w:szCs w:val="20"/>
        </w:rPr>
        <w:t>7. Требования к содержанию и валюте ценового предложения</w:t>
      </w:r>
    </w:p>
    <w:p w14:paraId="0CB2438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DD5CD5D" w14:textId="3A21EC99" w:rsidR="00803A8B" w:rsidRPr="007E1F50" w:rsidRDefault="003B2197" w:rsidP="007E1F50">
      <w:pPr>
        <w:spacing w:after="0"/>
        <w:ind w:left="-15" w:right="5"/>
        <w:rPr>
          <w:sz w:val="20"/>
          <w:szCs w:val="20"/>
        </w:rPr>
      </w:pPr>
      <w:r w:rsidRPr="007E1F50">
        <w:rPr>
          <w:sz w:val="20"/>
          <w:szCs w:val="20"/>
        </w:rPr>
        <w:t>7.1 Ценовое предложение</w:t>
      </w:r>
      <w:r w:rsidR="00E22D5B" w:rsidRPr="007E1F50">
        <w:rPr>
          <w:sz w:val="20"/>
          <w:szCs w:val="20"/>
        </w:rPr>
        <w:t xml:space="preserve"> предоставляется в соответствии со статьей 4 Тендерной документации.</w:t>
      </w:r>
    </w:p>
    <w:p w14:paraId="7E344684" w14:textId="43CEBDF6" w:rsidR="00803A8B" w:rsidRPr="007E1F50" w:rsidRDefault="003B2197" w:rsidP="007E1F50">
      <w:pPr>
        <w:spacing w:after="0"/>
        <w:ind w:left="-15" w:right="5"/>
        <w:rPr>
          <w:sz w:val="20"/>
          <w:szCs w:val="20"/>
        </w:rPr>
      </w:pPr>
      <w:r w:rsidRPr="007E1F50">
        <w:rPr>
          <w:sz w:val="20"/>
          <w:szCs w:val="20"/>
        </w:rPr>
        <w:t xml:space="preserve">7.2 Ценовое предложение </w:t>
      </w:r>
      <w:r w:rsidR="00322E2F" w:rsidRPr="007E1F50">
        <w:rPr>
          <w:sz w:val="20"/>
          <w:szCs w:val="20"/>
        </w:rPr>
        <w:t>П</w:t>
      </w:r>
      <w:r w:rsidRPr="007E1F50">
        <w:rPr>
          <w:sz w:val="20"/>
          <w:szCs w:val="20"/>
        </w:rPr>
        <w:t xml:space="preserve">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36823F13" w14:textId="3C5263A5" w:rsidR="00803A8B" w:rsidRPr="007E1F50" w:rsidRDefault="003B2197" w:rsidP="007E1F50">
      <w:pPr>
        <w:spacing w:after="0"/>
        <w:ind w:left="-15" w:right="5"/>
        <w:rPr>
          <w:sz w:val="20"/>
          <w:szCs w:val="20"/>
        </w:rPr>
      </w:pPr>
      <w:r w:rsidRPr="007E1F50">
        <w:rPr>
          <w:sz w:val="20"/>
          <w:szCs w:val="20"/>
        </w:rPr>
        <w:lastRenderedPageBreak/>
        <w:t xml:space="preserve">7.3 Ценовое предложение </w:t>
      </w:r>
      <w:r w:rsidR="00322E2F" w:rsidRPr="007E1F50">
        <w:rPr>
          <w:sz w:val="20"/>
          <w:szCs w:val="20"/>
        </w:rPr>
        <w:t>П</w:t>
      </w:r>
      <w:r w:rsidRPr="007E1F50">
        <w:rPr>
          <w:sz w:val="20"/>
          <w:szCs w:val="20"/>
        </w:rPr>
        <w:t xml:space="preserve">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3DBA7EF7" w14:textId="19612135" w:rsidR="00803A8B" w:rsidRPr="007E1F50" w:rsidRDefault="003B2197" w:rsidP="007E1F50">
      <w:pPr>
        <w:spacing w:after="0"/>
        <w:ind w:left="-15" w:right="5"/>
        <w:rPr>
          <w:sz w:val="20"/>
          <w:szCs w:val="20"/>
        </w:rPr>
      </w:pPr>
      <w:r w:rsidRPr="007E1F50">
        <w:rPr>
          <w:sz w:val="20"/>
          <w:szCs w:val="20"/>
        </w:rPr>
        <w:t xml:space="preserve">В случае предложения </w:t>
      </w:r>
      <w:r w:rsidR="00322E2F" w:rsidRPr="007E1F50">
        <w:rPr>
          <w:sz w:val="20"/>
          <w:szCs w:val="20"/>
        </w:rPr>
        <w:t>П</w:t>
      </w:r>
      <w:r w:rsidRPr="007E1F50">
        <w:rPr>
          <w:sz w:val="20"/>
          <w:szCs w:val="20"/>
        </w:rPr>
        <w:t xml:space="preserve">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6A59303" w14:textId="77777777" w:rsidR="00803A8B" w:rsidRPr="007E1F50" w:rsidRDefault="003B2197" w:rsidP="007E1F50">
      <w:pPr>
        <w:spacing w:after="0"/>
        <w:ind w:left="-15" w:right="5"/>
        <w:rPr>
          <w:sz w:val="20"/>
          <w:szCs w:val="20"/>
        </w:rPr>
      </w:pPr>
      <w:r w:rsidRPr="007E1F50">
        <w:rPr>
          <w:sz w:val="20"/>
          <w:szCs w:val="20"/>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0905A64C" w14:textId="30B20D14" w:rsidR="00803A8B" w:rsidRPr="007E1F50" w:rsidRDefault="003B2197" w:rsidP="007E1F50">
      <w:pPr>
        <w:spacing w:after="0"/>
        <w:ind w:left="-15" w:right="5"/>
        <w:rPr>
          <w:sz w:val="20"/>
          <w:szCs w:val="20"/>
        </w:rPr>
      </w:pPr>
      <w:r w:rsidRPr="007E1F50">
        <w:rPr>
          <w:sz w:val="20"/>
          <w:szCs w:val="20"/>
        </w:rPr>
        <w:t xml:space="preserve">7.4 Ценовое предложение участника закупок должно быть выражено в тенге.  </w:t>
      </w:r>
    </w:p>
    <w:p w14:paraId="38C95AA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FA840A5" w14:textId="77777777" w:rsidR="00803A8B" w:rsidRPr="007E1F50" w:rsidRDefault="003B2197" w:rsidP="007E1F50">
      <w:pPr>
        <w:pStyle w:val="1"/>
        <w:spacing w:after="0"/>
        <w:rPr>
          <w:sz w:val="20"/>
          <w:szCs w:val="20"/>
        </w:rPr>
      </w:pPr>
      <w:r w:rsidRPr="007E1F50">
        <w:rPr>
          <w:sz w:val="20"/>
          <w:szCs w:val="20"/>
        </w:rPr>
        <w:t>8. Условия внесения, содержание и виды обеспечения тендерной заявки</w:t>
      </w:r>
    </w:p>
    <w:p w14:paraId="14C4AA59"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57C7D8D8" w14:textId="0BA3C10F" w:rsidR="00803A8B" w:rsidRPr="007E1F50" w:rsidRDefault="003B2197" w:rsidP="007E1F50">
      <w:pPr>
        <w:spacing w:after="0"/>
        <w:ind w:left="-15" w:right="5"/>
        <w:rPr>
          <w:sz w:val="20"/>
          <w:szCs w:val="20"/>
        </w:rPr>
      </w:pPr>
      <w:r w:rsidRPr="007E1F50">
        <w:rPr>
          <w:sz w:val="20"/>
          <w:szCs w:val="20"/>
        </w:rPr>
        <w:t>8.1.</w:t>
      </w:r>
      <w:r w:rsidR="00E71AFD" w:rsidRPr="007E1F50">
        <w:rPr>
          <w:sz w:val="20"/>
          <w:szCs w:val="20"/>
        </w:rPr>
        <w:t xml:space="preserve"> </w:t>
      </w:r>
      <w:r w:rsidRPr="007E1F50">
        <w:rPr>
          <w:sz w:val="20"/>
          <w:szCs w:val="20"/>
        </w:rPr>
        <w:t xml:space="preserve">Потенциальный поставщик вносит обеспечение Тендерной заявки, в качестве гарантии того, что он:  </w:t>
      </w:r>
    </w:p>
    <w:p w14:paraId="28D6BF5F" w14:textId="18B24518" w:rsidR="00803A8B" w:rsidRPr="007E1F50" w:rsidRDefault="00F83819" w:rsidP="007E1F50">
      <w:pPr>
        <w:numPr>
          <w:ilvl w:val="0"/>
          <w:numId w:val="21"/>
        </w:numPr>
        <w:spacing w:after="0"/>
        <w:ind w:right="5"/>
        <w:rPr>
          <w:sz w:val="20"/>
          <w:szCs w:val="20"/>
        </w:rPr>
      </w:pPr>
      <w:r w:rsidRPr="007E1F50">
        <w:rPr>
          <w:sz w:val="20"/>
          <w:szCs w:val="20"/>
        </w:rPr>
        <w:t xml:space="preserve">не отзовет либо не изменит свою тендерную заявку после истечения окончательного срока представления заявок;  </w:t>
      </w:r>
    </w:p>
    <w:p w14:paraId="51785E60" w14:textId="10CB6780" w:rsidR="00803A8B" w:rsidRPr="007E1F50" w:rsidRDefault="00F83819" w:rsidP="007E1F50">
      <w:pPr>
        <w:numPr>
          <w:ilvl w:val="0"/>
          <w:numId w:val="21"/>
        </w:numPr>
        <w:spacing w:after="0"/>
        <w:ind w:right="5"/>
        <w:rPr>
          <w:sz w:val="20"/>
          <w:szCs w:val="20"/>
        </w:rPr>
      </w:pPr>
      <w:r w:rsidRPr="007E1F50">
        <w:rPr>
          <w:sz w:val="20"/>
          <w:szCs w:val="20"/>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1C971ED" w14:textId="77777777" w:rsidR="00803A8B" w:rsidRPr="007E1F50" w:rsidRDefault="003B2197" w:rsidP="007E1F50">
      <w:pPr>
        <w:spacing w:after="0"/>
        <w:ind w:left="-15" w:right="5"/>
        <w:rPr>
          <w:sz w:val="20"/>
          <w:szCs w:val="20"/>
        </w:rPr>
      </w:pPr>
      <w:r w:rsidRPr="007E1F50">
        <w:rPr>
          <w:sz w:val="20"/>
          <w:szCs w:val="20"/>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1293BA57" w14:textId="14FEAA9D" w:rsidR="00803A8B" w:rsidRPr="007E1F50" w:rsidRDefault="003B2197" w:rsidP="007E1F50">
      <w:pPr>
        <w:spacing w:after="0"/>
        <w:ind w:left="-15" w:right="5"/>
        <w:rPr>
          <w:sz w:val="20"/>
          <w:szCs w:val="20"/>
        </w:rPr>
      </w:pPr>
      <w:r w:rsidRPr="007E1F50">
        <w:rPr>
          <w:sz w:val="20"/>
          <w:szCs w:val="20"/>
        </w:rPr>
        <w:t xml:space="preserve">8.2. Потенциальный поставщик </w:t>
      </w:r>
      <w:r w:rsidR="00E71AFD" w:rsidRPr="007E1F50">
        <w:rPr>
          <w:sz w:val="20"/>
          <w:szCs w:val="20"/>
        </w:rPr>
        <w:t xml:space="preserve">должен предоставить обеспечение тендерной заявки в размере указанного в тендерной документации в виде гарантийного </w:t>
      </w:r>
      <w:r w:rsidR="00322E2F" w:rsidRPr="007E1F50">
        <w:rPr>
          <w:sz w:val="20"/>
          <w:szCs w:val="20"/>
        </w:rPr>
        <w:t>денежного</w:t>
      </w:r>
      <w:r w:rsidR="00E71AFD" w:rsidRPr="007E1F50">
        <w:rPr>
          <w:sz w:val="20"/>
          <w:szCs w:val="20"/>
        </w:rPr>
        <w:t xml:space="preserve"> платежа, который вносится на банковский счет Заказчика.</w:t>
      </w:r>
    </w:p>
    <w:p w14:paraId="24D9DECF" w14:textId="0C531233" w:rsidR="00803A8B" w:rsidRPr="007E1F50" w:rsidRDefault="00835FD8" w:rsidP="007E1F50">
      <w:pPr>
        <w:spacing w:after="0"/>
        <w:ind w:left="-15" w:right="5"/>
        <w:rPr>
          <w:sz w:val="20"/>
          <w:szCs w:val="20"/>
        </w:rPr>
      </w:pPr>
      <w:r w:rsidRPr="007E1F50">
        <w:rPr>
          <w:sz w:val="20"/>
          <w:szCs w:val="20"/>
        </w:rPr>
        <w:t xml:space="preserve">8.3. Срок действия обеспечения заявки должен быть не менее срока действия заявки на участие в тендере.  </w:t>
      </w:r>
    </w:p>
    <w:p w14:paraId="55457A79" w14:textId="50DA9FC9" w:rsidR="00803A8B" w:rsidRPr="007E1F50" w:rsidRDefault="003B2197" w:rsidP="007E1F50">
      <w:pPr>
        <w:spacing w:after="0"/>
        <w:ind w:left="-15" w:right="5"/>
        <w:rPr>
          <w:sz w:val="20"/>
          <w:szCs w:val="20"/>
        </w:rPr>
      </w:pPr>
      <w:r w:rsidRPr="007E1F50">
        <w:rPr>
          <w:sz w:val="20"/>
          <w:szCs w:val="20"/>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578548A" w14:textId="0F240FA4" w:rsidR="00803A8B" w:rsidRPr="007E1F50" w:rsidRDefault="00835FD8" w:rsidP="007E1F50">
      <w:pPr>
        <w:spacing w:after="0"/>
        <w:ind w:left="-15" w:right="5"/>
        <w:rPr>
          <w:sz w:val="20"/>
          <w:szCs w:val="20"/>
        </w:rPr>
      </w:pPr>
      <w:r w:rsidRPr="007E1F50">
        <w:rPr>
          <w:sz w:val="20"/>
          <w:szCs w:val="20"/>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54501124" w14:textId="544C2BBA" w:rsidR="00803A8B" w:rsidRPr="007E1F50" w:rsidRDefault="00835FD8" w:rsidP="007E1F50">
      <w:pPr>
        <w:spacing w:after="0"/>
        <w:ind w:left="-15" w:right="5"/>
        <w:rPr>
          <w:sz w:val="20"/>
          <w:szCs w:val="20"/>
        </w:rPr>
      </w:pPr>
      <w:r w:rsidRPr="007E1F50">
        <w:rPr>
          <w:sz w:val="20"/>
          <w:szCs w:val="20"/>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1C010A5" w14:textId="6772CA1D" w:rsidR="00835FD8" w:rsidRPr="007E1F50" w:rsidRDefault="00835FD8" w:rsidP="007E1F50">
      <w:pPr>
        <w:spacing w:after="0"/>
        <w:ind w:left="-15" w:right="5"/>
        <w:rPr>
          <w:sz w:val="20"/>
          <w:szCs w:val="20"/>
        </w:rPr>
      </w:pPr>
      <w:r w:rsidRPr="007E1F50">
        <w:rPr>
          <w:sz w:val="20"/>
          <w:szCs w:val="20"/>
        </w:rPr>
        <w:t xml:space="preserve">8.6.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возвращается </w:t>
      </w:r>
      <w:r w:rsidR="00322E2F" w:rsidRPr="007E1F50">
        <w:rPr>
          <w:sz w:val="20"/>
          <w:szCs w:val="20"/>
        </w:rPr>
        <w:t>П</w:t>
      </w:r>
      <w:r w:rsidRPr="007E1F50">
        <w:rPr>
          <w:sz w:val="20"/>
          <w:szCs w:val="20"/>
        </w:rPr>
        <w:t xml:space="preserve">отенциальному поставщику </w:t>
      </w:r>
      <w:r w:rsidR="00E71AFD" w:rsidRPr="007E1F50">
        <w:rPr>
          <w:sz w:val="20"/>
          <w:szCs w:val="20"/>
        </w:rPr>
        <w:t>в течение</w:t>
      </w:r>
      <w:r w:rsidRPr="007E1F50">
        <w:rPr>
          <w:sz w:val="20"/>
          <w:szCs w:val="20"/>
        </w:rPr>
        <w:t xml:space="preserve"> 10 (десяти) рабочих дней со дня наступления одного из следующих случаев: </w:t>
      </w:r>
    </w:p>
    <w:p w14:paraId="10EC9B87" w14:textId="2E3C5F33" w:rsidR="00803A8B" w:rsidRPr="007E1F50" w:rsidRDefault="00835FD8" w:rsidP="007E1F50">
      <w:pPr>
        <w:spacing w:after="0"/>
        <w:ind w:left="-15" w:right="5"/>
        <w:rPr>
          <w:sz w:val="20"/>
          <w:szCs w:val="20"/>
        </w:rPr>
      </w:pPr>
      <w:r w:rsidRPr="007E1F50">
        <w:rPr>
          <w:sz w:val="20"/>
          <w:szCs w:val="20"/>
        </w:rPr>
        <w:t xml:space="preserve">1. </w:t>
      </w:r>
      <w:r w:rsidR="00A64DDA" w:rsidRPr="007E1F50">
        <w:rPr>
          <w:sz w:val="20"/>
          <w:szCs w:val="20"/>
        </w:rPr>
        <w:t xml:space="preserve">отзыва данным </w:t>
      </w:r>
      <w:r w:rsidR="00322E2F" w:rsidRPr="007E1F50">
        <w:rPr>
          <w:sz w:val="20"/>
          <w:szCs w:val="20"/>
        </w:rPr>
        <w:t>П</w:t>
      </w:r>
      <w:r w:rsidR="00A64DDA" w:rsidRPr="007E1F50">
        <w:rPr>
          <w:sz w:val="20"/>
          <w:szCs w:val="20"/>
        </w:rPr>
        <w:t xml:space="preserve">отенциальным поставщиком своей тендерной заявки до истечения окончательного срока представления заявок;  </w:t>
      </w:r>
    </w:p>
    <w:p w14:paraId="60175412" w14:textId="3C688938" w:rsidR="00803A8B" w:rsidRPr="007E1F50" w:rsidRDefault="00835FD8" w:rsidP="007E1F50">
      <w:pPr>
        <w:spacing w:after="0"/>
        <w:ind w:left="-15" w:right="5"/>
        <w:rPr>
          <w:sz w:val="20"/>
          <w:szCs w:val="20"/>
        </w:rPr>
      </w:pPr>
      <w:r w:rsidRPr="007E1F50">
        <w:rPr>
          <w:sz w:val="20"/>
          <w:szCs w:val="20"/>
        </w:rPr>
        <w:t xml:space="preserve">2. </w:t>
      </w:r>
      <w:r w:rsidR="00A64DDA" w:rsidRPr="007E1F50">
        <w:rPr>
          <w:sz w:val="20"/>
          <w:szCs w:val="20"/>
        </w:rPr>
        <w:t xml:space="preserve">подписания протокола итогов тендера. Указанный случай не распространяется на победителя тендера и </w:t>
      </w:r>
      <w:r w:rsidR="00322E2F" w:rsidRPr="007E1F50">
        <w:rPr>
          <w:sz w:val="20"/>
          <w:szCs w:val="20"/>
        </w:rPr>
        <w:t>П</w:t>
      </w:r>
      <w:r w:rsidR="00A64DDA" w:rsidRPr="007E1F50">
        <w:rPr>
          <w:sz w:val="20"/>
          <w:szCs w:val="20"/>
        </w:rPr>
        <w:t xml:space="preserve">отенциального поставщика, занявшего по итогам тендера второе место;  </w:t>
      </w:r>
    </w:p>
    <w:p w14:paraId="7A01220F" w14:textId="77E10F4B" w:rsidR="00803A8B" w:rsidRPr="007E1F50" w:rsidRDefault="00835FD8" w:rsidP="007E1F50">
      <w:pPr>
        <w:spacing w:after="0"/>
        <w:ind w:left="-15" w:right="5"/>
        <w:rPr>
          <w:sz w:val="20"/>
          <w:szCs w:val="20"/>
        </w:rPr>
      </w:pPr>
      <w:r w:rsidRPr="007E1F50">
        <w:rPr>
          <w:sz w:val="20"/>
          <w:szCs w:val="20"/>
        </w:rPr>
        <w:t xml:space="preserve">3. </w:t>
      </w:r>
      <w:r w:rsidR="00A64DDA" w:rsidRPr="007E1F50">
        <w:rPr>
          <w:sz w:val="20"/>
          <w:szCs w:val="20"/>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C577FB" w14:textId="42E3B893" w:rsidR="00A64DDA" w:rsidRPr="007E1F50" w:rsidRDefault="00835FD8" w:rsidP="007E1F50">
      <w:pPr>
        <w:spacing w:after="0"/>
        <w:ind w:left="-15" w:right="5"/>
        <w:rPr>
          <w:sz w:val="20"/>
          <w:szCs w:val="20"/>
        </w:rPr>
      </w:pPr>
      <w:r w:rsidRPr="007E1F50">
        <w:rPr>
          <w:sz w:val="20"/>
          <w:szCs w:val="20"/>
        </w:rPr>
        <w:t xml:space="preserve">4. </w:t>
      </w:r>
      <w:r w:rsidR="00A64DDA" w:rsidRPr="007E1F50">
        <w:rPr>
          <w:sz w:val="20"/>
          <w:szCs w:val="20"/>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300AA462" w14:textId="0E3BC32D" w:rsidR="00803A8B" w:rsidRPr="007E1F50" w:rsidRDefault="0013542A" w:rsidP="007E1F50">
      <w:pPr>
        <w:spacing w:after="0"/>
        <w:ind w:left="-15" w:right="5"/>
        <w:rPr>
          <w:sz w:val="20"/>
          <w:szCs w:val="20"/>
        </w:rPr>
      </w:pPr>
      <w:r w:rsidRPr="007E1F50">
        <w:rPr>
          <w:sz w:val="20"/>
          <w:szCs w:val="20"/>
        </w:rPr>
        <w:t>5</w:t>
      </w:r>
      <w:r w:rsidR="00835FD8" w:rsidRPr="007E1F50">
        <w:rPr>
          <w:sz w:val="20"/>
          <w:szCs w:val="20"/>
        </w:rPr>
        <w:t xml:space="preserve">. </w:t>
      </w:r>
      <w:r w:rsidR="00A64DDA" w:rsidRPr="007E1F50">
        <w:rPr>
          <w:sz w:val="20"/>
          <w:szCs w:val="20"/>
        </w:rPr>
        <w:t xml:space="preserve">отмены/отказа от осуществления закупок. </w:t>
      </w:r>
    </w:p>
    <w:p w14:paraId="23510517" w14:textId="69270B8A" w:rsidR="00803A8B" w:rsidRPr="007E1F50" w:rsidRDefault="003B2197" w:rsidP="007E1F50">
      <w:pPr>
        <w:spacing w:after="0"/>
        <w:ind w:left="-15" w:right="5"/>
        <w:rPr>
          <w:sz w:val="20"/>
          <w:szCs w:val="20"/>
        </w:rPr>
      </w:pPr>
      <w:r w:rsidRPr="007E1F50">
        <w:rPr>
          <w:sz w:val="20"/>
          <w:szCs w:val="20"/>
        </w:rPr>
        <w:t xml:space="preserve">8.7.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не возвращается при наступлении одного из следующих случаев:  </w:t>
      </w:r>
    </w:p>
    <w:p w14:paraId="763D13C0" w14:textId="0C865E36" w:rsidR="00803A8B" w:rsidRPr="007E1F50" w:rsidRDefault="00835FD8" w:rsidP="007E1F50">
      <w:pPr>
        <w:spacing w:after="0"/>
        <w:ind w:left="-15" w:right="5"/>
        <w:rPr>
          <w:sz w:val="20"/>
          <w:szCs w:val="20"/>
        </w:rPr>
      </w:pPr>
      <w:r w:rsidRPr="007E1F50">
        <w:rPr>
          <w:sz w:val="20"/>
          <w:szCs w:val="20"/>
        </w:rPr>
        <w:t xml:space="preserve">1. </w:t>
      </w:r>
      <w:r w:rsidR="00322E2F" w:rsidRPr="007E1F50">
        <w:rPr>
          <w:sz w:val="20"/>
          <w:szCs w:val="20"/>
        </w:rPr>
        <w:t>П</w:t>
      </w:r>
      <w:r w:rsidRPr="007E1F50">
        <w:rPr>
          <w:sz w:val="20"/>
          <w:szCs w:val="20"/>
        </w:rPr>
        <w:t xml:space="preserve">отенциальный поставщик, определенный победителем тендера, уклонился от заключения договора о закупках;  </w:t>
      </w:r>
    </w:p>
    <w:p w14:paraId="4994CE85" w14:textId="77777777" w:rsidR="0013542A" w:rsidRPr="007E1F50" w:rsidRDefault="00835FD8" w:rsidP="007E1F50">
      <w:pPr>
        <w:spacing w:after="0"/>
        <w:ind w:left="-15" w:right="5"/>
        <w:rPr>
          <w:sz w:val="20"/>
          <w:szCs w:val="20"/>
        </w:rPr>
      </w:pPr>
      <w:r w:rsidRPr="007E1F50">
        <w:rPr>
          <w:sz w:val="20"/>
          <w:szCs w:val="20"/>
        </w:rPr>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202BA922" w14:textId="35A854BB" w:rsidR="00803A8B" w:rsidRPr="007E1F50" w:rsidRDefault="00835FD8" w:rsidP="007E1F50">
      <w:pPr>
        <w:spacing w:after="0"/>
        <w:ind w:left="-15" w:right="5"/>
        <w:rPr>
          <w:sz w:val="20"/>
          <w:szCs w:val="20"/>
        </w:rPr>
      </w:pPr>
      <w:r w:rsidRPr="007E1F50">
        <w:rPr>
          <w:sz w:val="20"/>
          <w:szCs w:val="20"/>
        </w:rPr>
        <w:t xml:space="preserve">3. </w:t>
      </w:r>
      <w:r w:rsidR="00322E2F" w:rsidRPr="007E1F50">
        <w:rPr>
          <w:sz w:val="20"/>
          <w:szCs w:val="20"/>
        </w:rPr>
        <w:t>П</w:t>
      </w:r>
      <w:r w:rsidRPr="007E1F50">
        <w:rPr>
          <w:sz w:val="20"/>
          <w:szCs w:val="20"/>
        </w:rPr>
        <w:t xml:space="preserve">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CD46408" w14:textId="77777777" w:rsidR="00803A8B" w:rsidRPr="007E1F50" w:rsidRDefault="003B2197" w:rsidP="007E1F50">
      <w:pPr>
        <w:pStyle w:val="1"/>
        <w:spacing w:after="0"/>
        <w:rPr>
          <w:sz w:val="20"/>
          <w:szCs w:val="20"/>
        </w:rPr>
      </w:pPr>
      <w:r w:rsidRPr="007E1F50">
        <w:rPr>
          <w:sz w:val="20"/>
          <w:szCs w:val="20"/>
        </w:rPr>
        <w:lastRenderedPageBreak/>
        <w:t>9. Изменение тендерных заявок и их отзыв</w:t>
      </w:r>
    </w:p>
    <w:p w14:paraId="6B0E4206"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1D07C616" w14:textId="5C0921DB" w:rsidR="00803A8B" w:rsidRPr="007E1F50" w:rsidRDefault="003B2197" w:rsidP="007E1F50">
      <w:pPr>
        <w:spacing w:after="0"/>
        <w:ind w:left="-15" w:right="5"/>
        <w:rPr>
          <w:sz w:val="20"/>
          <w:szCs w:val="20"/>
        </w:rPr>
      </w:pPr>
      <w:r w:rsidRPr="007E1F50">
        <w:rPr>
          <w:sz w:val="20"/>
          <w:szCs w:val="20"/>
        </w:rPr>
        <w:t xml:space="preserve">9.1. Потенциальный поставщик не позднее окончания срока представления заявок на участие в закупке вправе:  </w:t>
      </w:r>
    </w:p>
    <w:p w14:paraId="4E46EEAB" w14:textId="6564B5E2" w:rsidR="00803A8B" w:rsidRPr="007E1F50" w:rsidRDefault="003B2197" w:rsidP="007E1F50">
      <w:pPr>
        <w:numPr>
          <w:ilvl w:val="0"/>
          <w:numId w:val="27"/>
        </w:numPr>
        <w:spacing w:after="0"/>
        <w:ind w:right="2029"/>
        <w:rPr>
          <w:sz w:val="20"/>
          <w:szCs w:val="20"/>
        </w:rPr>
      </w:pPr>
      <w:r w:rsidRPr="007E1F50">
        <w:rPr>
          <w:sz w:val="20"/>
          <w:szCs w:val="20"/>
        </w:rPr>
        <w:t xml:space="preserve">Изменить и (или) дополнить внесенную заявку на участие в закупке;  </w:t>
      </w:r>
    </w:p>
    <w:p w14:paraId="123EE433" w14:textId="3E8DDA30" w:rsidR="00803A8B" w:rsidRPr="007E1F50" w:rsidRDefault="003B2197" w:rsidP="007E1F50">
      <w:pPr>
        <w:numPr>
          <w:ilvl w:val="0"/>
          <w:numId w:val="27"/>
        </w:numPr>
        <w:spacing w:after="0"/>
        <w:ind w:right="2029"/>
        <w:rPr>
          <w:sz w:val="20"/>
          <w:szCs w:val="20"/>
        </w:rPr>
      </w:pPr>
      <w:r w:rsidRPr="007E1F50">
        <w:rPr>
          <w:sz w:val="20"/>
          <w:szCs w:val="20"/>
        </w:rPr>
        <w:t xml:space="preserve">Отозвать свою заявку на участие в электронной закупке, не утрачивая права </w:t>
      </w:r>
      <w:r w:rsidR="00322E2F" w:rsidRPr="007E1F50">
        <w:rPr>
          <w:sz w:val="20"/>
          <w:szCs w:val="20"/>
        </w:rPr>
        <w:t>на возврат,</w:t>
      </w:r>
      <w:r w:rsidRPr="007E1F50">
        <w:rPr>
          <w:sz w:val="20"/>
          <w:szCs w:val="20"/>
        </w:rPr>
        <w:t xml:space="preserve"> внесенного им обеспечения заявки на участие в закупке. Не допускается отзыв</w:t>
      </w:r>
      <w:r w:rsidR="00835FD8" w:rsidRPr="007E1F50">
        <w:rPr>
          <w:sz w:val="20"/>
          <w:szCs w:val="20"/>
        </w:rPr>
        <w:t xml:space="preserve"> </w:t>
      </w:r>
      <w:r w:rsidRPr="007E1F50">
        <w:rPr>
          <w:sz w:val="20"/>
          <w:szCs w:val="20"/>
        </w:rPr>
        <w:t>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EA08847" w14:textId="47D56ED8" w:rsidR="00803A8B" w:rsidRPr="007E1F50" w:rsidRDefault="003B2197" w:rsidP="007E1F50">
      <w:pPr>
        <w:pStyle w:val="1"/>
        <w:spacing w:after="0"/>
        <w:rPr>
          <w:sz w:val="20"/>
          <w:szCs w:val="20"/>
        </w:rPr>
      </w:pPr>
      <w:r w:rsidRPr="007E1F50">
        <w:rPr>
          <w:sz w:val="20"/>
          <w:szCs w:val="20"/>
        </w:rPr>
        <w:t>1</w:t>
      </w:r>
      <w:r w:rsidR="00E71AFD" w:rsidRPr="007E1F50">
        <w:rPr>
          <w:sz w:val="20"/>
          <w:szCs w:val="20"/>
        </w:rPr>
        <w:t>0</w:t>
      </w:r>
      <w:r w:rsidRPr="007E1F50">
        <w:rPr>
          <w:sz w:val="20"/>
          <w:szCs w:val="20"/>
        </w:rPr>
        <w:t>. Порядок рассмотрения, оценки и сопоставления заявок на участие в тендере</w:t>
      </w:r>
    </w:p>
    <w:p w14:paraId="1F98EE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9017A56" w14:textId="2094A175" w:rsidR="00803A8B" w:rsidRPr="007E1F50" w:rsidRDefault="003B2197" w:rsidP="007E1F50">
      <w:pPr>
        <w:spacing w:after="0"/>
        <w:ind w:left="-15" w:right="5"/>
        <w:rPr>
          <w:sz w:val="20"/>
          <w:szCs w:val="20"/>
        </w:rPr>
      </w:pPr>
      <w:r w:rsidRPr="007E1F50">
        <w:rPr>
          <w:sz w:val="20"/>
          <w:szCs w:val="20"/>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789A995" w14:textId="081ABD12" w:rsidR="00803A8B" w:rsidRPr="007E1F50" w:rsidRDefault="003B2197" w:rsidP="007E1F50">
      <w:pPr>
        <w:spacing w:after="0"/>
        <w:ind w:left="-15" w:right="5"/>
        <w:rPr>
          <w:sz w:val="20"/>
          <w:szCs w:val="20"/>
        </w:rPr>
      </w:pPr>
      <w:r w:rsidRPr="007E1F50">
        <w:rPr>
          <w:sz w:val="20"/>
          <w:szCs w:val="20"/>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575EA32" w14:textId="77777777" w:rsidR="00803A8B" w:rsidRPr="007E1F50" w:rsidRDefault="003B2197" w:rsidP="007E1F50">
      <w:pPr>
        <w:spacing w:after="0"/>
        <w:ind w:left="-15" w:right="5"/>
        <w:rPr>
          <w:sz w:val="20"/>
          <w:szCs w:val="20"/>
        </w:rPr>
      </w:pPr>
      <w:r w:rsidRPr="007E1F50">
        <w:rPr>
          <w:sz w:val="20"/>
          <w:szCs w:val="20"/>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77A676C6" w14:textId="77777777" w:rsidR="00803A8B" w:rsidRPr="007E1F50" w:rsidRDefault="003B2197" w:rsidP="007E1F50">
      <w:pPr>
        <w:spacing w:after="0"/>
        <w:ind w:left="-15" w:right="5"/>
        <w:rPr>
          <w:sz w:val="20"/>
          <w:szCs w:val="20"/>
        </w:rPr>
      </w:pPr>
      <w:r w:rsidRPr="007E1F50">
        <w:rPr>
          <w:sz w:val="20"/>
          <w:szCs w:val="20"/>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1AA7A174" w14:textId="691FB548" w:rsidR="00735A3B" w:rsidRPr="007E1F50" w:rsidRDefault="00A90EEC" w:rsidP="007E1F50">
      <w:pPr>
        <w:spacing w:after="0"/>
        <w:ind w:right="5" w:firstLine="0"/>
        <w:rPr>
          <w:sz w:val="20"/>
          <w:szCs w:val="20"/>
        </w:rPr>
      </w:pPr>
      <w:r w:rsidRPr="007E1F50">
        <w:rPr>
          <w:sz w:val="20"/>
          <w:szCs w:val="20"/>
        </w:rPr>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r w:rsidR="00322E2F" w:rsidRPr="007E1F50">
        <w:rPr>
          <w:sz w:val="20"/>
          <w:szCs w:val="20"/>
        </w:rPr>
        <w:t>дней</w:t>
      </w:r>
      <w:r w:rsidRPr="007E1F50">
        <w:rPr>
          <w:sz w:val="20"/>
          <w:szCs w:val="20"/>
        </w:rPr>
        <w:t>.</w:t>
      </w:r>
    </w:p>
    <w:p w14:paraId="30B4430C" w14:textId="77777777" w:rsidR="00803A8B" w:rsidRPr="007E1F50" w:rsidRDefault="003B2197" w:rsidP="007E1F50">
      <w:pPr>
        <w:spacing w:after="0"/>
        <w:ind w:left="-15" w:right="5"/>
        <w:rPr>
          <w:sz w:val="20"/>
          <w:szCs w:val="20"/>
        </w:rPr>
      </w:pPr>
      <w:r w:rsidRPr="007E1F50">
        <w:rPr>
          <w:sz w:val="20"/>
          <w:szCs w:val="20"/>
        </w:rPr>
        <w:t>11.4. В случае отсутствия у тендерной комиссии замечаний к содержанию заявок на участие в электронной закупке формируется протокол итогов.</w:t>
      </w:r>
    </w:p>
    <w:p w14:paraId="6A07D659" w14:textId="3019D578" w:rsidR="00803A8B" w:rsidRPr="007E1F50" w:rsidRDefault="003B2197" w:rsidP="007E1F50">
      <w:pPr>
        <w:spacing w:after="0"/>
        <w:ind w:left="-15" w:right="5"/>
        <w:rPr>
          <w:sz w:val="20"/>
          <w:szCs w:val="20"/>
        </w:rPr>
      </w:pPr>
      <w:r w:rsidRPr="007E1F50">
        <w:rPr>
          <w:sz w:val="20"/>
          <w:szCs w:val="20"/>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9B6F67D" w14:textId="77777777" w:rsidR="00803A8B" w:rsidRPr="007E1F50" w:rsidRDefault="003B2197" w:rsidP="007E1F50">
      <w:pPr>
        <w:spacing w:after="0"/>
        <w:ind w:left="-15" w:right="5"/>
        <w:rPr>
          <w:sz w:val="20"/>
          <w:szCs w:val="20"/>
        </w:rPr>
      </w:pPr>
      <w:r w:rsidRPr="007E1F50">
        <w:rPr>
          <w:sz w:val="20"/>
          <w:szCs w:val="20"/>
        </w:rPr>
        <w:t xml:space="preserve">Протокол предварительного рассмотрения подписывается членами тендерной комиссии и ее секретарем.  </w:t>
      </w:r>
    </w:p>
    <w:p w14:paraId="0B1AF14E" w14:textId="1E70A76A" w:rsidR="00803A8B" w:rsidRPr="007E1F50" w:rsidRDefault="003B2197" w:rsidP="007E1F50">
      <w:pPr>
        <w:spacing w:after="0"/>
        <w:ind w:left="-15" w:right="5"/>
        <w:rPr>
          <w:sz w:val="20"/>
          <w:szCs w:val="20"/>
        </w:rPr>
      </w:pPr>
      <w:r w:rsidRPr="007E1F50">
        <w:rPr>
          <w:sz w:val="20"/>
          <w:szCs w:val="20"/>
        </w:rPr>
        <w:t>Протокол предварительного рассмотрения доступен для просмотра членам и секретарю тендерной комиссии</w:t>
      </w:r>
      <w:r w:rsidR="00D8707C" w:rsidRPr="007E1F50">
        <w:rPr>
          <w:sz w:val="20"/>
          <w:szCs w:val="20"/>
        </w:rPr>
        <w:t>.</w:t>
      </w:r>
      <w:r w:rsidRPr="007E1F50">
        <w:rPr>
          <w:sz w:val="20"/>
          <w:szCs w:val="20"/>
        </w:rPr>
        <w:t xml:space="preserve"> При этом </w:t>
      </w:r>
      <w:r w:rsidR="00322E2F" w:rsidRPr="007E1F50">
        <w:rPr>
          <w:sz w:val="20"/>
          <w:szCs w:val="20"/>
        </w:rPr>
        <w:t>П</w:t>
      </w:r>
      <w:r w:rsidRPr="007E1F50">
        <w:rPr>
          <w:sz w:val="20"/>
          <w:szCs w:val="20"/>
        </w:rPr>
        <w:t xml:space="preserve">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23A7F349" w14:textId="5D9ED326" w:rsidR="00803A8B" w:rsidRPr="007E1F50" w:rsidRDefault="003B2197" w:rsidP="007E1F50">
      <w:pPr>
        <w:spacing w:after="0"/>
        <w:ind w:left="-15" w:right="5"/>
        <w:rPr>
          <w:sz w:val="20"/>
          <w:szCs w:val="20"/>
        </w:rPr>
      </w:pPr>
      <w:r w:rsidRPr="007E1F50">
        <w:rPr>
          <w:sz w:val="20"/>
          <w:szCs w:val="20"/>
        </w:rPr>
        <w:t xml:space="preserve">Документы и сведения, включенные в тендерные заявки </w:t>
      </w:r>
      <w:r w:rsidR="00322E2F" w:rsidRPr="007E1F50">
        <w:rPr>
          <w:sz w:val="20"/>
          <w:szCs w:val="20"/>
        </w:rPr>
        <w:t>П</w:t>
      </w:r>
      <w:r w:rsidRPr="007E1F50">
        <w:rPr>
          <w:sz w:val="20"/>
          <w:szCs w:val="20"/>
        </w:rPr>
        <w:t xml:space="preserve">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7D2D08F7" w14:textId="3DA0834A" w:rsidR="00803A8B" w:rsidRPr="007E1F50" w:rsidRDefault="003B2197" w:rsidP="007E1F50">
      <w:pPr>
        <w:spacing w:after="0"/>
        <w:ind w:left="-15" w:right="5"/>
        <w:rPr>
          <w:sz w:val="20"/>
          <w:szCs w:val="20"/>
        </w:rPr>
      </w:pPr>
      <w:r w:rsidRPr="007E1F50">
        <w:rPr>
          <w:sz w:val="20"/>
          <w:szCs w:val="20"/>
        </w:rPr>
        <w:t>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w:t>
      </w:r>
      <w:r w:rsidR="00112AFE" w:rsidRPr="007E1F50">
        <w:rPr>
          <w:sz w:val="20"/>
          <w:szCs w:val="20"/>
        </w:rPr>
        <w:t>сайта</w:t>
      </w:r>
      <w:r w:rsidRPr="007E1F50">
        <w:rPr>
          <w:sz w:val="20"/>
          <w:szCs w:val="20"/>
        </w:rPr>
        <w:t xml:space="preserve"> </w:t>
      </w:r>
      <w:r w:rsidR="00112AFE" w:rsidRPr="007E1F50">
        <w:rPr>
          <w:sz w:val="20"/>
          <w:szCs w:val="20"/>
        </w:rPr>
        <w:t>Заказчика</w:t>
      </w:r>
      <w:r w:rsidRPr="007E1F50">
        <w:rPr>
          <w:sz w:val="20"/>
          <w:szCs w:val="20"/>
        </w:rPr>
        <w:t xml:space="preserve"> после подписания протокола предварительного рассмотрения.  </w:t>
      </w:r>
    </w:p>
    <w:p w14:paraId="43BDD694" w14:textId="638B63C4" w:rsidR="00803A8B" w:rsidRPr="007E1F50" w:rsidRDefault="003B2197" w:rsidP="007E1F50">
      <w:pPr>
        <w:spacing w:after="0"/>
        <w:ind w:left="-15" w:right="5"/>
        <w:rPr>
          <w:sz w:val="20"/>
          <w:szCs w:val="20"/>
        </w:rPr>
      </w:pPr>
      <w:r w:rsidRPr="007E1F50">
        <w:rPr>
          <w:sz w:val="20"/>
          <w:szCs w:val="20"/>
        </w:rPr>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w:t>
      </w:r>
      <w:r w:rsidR="00322E2F" w:rsidRPr="007E1F50">
        <w:rPr>
          <w:sz w:val="20"/>
          <w:szCs w:val="20"/>
        </w:rPr>
        <w:t>П</w:t>
      </w:r>
      <w:r w:rsidRPr="007E1F50">
        <w:rPr>
          <w:sz w:val="20"/>
          <w:szCs w:val="20"/>
        </w:rPr>
        <w:t xml:space="preserve">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4DDC680" w14:textId="2C545CCE" w:rsidR="00803A8B" w:rsidRPr="007E1F50" w:rsidRDefault="003B2197" w:rsidP="007E1F50">
      <w:pPr>
        <w:spacing w:after="0"/>
        <w:ind w:left="-15" w:right="5"/>
        <w:rPr>
          <w:sz w:val="20"/>
          <w:szCs w:val="20"/>
        </w:rPr>
      </w:pPr>
      <w:r w:rsidRPr="007E1F50">
        <w:rPr>
          <w:sz w:val="20"/>
          <w:szCs w:val="20"/>
        </w:rPr>
        <w:t xml:space="preserve">При представлении дополнений и/или изменений в тендерную заявку </w:t>
      </w:r>
      <w:r w:rsidR="00322E2F" w:rsidRPr="007E1F50">
        <w:rPr>
          <w:sz w:val="20"/>
          <w:szCs w:val="20"/>
        </w:rPr>
        <w:t>П</w:t>
      </w:r>
      <w:r w:rsidRPr="007E1F50">
        <w:rPr>
          <w:sz w:val="20"/>
          <w:szCs w:val="20"/>
        </w:rPr>
        <w:t>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7E1F50">
        <w:rPr>
          <w:sz w:val="20"/>
          <w:szCs w:val="20"/>
        </w:rPr>
        <w:t>соисполнение</w:t>
      </w:r>
      <w:proofErr w:type="spellEnd"/>
      <w:r w:rsidRPr="007E1F50">
        <w:rPr>
          <w:sz w:val="20"/>
          <w:szCs w:val="20"/>
        </w:rPr>
        <w:t xml:space="preserve">) работ или услуг.  </w:t>
      </w:r>
    </w:p>
    <w:p w14:paraId="5B37F20F" w14:textId="6368E2A4" w:rsidR="00803A8B" w:rsidRPr="007E1F50" w:rsidRDefault="003B2197" w:rsidP="007E1F50">
      <w:pPr>
        <w:spacing w:after="0"/>
        <w:ind w:left="-15" w:right="5"/>
        <w:rPr>
          <w:sz w:val="20"/>
          <w:szCs w:val="20"/>
        </w:rPr>
      </w:pPr>
      <w:r w:rsidRPr="007E1F50">
        <w:rPr>
          <w:sz w:val="20"/>
          <w:szCs w:val="20"/>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w:t>
      </w:r>
      <w:r w:rsidR="00A90EEC" w:rsidRPr="007E1F50">
        <w:rPr>
          <w:sz w:val="20"/>
          <w:szCs w:val="20"/>
        </w:rPr>
        <w:t>срока,</w:t>
      </w:r>
      <w:r w:rsidRPr="007E1F50">
        <w:rPr>
          <w:sz w:val="20"/>
          <w:szCs w:val="20"/>
        </w:rPr>
        <w:t xml:space="preserve"> предусмотренного для приема дополнений и/или изменений в заявку.  </w:t>
      </w:r>
    </w:p>
    <w:p w14:paraId="0C4E17AC" w14:textId="3152D497" w:rsidR="00803A8B" w:rsidRPr="007E1F50" w:rsidRDefault="003B2197" w:rsidP="007E1F50">
      <w:pPr>
        <w:spacing w:after="0"/>
        <w:ind w:left="-15" w:right="5"/>
        <w:rPr>
          <w:sz w:val="20"/>
          <w:szCs w:val="20"/>
        </w:rPr>
      </w:pPr>
      <w:r w:rsidRPr="007E1F50">
        <w:rPr>
          <w:sz w:val="20"/>
          <w:szCs w:val="20"/>
        </w:rPr>
        <w:t xml:space="preserve">11.7. Тендерная комиссия отклоняет заявку </w:t>
      </w:r>
      <w:r w:rsidR="00322E2F" w:rsidRPr="007E1F50">
        <w:rPr>
          <w:sz w:val="20"/>
          <w:szCs w:val="20"/>
        </w:rPr>
        <w:t>П</w:t>
      </w:r>
      <w:r w:rsidRPr="007E1F50">
        <w:rPr>
          <w:sz w:val="20"/>
          <w:szCs w:val="20"/>
        </w:rPr>
        <w:t xml:space="preserve">отенциального поставщика в следующих случаях:  </w:t>
      </w:r>
    </w:p>
    <w:p w14:paraId="2AEEDC61" w14:textId="3A5B4CAE" w:rsidR="00803A8B" w:rsidRPr="007E1F50" w:rsidRDefault="003B2197" w:rsidP="007E1F50">
      <w:pPr>
        <w:numPr>
          <w:ilvl w:val="0"/>
          <w:numId w:val="28"/>
        </w:numPr>
        <w:spacing w:after="0"/>
        <w:ind w:right="1428"/>
        <w:rPr>
          <w:sz w:val="20"/>
          <w:szCs w:val="20"/>
        </w:rPr>
      </w:pPr>
      <w:r w:rsidRPr="007E1F50">
        <w:rPr>
          <w:sz w:val="20"/>
          <w:szCs w:val="20"/>
        </w:rPr>
        <w:lastRenderedPageBreak/>
        <w:t xml:space="preserve">Признания тендерной заявки на участие в закупке несоответствующей требованиям настоящей Тендерной документации;  </w:t>
      </w:r>
    </w:p>
    <w:p w14:paraId="2CAFC372" w14:textId="37A3C6AA" w:rsidR="00347A68" w:rsidRPr="007E1F50" w:rsidRDefault="003B2197" w:rsidP="007E1F50">
      <w:pPr>
        <w:numPr>
          <w:ilvl w:val="0"/>
          <w:numId w:val="28"/>
        </w:numPr>
        <w:spacing w:after="0"/>
        <w:ind w:right="1428"/>
        <w:rPr>
          <w:sz w:val="20"/>
          <w:szCs w:val="20"/>
        </w:rPr>
      </w:pPr>
      <w:r w:rsidRPr="007E1F50">
        <w:rPr>
          <w:sz w:val="20"/>
          <w:szCs w:val="20"/>
        </w:rPr>
        <w:t xml:space="preserve">Если </w:t>
      </w:r>
      <w:r w:rsidR="00322E2F" w:rsidRPr="007E1F50">
        <w:rPr>
          <w:sz w:val="20"/>
          <w:szCs w:val="20"/>
        </w:rPr>
        <w:t>П</w:t>
      </w:r>
      <w:r w:rsidRPr="007E1F50">
        <w:rPr>
          <w:sz w:val="20"/>
          <w:szCs w:val="20"/>
        </w:rPr>
        <w:t xml:space="preserve">отенциальный поставщик является аффилиированным лицом другого </w:t>
      </w:r>
      <w:r w:rsidR="00322E2F" w:rsidRPr="007E1F50">
        <w:rPr>
          <w:sz w:val="20"/>
          <w:szCs w:val="20"/>
        </w:rPr>
        <w:t>П</w:t>
      </w:r>
      <w:r w:rsidRPr="007E1F50">
        <w:rPr>
          <w:sz w:val="20"/>
          <w:szCs w:val="20"/>
        </w:rPr>
        <w:t xml:space="preserve">отенциального поставщика, подавшего заявку на участие в данном тендере (лоте);  </w:t>
      </w:r>
    </w:p>
    <w:p w14:paraId="2889463D" w14:textId="77B6C3D3" w:rsidR="00803A8B" w:rsidRPr="007E1F50" w:rsidRDefault="003B2197" w:rsidP="007E1F50">
      <w:pPr>
        <w:numPr>
          <w:ilvl w:val="0"/>
          <w:numId w:val="28"/>
        </w:numPr>
        <w:spacing w:after="0"/>
        <w:ind w:right="1428"/>
        <w:rPr>
          <w:sz w:val="20"/>
          <w:szCs w:val="20"/>
        </w:rPr>
      </w:pPr>
      <w:r w:rsidRPr="007E1F50">
        <w:rPr>
          <w:sz w:val="20"/>
          <w:szCs w:val="20"/>
        </w:rPr>
        <w:t xml:space="preserve">Ценовое предложение </w:t>
      </w:r>
      <w:r w:rsidR="00322E2F" w:rsidRPr="007E1F50">
        <w:rPr>
          <w:sz w:val="20"/>
          <w:szCs w:val="20"/>
        </w:rPr>
        <w:t>П</w:t>
      </w:r>
      <w:r w:rsidRPr="007E1F50">
        <w:rPr>
          <w:sz w:val="20"/>
          <w:szCs w:val="20"/>
        </w:rPr>
        <w:t xml:space="preserve">отенциального поставщика превышает сумму, выделенную для закупки;  </w:t>
      </w:r>
    </w:p>
    <w:p w14:paraId="2F0203A3" w14:textId="12227C2D" w:rsidR="00803A8B" w:rsidRPr="007E1F50" w:rsidRDefault="003B2197" w:rsidP="007E1F50">
      <w:pPr>
        <w:numPr>
          <w:ilvl w:val="0"/>
          <w:numId w:val="29"/>
        </w:numPr>
        <w:spacing w:after="0"/>
        <w:ind w:right="5"/>
        <w:rPr>
          <w:sz w:val="20"/>
          <w:szCs w:val="20"/>
        </w:rPr>
      </w:pPr>
      <w:r w:rsidRPr="007E1F50">
        <w:rPr>
          <w:sz w:val="20"/>
          <w:szCs w:val="20"/>
        </w:rPr>
        <w:t xml:space="preserve">Установления факта предоставления недостоверной информации в тендерной заявке </w:t>
      </w:r>
      <w:r w:rsidR="00322E2F" w:rsidRPr="007E1F50">
        <w:rPr>
          <w:sz w:val="20"/>
          <w:szCs w:val="20"/>
        </w:rPr>
        <w:t>П</w:t>
      </w:r>
      <w:r w:rsidRPr="007E1F50">
        <w:rPr>
          <w:sz w:val="20"/>
          <w:szCs w:val="20"/>
        </w:rPr>
        <w:t xml:space="preserve">отенциального поставщика согласно документу, подтверждающему предоставление </w:t>
      </w:r>
      <w:r w:rsidR="00322E2F" w:rsidRPr="007E1F50">
        <w:rPr>
          <w:sz w:val="20"/>
          <w:szCs w:val="20"/>
        </w:rPr>
        <w:t>Потенциальным поставщиком</w:t>
      </w:r>
      <w:r w:rsidRPr="007E1F50">
        <w:rPr>
          <w:sz w:val="20"/>
          <w:szCs w:val="20"/>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21F2592" w14:textId="77777777" w:rsidR="00F217FC" w:rsidRDefault="00F217FC" w:rsidP="007E1F50">
      <w:pPr>
        <w:pStyle w:val="1"/>
        <w:spacing w:after="0"/>
        <w:rPr>
          <w:sz w:val="20"/>
          <w:szCs w:val="20"/>
        </w:rPr>
      </w:pPr>
    </w:p>
    <w:p w14:paraId="34CA0623" w14:textId="4B2E166D" w:rsidR="00803A8B" w:rsidRPr="007E1F50" w:rsidRDefault="003B2197" w:rsidP="007E1F50">
      <w:pPr>
        <w:pStyle w:val="1"/>
        <w:spacing w:after="0"/>
        <w:rPr>
          <w:sz w:val="20"/>
          <w:szCs w:val="20"/>
        </w:rPr>
      </w:pPr>
      <w:r w:rsidRPr="007E1F50">
        <w:rPr>
          <w:sz w:val="20"/>
          <w:szCs w:val="20"/>
        </w:rPr>
        <w:t>12. Подведение итогов</w:t>
      </w:r>
    </w:p>
    <w:p w14:paraId="455A407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268B1BC" w14:textId="3E54FDE3" w:rsidR="00803A8B" w:rsidRPr="007E1F50" w:rsidRDefault="003B2197" w:rsidP="007E1F50">
      <w:pPr>
        <w:spacing w:after="0"/>
        <w:ind w:left="-15" w:right="5"/>
        <w:rPr>
          <w:sz w:val="20"/>
          <w:szCs w:val="20"/>
        </w:rPr>
      </w:pPr>
      <w:r w:rsidRPr="007E1F50">
        <w:rPr>
          <w:sz w:val="20"/>
          <w:szCs w:val="20"/>
        </w:rPr>
        <w:t xml:space="preserve">12.1 Итоги закупок способом открытого тендера оформляются протоколом итогов, который </w:t>
      </w:r>
      <w:r w:rsidR="00D8707C" w:rsidRPr="007E1F50">
        <w:rPr>
          <w:sz w:val="20"/>
          <w:szCs w:val="20"/>
        </w:rPr>
        <w:t>размещается</w:t>
      </w:r>
      <w:r w:rsidRPr="007E1F50">
        <w:rPr>
          <w:sz w:val="20"/>
          <w:szCs w:val="20"/>
        </w:rPr>
        <w:t xml:space="preserve"> секретарем тендерной комиссии </w:t>
      </w:r>
      <w:r w:rsidR="00347A68" w:rsidRPr="007E1F50">
        <w:rPr>
          <w:sz w:val="20"/>
          <w:szCs w:val="20"/>
        </w:rPr>
        <w:t>на веб-сайте Заказчика</w:t>
      </w:r>
      <w:r w:rsidRPr="007E1F50">
        <w:rPr>
          <w:sz w:val="20"/>
          <w:szCs w:val="20"/>
        </w:rPr>
        <w:t>.</w:t>
      </w:r>
    </w:p>
    <w:p w14:paraId="3B1762AE" w14:textId="09C76328" w:rsidR="000B4773" w:rsidRPr="007E1F50" w:rsidRDefault="000B4773" w:rsidP="007E1F50">
      <w:pPr>
        <w:spacing w:after="0"/>
        <w:ind w:left="-15" w:right="5"/>
        <w:rPr>
          <w:sz w:val="20"/>
          <w:szCs w:val="20"/>
        </w:rPr>
      </w:pPr>
      <w:r w:rsidRPr="007E1F50">
        <w:rPr>
          <w:sz w:val="20"/>
          <w:szCs w:val="20"/>
        </w:rPr>
        <w:t xml:space="preserve">12.2. После получения тендерной заявки от </w:t>
      </w:r>
      <w:r w:rsidR="00322E2F" w:rsidRPr="007E1F50">
        <w:rPr>
          <w:sz w:val="20"/>
          <w:szCs w:val="20"/>
        </w:rPr>
        <w:t>П</w:t>
      </w:r>
      <w:r w:rsidRPr="007E1F50">
        <w:rPr>
          <w:sz w:val="20"/>
          <w:szCs w:val="20"/>
        </w:rPr>
        <w:t>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7BF42BF2" w14:textId="76C7B94F" w:rsidR="00803A8B" w:rsidRPr="007E1F50" w:rsidRDefault="003B2197" w:rsidP="007E1F50">
      <w:pPr>
        <w:spacing w:after="0"/>
        <w:ind w:right="5" w:firstLine="0"/>
        <w:rPr>
          <w:sz w:val="20"/>
          <w:szCs w:val="20"/>
        </w:rPr>
      </w:pPr>
      <w:r w:rsidRPr="007E1F50">
        <w:rPr>
          <w:sz w:val="20"/>
          <w:szCs w:val="20"/>
        </w:rPr>
        <w:t>12.</w:t>
      </w:r>
      <w:r w:rsidR="000B4773" w:rsidRPr="007E1F50">
        <w:rPr>
          <w:sz w:val="20"/>
          <w:szCs w:val="20"/>
        </w:rPr>
        <w:t>3</w:t>
      </w:r>
      <w:r w:rsidRPr="007E1F50">
        <w:rPr>
          <w:sz w:val="20"/>
          <w:szCs w:val="20"/>
        </w:rPr>
        <w:t xml:space="preserve"> Определение победителя тендера, а также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определяется </w:t>
      </w:r>
      <w:r w:rsidR="00735A3B" w:rsidRPr="007E1F50">
        <w:rPr>
          <w:sz w:val="20"/>
          <w:szCs w:val="20"/>
        </w:rPr>
        <w:t>членами тендерной комиссии.</w:t>
      </w:r>
    </w:p>
    <w:p w14:paraId="102388BB" w14:textId="77777777" w:rsidR="000B4773" w:rsidRPr="007E1F50" w:rsidRDefault="000B4773" w:rsidP="007E1F50">
      <w:pPr>
        <w:pStyle w:val="1"/>
        <w:spacing w:after="0"/>
        <w:rPr>
          <w:sz w:val="20"/>
          <w:szCs w:val="20"/>
        </w:rPr>
      </w:pPr>
    </w:p>
    <w:p w14:paraId="08B95390" w14:textId="2FC0BD1B" w:rsidR="00803A8B" w:rsidRPr="007E1F50" w:rsidRDefault="003B2197" w:rsidP="007E1F50">
      <w:pPr>
        <w:pStyle w:val="1"/>
        <w:spacing w:after="0"/>
        <w:rPr>
          <w:sz w:val="20"/>
          <w:szCs w:val="20"/>
        </w:rPr>
      </w:pPr>
      <w:r w:rsidRPr="007E1F50">
        <w:rPr>
          <w:sz w:val="20"/>
          <w:szCs w:val="20"/>
        </w:rPr>
        <w:t>13. Порядок заключения договора о закупках по итогам тендера</w:t>
      </w:r>
    </w:p>
    <w:p w14:paraId="48C77F0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861D0FE" w14:textId="7534857D" w:rsidR="00803A8B" w:rsidRPr="007E1F50" w:rsidRDefault="003B2197" w:rsidP="007E1F50">
      <w:pPr>
        <w:spacing w:after="0"/>
        <w:ind w:left="-15" w:right="5"/>
        <w:rPr>
          <w:sz w:val="20"/>
          <w:szCs w:val="20"/>
        </w:rPr>
      </w:pPr>
      <w:r w:rsidRPr="007E1F50">
        <w:rPr>
          <w:sz w:val="20"/>
          <w:szCs w:val="20"/>
        </w:rPr>
        <w:t>13.1 Договор о закупках заключается в соответствии с содержащимся в тендерной документации проектом договора о закупках, в срок не более 1</w:t>
      </w:r>
      <w:r w:rsidR="000B4773" w:rsidRPr="007E1F50">
        <w:rPr>
          <w:sz w:val="20"/>
          <w:szCs w:val="20"/>
        </w:rPr>
        <w:t>0</w:t>
      </w:r>
      <w:r w:rsidRPr="007E1F50">
        <w:rPr>
          <w:sz w:val="20"/>
          <w:szCs w:val="20"/>
        </w:rPr>
        <w:t xml:space="preserve"> (</w:t>
      </w:r>
      <w:r w:rsidR="000B4773" w:rsidRPr="007E1F50">
        <w:rPr>
          <w:sz w:val="20"/>
          <w:szCs w:val="20"/>
        </w:rPr>
        <w:t>десяти</w:t>
      </w:r>
      <w:r w:rsidRPr="007E1F50">
        <w:rPr>
          <w:sz w:val="20"/>
          <w:szCs w:val="20"/>
        </w:rPr>
        <w:t>) рабочих дней</w:t>
      </w:r>
      <w:r w:rsidR="000B4773" w:rsidRPr="007E1F50">
        <w:rPr>
          <w:sz w:val="20"/>
          <w:szCs w:val="20"/>
        </w:rPr>
        <w:t>.</w:t>
      </w:r>
      <w:r w:rsidRPr="007E1F50">
        <w:rPr>
          <w:sz w:val="20"/>
          <w:szCs w:val="20"/>
        </w:rPr>
        <w:t xml:space="preserve"> </w:t>
      </w:r>
    </w:p>
    <w:p w14:paraId="736A29C9" w14:textId="20897B4B" w:rsidR="00803A8B" w:rsidRPr="007E1F50" w:rsidRDefault="003B2197" w:rsidP="007E1F50">
      <w:pPr>
        <w:spacing w:after="0"/>
        <w:ind w:left="-15" w:right="5"/>
        <w:rPr>
          <w:sz w:val="20"/>
          <w:szCs w:val="20"/>
        </w:rPr>
      </w:pPr>
      <w:r w:rsidRPr="007E1F50">
        <w:rPr>
          <w:sz w:val="20"/>
          <w:szCs w:val="20"/>
        </w:rPr>
        <w:t>13.</w:t>
      </w:r>
      <w:r w:rsidR="00F217FC">
        <w:rPr>
          <w:sz w:val="20"/>
          <w:szCs w:val="20"/>
        </w:rPr>
        <w:t>2</w:t>
      </w:r>
      <w:r w:rsidRPr="007E1F50">
        <w:rPr>
          <w:sz w:val="20"/>
          <w:szCs w:val="20"/>
        </w:rPr>
        <w:t xml:space="preserve"> В случае, если победитель электронных закупок, за исключением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не подписал договор в установленные сроки, то такой </w:t>
      </w:r>
      <w:r w:rsidR="00322E2F" w:rsidRPr="007E1F50">
        <w:rPr>
          <w:sz w:val="20"/>
          <w:szCs w:val="20"/>
        </w:rPr>
        <w:t>П</w:t>
      </w:r>
      <w:r w:rsidRPr="007E1F50">
        <w:rPr>
          <w:sz w:val="20"/>
          <w:szCs w:val="20"/>
        </w:rPr>
        <w:t xml:space="preserve">отенциальный поставщик признается уклонившимся от заключения договора о закупках.  </w:t>
      </w:r>
    </w:p>
    <w:p w14:paraId="44168AAB" w14:textId="77777777" w:rsidR="00F217FC" w:rsidRDefault="003B2197" w:rsidP="00F217FC">
      <w:pPr>
        <w:spacing w:after="0"/>
        <w:ind w:left="-15" w:right="5"/>
        <w:rPr>
          <w:sz w:val="20"/>
          <w:szCs w:val="20"/>
        </w:rPr>
      </w:pPr>
      <w:r w:rsidRPr="007E1F50">
        <w:rPr>
          <w:sz w:val="20"/>
          <w:szCs w:val="20"/>
        </w:rPr>
        <w:t xml:space="preserve">В случае признания </w:t>
      </w:r>
      <w:r w:rsidR="00322E2F" w:rsidRPr="007E1F50">
        <w:rPr>
          <w:sz w:val="20"/>
          <w:szCs w:val="20"/>
        </w:rPr>
        <w:t>П</w:t>
      </w:r>
      <w:r w:rsidRPr="007E1F50">
        <w:rPr>
          <w:sz w:val="20"/>
          <w:szCs w:val="20"/>
        </w:rPr>
        <w:t>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1B60E688" w14:textId="3CFB2672" w:rsidR="00803A8B" w:rsidRPr="007E1F50" w:rsidRDefault="003B2197" w:rsidP="00F217FC">
      <w:pPr>
        <w:spacing w:after="0"/>
        <w:ind w:left="-15" w:right="5"/>
        <w:rPr>
          <w:sz w:val="20"/>
          <w:szCs w:val="20"/>
        </w:rPr>
      </w:pPr>
      <w:r w:rsidRPr="007E1F50">
        <w:rPr>
          <w:sz w:val="20"/>
          <w:szCs w:val="20"/>
        </w:rPr>
        <w:t>13.</w:t>
      </w:r>
      <w:r w:rsidR="00F217FC">
        <w:rPr>
          <w:sz w:val="20"/>
          <w:szCs w:val="20"/>
        </w:rPr>
        <w:t>3</w:t>
      </w:r>
      <w:r w:rsidRPr="007E1F50">
        <w:rPr>
          <w:sz w:val="20"/>
          <w:szCs w:val="20"/>
        </w:rPr>
        <w:t xml:space="preserve"> Тендерная комиссия определяет победителем тендера </w:t>
      </w:r>
      <w:r w:rsidR="00322E2F" w:rsidRPr="007E1F50">
        <w:rPr>
          <w:sz w:val="20"/>
          <w:szCs w:val="20"/>
        </w:rPr>
        <w:t>П</w:t>
      </w:r>
      <w:r w:rsidRPr="007E1F50">
        <w:rPr>
          <w:sz w:val="20"/>
          <w:szCs w:val="20"/>
        </w:rPr>
        <w:t xml:space="preserve">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F78A3C7" w14:textId="77777777"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0230083A" w14:textId="77777777" w:rsidR="00803A8B" w:rsidRPr="007E1F50" w:rsidRDefault="003B2197" w:rsidP="007E1F50">
      <w:pPr>
        <w:spacing w:after="0"/>
        <w:ind w:left="-15" w:right="5"/>
        <w:rPr>
          <w:sz w:val="20"/>
          <w:szCs w:val="20"/>
        </w:rPr>
      </w:pPr>
      <w:r w:rsidRPr="007E1F50">
        <w:rPr>
          <w:sz w:val="20"/>
          <w:szCs w:val="20"/>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7B84129" w14:textId="64616285"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w:t>
      </w:r>
      <w:r w:rsidR="00222EC5" w:rsidRPr="007E1F50">
        <w:rPr>
          <w:sz w:val="20"/>
          <w:szCs w:val="20"/>
        </w:rPr>
        <w:t>П</w:t>
      </w:r>
      <w:r w:rsidRPr="007E1F50">
        <w:rPr>
          <w:sz w:val="20"/>
          <w:szCs w:val="20"/>
        </w:rPr>
        <w:t>отенциальным поставщиком,</w:t>
      </w:r>
      <w:r w:rsidR="00A957BB" w:rsidRPr="007E1F50">
        <w:rPr>
          <w:sz w:val="20"/>
          <w:szCs w:val="20"/>
        </w:rPr>
        <w:t xml:space="preserve"> </w:t>
      </w:r>
      <w:r w:rsidRPr="007E1F50">
        <w:rPr>
          <w:sz w:val="20"/>
          <w:szCs w:val="20"/>
        </w:rPr>
        <w:t xml:space="preserve">занявшим по итогам тендера второе место, заключается по цене, не превышающей предложенную им цену в тендерной заявке;  </w:t>
      </w:r>
    </w:p>
    <w:p w14:paraId="0DFE70EC" w14:textId="2AB744F5" w:rsidR="002372AE" w:rsidRPr="007E1F50" w:rsidRDefault="003B2197" w:rsidP="007E1F50">
      <w:pPr>
        <w:numPr>
          <w:ilvl w:val="0"/>
          <w:numId w:val="30"/>
        </w:numPr>
        <w:spacing w:after="0"/>
        <w:ind w:right="5"/>
        <w:rPr>
          <w:sz w:val="20"/>
          <w:szCs w:val="20"/>
        </w:rPr>
      </w:pPr>
      <w:r w:rsidRPr="007E1F50">
        <w:rPr>
          <w:sz w:val="20"/>
          <w:szCs w:val="20"/>
        </w:rPr>
        <w:t xml:space="preserve">если на этапе исполнения договора договор о закупках был расторгнут по вине поставщика. В данном случае договор о закупках с </w:t>
      </w:r>
      <w:r w:rsidR="00222EC5" w:rsidRPr="007E1F50">
        <w:rPr>
          <w:sz w:val="20"/>
          <w:szCs w:val="20"/>
        </w:rPr>
        <w:t>П</w:t>
      </w:r>
      <w:r w:rsidRPr="007E1F50">
        <w:rPr>
          <w:sz w:val="20"/>
          <w:szCs w:val="20"/>
        </w:rPr>
        <w:t xml:space="preserve">отенциальным поставщиком, занявшим по итогам тендера </w:t>
      </w:r>
      <w:r w:rsidR="00322E2F" w:rsidRPr="007E1F50">
        <w:rPr>
          <w:sz w:val="20"/>
          <w:szCs w:val="20"/>
        </w:rPr>
        <w:t>второе место</w:t>
      </w:r>
      <w:r w:rsidRPr="007E1F50">
        <w:rPr>
          <w:sz w:val="20"/>
          <w:szCs w:val="20"/>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67C4FE9A" w14:textId="6B3C866E" w:rsidR="007A2ACA" w:rsidRPr="007E1F50" w:rsidRDefault="003B2197" w:rsidP="007E1F50">
      <w:pPr>
        <w:numPr>
          <w:ilvl w:val="0"/>
          <w:numId w:val="30"/>
        </w:numPr>
        <w:spacing w:after="0"/>
        <w:ind w:left="-14" w:right="5" w:firstLine="0"/>
        <w:rPr>
          <w:sz w:val="20"/>
          <w:szCs w:val="20"/>
        </w:rPr>
      </w:pPr>
      <w:r w:rsidRPr="007E1F50">
        <w:rPr>
          <w:sz w:val="20"/>
          <w:szCs w:val="20"/>
        </w:rPr>
        <w:t xml:space="preserve">если победитель тендера с момента вскрытия заявок и до момента заключения договора по итогам тендера, был внесен в </w:t>
      </w:r>
      <w:r w:rsidR="007A2ACA" w:rsidRPr="007E1F50">
        <w:rPr>
          <w:sz w:val="20"/>
          <w:szCs w:val="20"/>
        </w:rPr>
        <w:t xml:space="preserve"> реестр недобросовестных участников государственных закупок и (или) в реестре недобросовестных участников закупок, и (или) в перечне ненадежных </w:t>
      </w:r>
      <w:r w:rsidR="00222EC5" w:rsidRPr="007E1F50">
        <w:rPr>
          <w:sz w:val="20"/>
          <w:szCs w:val="20"/>
        </w:rPr>
        <w:t>П</w:t>
      </w:r>
      <w:r w:rsidR="007A2ACA" w:rsidRPr="007E1F50">
        <w:rPr>
          <w:sz w:val="20"/>
          <w:szCs w:val="20"/>
        </w:rPr>
        <w:t xml:space="preserve">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w:t>
      </w:r>
      <w:r w:rsidR="007A2ACA" w:rsidRPr="007E1F50">
        <w:rPr>
          <w:sz w:val="20"/>
          <w:szCs w:val="20"/>
        </w:rPr>
        <w:lastRenderedPageBreak/>
        <w:t xml:space="preserve">Казахстан «О противодействии легализации (отмыванию) доходов, полученных преступным путем, и финансированию терроризма», </w:t>
      </w:r>
      <w:r w:rsidR="00222EC5" w:rsidRPr="007E1F50">
        <w:rPr>
          <w:sz w:val="20"/>
          <w:szCs w:val="20"/>
        </w:rPr>
        <w:t>П</w:t>
      </w:r>
      <w:r w:rsidR="007A2ACA" w:rsidRPr="007E1F50">
        <w:rPr>
          <w:sz w:val="20"/>
          <w:szCs w:val="20"/>
        </w:rPr>
        <w:t xml:space="preserve">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w:t>
      </w:r>
      <w:r w:rsidR="00222EC5" w:rsidRPr="007E1F50">
        <w:rPr>
          <w:sz w:val="20"/>
          <w:szCs w:val="20"/>
        </w:rPr>
        <w:t>П</w:t>
      </w:r>
      <w:r w:rsidR="007A2ACA" w:rsidRPr="007E1F50">
        <w:rPr>
          <w:sz w:val="20"/>
          <w:szCs w:val="20"/>
        </w:rPr>
        <w:t>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4B13A68" w14:textId="50B8B6A9" w:rsidR="00803A8B" w:rsidRPr="007E1F50" w:rsidRDefault="003B2197" w:rsidP="007E1F50">
      <w:pPr>
        <w:numPr>
          <w:ilvl w:val="0"/>
          <w:numId w:val="30"/>
        </w:numPr>
        <w:spacing w:after="0"/>
        <w:ind w:left="-14" w:right="5" w:firstLine="0"/>
        <w:rPr>
          <w:sz w:val="20"/>
          <w:szCs w:val="20"/>
        </w:rPr>
      </w:pPr>
      <w:r w:rsidRPr="007E1F50">
        <w:rPr>
          <w:sz w:val="20"/>
          <w:szCs w:val="20"/>
        </w:rPr>
        <w:t xml:space="preserve">В случаях, предусмотренных настоящим пунктом, после признания победителем тендера </w:t>
      </w:r>
      <w:r w:rsidR="00222EC5" w:rsidRPr="007E1F50">
        <w:rPr>
          <w:sz w:val="20"/>
          <w:szCs w:val="20"/>
        </w:rPr>
        <w:t>П</w:t>
      </w:r>
      <w:r w:rsidRPr="007E1F50">
        <w:rPr>
          <w:sz w:val="20"/>
          <w:szCs w:val="20"/>
        </w:rPr>
        <w:t xml:space="preserve">отенциального поставщика, занявшего по итогам тендера второе место, Заказчик осуществляет процедуру заключения договора с </w:t>
      </w:r>
      <w:r w:rsidR="00222EC5" w:rsidRPr="007E1F50">
        <w:rPr>
          <w:sz w:val="20"/>
          <w:szCs w:val="20"/>
        </w:rPr>
        <w:t>П</w:t>
      </w:r>
      <w:r w:rsidRPr="007E1F50">
        <w:rPr>
          <w:sz w:val="20"/>
          <w:szCs w:val="20"/>
        </w:rPr>
        <w:t>отенциальным поставщиком, занявшим второе место</w:t>
      </w:r>
      <w:r w:rsidR="00A957BB" w:rsidRPr="007E1F50">
        <w:rPr>
          <w:sz w:val="20"/>
          <w:szCs w:val="20"/>
        </w:rPr>
        <w:t>.</w:t>
      </w:r>
    </w:p>
    <w:p w14:paraId="4D596667" w14:textId="77777777" w:rsidR="00F217FC" w:rsidRDefault="003B2197" w:rsidP="00F217FC">
      <w:pPr>
        <w:spacing w:after="0"/>
        <w:ind w:left="-15" w:right="5"/>
        <w:rPr>
          <w:sz w:val="20"/>
          <w:szCs w:val="20"/>
        </w:rPr>
      </w:pPr>
      <w:r w:rsidRPr="007E1F50">
        <w:rPr>
          <w:sz w:val="20"/>
          <w:szCs w:val="20"/>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0C109C4" w14:textId="77777777" w:rsidR="00F217FC" w:rsidRDefault="00F217FC" w:rsidP="00F217FC">
      <w:pPr>
        <w:spacing w:after="0"/>
        <w:ind w:left="-15" w:right="5"/>
        <w:rPr>
          <w:sz w:val="20"/>
          <w:szCs w:val="20"/>
        </w:rPr>
      </w:pPr>
      <w:r>
        <w:rPr>
          <w:sz w:val="20"/>
          <w:szCs w:val="20"/>
        </w:rPr>
        <w:t xml:space="preserve">13.4. </w:t>
      </w:r>
      <w:r w:rsidR="003B2197" w:rsidRPr="00F217FC">
        <w:rPr>
          <w:sz w:val="20"/>
          <w:szCs w:val="20"/>
        </w:rPr>
        <w:t>Внесение изменений и дополнений в проект договора о закупках допускается по взаимному согласию сторон</w:t>
      </w:r>
      <w:r w:rsidR="002372AE" w:rsidRPr="00F217FC">
        <w:rPr>
          <w:sz w:val="20"/>
          <w:szCs w:val="20"/>
        </w:rPr>
        <w:t>.</w:t>
      </w:r>
    </w:p>
    <w:p w14:paraId="4BD9E155" w14:textId="77777777" w:rsidR="00F217FC" w:rsidRDefault="00F217FC" w:rsidP="00F217FC">
      <w:pPr>
        <w:spacing w:after="0"/>
        <w:ind w:left="-15" w:right="5"/>
        <w:rPr>
          <w:sz w:val="20"/>
          <w:szCs w:val="20"/>
        </w:rPr>
      </w:pPr>
      <w:r>
        <w:rPr>
          <w:sz w:val="20"/>
          <w:szCs w:val="20"/>
        </w:rPr>
        <w:t xml:space="preserve">13.5. </w:t>
      </w:r>
      <w:r w:rsidR="003B2197" w:rsidRPr="00F217FC">
        <w:rPr>
          <w:sz w:val="20"/>
          <w:szCs w:val="20"/>
        </w:rPr>
        <w:t>Внесение изменений в заключенный договор о закупках допускаются по взаимному согласию сторон</w:t>
      </w:r>
      <w:r w:rsidR="002372AE" w:rsidRPr="00F217FC">
        <w:rPr>
          <w:sz w:val="20"/>
          <w:szCs w:val="20"/>
        </w:rPr>
        <w:t>.</w:t>
      </w:r>
    </w:p>
    <w:p w14:paraId="7EDEC11B" w14:textId="77777777" w:rsidR="00F217FC" w:rsidRDefault="00F217FC" w:rsidP="00F217FC">
      <w:pPr>
        <w:spacing w:after="0"/>
        <w:ind w:left="-15" w:right="5"/>
        <w:rPr>
          <w:sz w:val="20"/>
          <w:szCs w:val="20"/>
        </w:rPr>
      </w:pPr>
      <w:r>
        <w:rPr>
          <w:sz w:val="20"/>
          <w:szCs w:val="20"/>
        </w:rPr>
        <w:t xml:space="preserve">13.6. </w:t>
      </w:r>
      <w:r w:rsidR="003B2197" w:rsidRPr="00F217FC">
        <w:rPr>
          <w:sz w:val="20"/>
          <w:szCs w:val="20"/>
        </w:rPr>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14:paraId="143F7409" w14:textId="76FA5EA5" w:rsidR="00803A8B" w:rsidRPr="00F217FC" w:rsidRDefault="00F217FC" w:rsidP="00F217FC">
      <w:pPr>
        <w:spacing w:after="0"/>
        <w:ind w:left="-15" w:right="5"/>
        <w:rPr>
          <w:sz w:val="20"/>
          <w:szCs w:val="20"/>
        </w:rPr>
      </w:pPr>
      <w:r>
        <w:rPr>
          <w:sz w:val="20"/>
          <w:szCs w:val="20"/>
        </w:rPr>
        <w:t xml:space="preserve">13.7. </w:t>
      </w:r>
      <w:r w:rsidR="003B2197" w:rsidRPr="00F217FC">
        <w:rPr>
          <w:sz w:val="20"/>
          <w:szCs w:val="20"/>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w:t>
      </w:r>
      <w:r w:rsidR="002372AE" w:rsidRPr="00F217FC">
        <w:rPr>
          <w:sz w:val="20"/>
          <w:szCs w:val="20"/>
        </w:rPr>
        <w:t xml:space="preserve"> </w:t>
      </w:r>
      <w:r w:rsidR="003B2197" w:rsidRPr="00F217FC">
        <w:rPr>
          <w:sz w:val="20"/>
          <w:szCs w:val="20"/>
        </w:rPr>
        <w:t>явившегося основой для выбора поставщика</w:t>
      </w:r>
      <w:r w:rsidR="002372AE" w:rsidRPr="00F217FC">
        <w:rPr>
          <w:sz w:val="20"/>
          <w:szCs w:val="20"/>
        </w:rPr>
        <w:t xml:space="preserve">. </w:t>
      </w:r>
    </w:p>
    <w:p w14:paraId="5392723E" w14:textId="3F5349B5" w:rsidR="00803A8B" w:rsidRPr="007E1F50" w:rsidRDefault="00803A8B" w:rsidP="007E1F50">
      <w:pPr>
        <w:spacing w:after="0" w:line="259" w:lineRule="auto"/>
        <w:ind w:firstLine="0"/>
        <w:jc w:val="left"/>
        <w:rPr>
          <w:sz w:val="20"/>
          <w:szCs w:val="20"/>
        </w:rPr>
      </w:pPr>
    </w:p>
    <w:p w14:paraId="34359243" w14:textId="77777777" w:rsidR="00803A8B" w:rsidRPr="007E1F50" w:rsidRDefault="003B2197" w:rsidP="007E1F50">
      <w:pPr>
        <w:pStyle w:val="1"/>
        <w:spacing w:after="0"/>
        <w:rPr>
          <w:sz w:val="20"/>
          <w:szCs w:val="20"/>
        </w:rPr>
      </w:pPr>
      <w:r w:rsidRPr="007E1F50">
        <w:rPr>
          <w:sz w:val="20"/>
          <w:szCs w:val="20"/>
        </w:rPr>
        <w:t>14. Условия, виды, объем и способ внесения обеспечения исполнения договора</w:t>
      </w:r>
    </w:p>
    <w:p w14:paraId="0638D0B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CAC7F35" w14:textId="77777777" w:rsidR="00803A8B" w:rsidRPr="007E1F50" w:rsidRDefault="003B2197" w:rsidP="007E1F50">
      <w:pPr>
        <w:spacing w:after="0"/>
        <w:ind w:left="-15" w:right="5"/>
        <w:rPr>
          <w:sz w:val="20"/>
          <w:szCs w:val="20"/>
        </w:rPr>
      </w:pPr>
      <w:r w:rsidRPr="007E1F50">
        <w:rPr>
          <w:sz w:val="20"/>
          <w:szCs w:val="20"/>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238975F9" w14:textId="77777777" w:rsidR="00F217FC" w:rsidRDefault="003B2197" w:rsidP="00F217FC">
      <w:pPr>
        <w:spacing w:after="0"/>
        <w:ind w:left="-15" w:right="5"/>
        <w:rPr>
          <w:sz w:val="20"/>
          <w:szCs w:val="20"/>
        </w:rPr>
      </w:pPr>
      <w:r w:rsidRPr="007E1F50">
        <w:rPr>
          <w:sz w:val="20"/>
          <w:szCs w:val="20"/>
        </w:rPr>
        <w:t xml:space="preserve">14.2. В случае, если победитель тендера не представил обеспечение исполнения договора </w:t>
      </w:r>
      <w:r w:rsidR="007A2ACA" w:rsidRPr="007E1F50">
        <w:rPr>
          <w:sz w:val="20"/>
          <w:szCs w:val="20"/>
        </w:rPr>
        <w:t>в срок,</w:t>
      </w:r>
      <w:r w:rsidRPr="007E1F50">
        <w:rPr>
          <w:sz w:val="20"/>
          <w:szCs w:val="20"/>
        </w:rPr>
        <w:t xml:space="preserve"> </w:t>
      </w:r>
      <w:r w:rsidR="00E65FC4" w:rsidRPr="007E1F50">
        <w:rPr>
          <w:sz w:val="20"/>
          <w:szCs w:val="20"/>
        </w:rPr>
        <w:t>указанный по условиям</w:t>
      </w:r>
      <w:r w:rsidRPr="007E1F50">
        <w:rPr>
          <w:sz w:val="20"/>
          <w:szCs w:val="20"/>
        </w:rPr>
        <w:t xml:space="preserve"> договора о закупках, то </w:t>
      </w:r>
      <w:r w:rsidR="00E65FC4" w:rsidRPr="007E1F50">
        <w:rPr>
          <w:sz w:val="20"/>
          <w:szCs w:val="20"/>
        </w:rPr>
        <w:t>Заказчик</w:t>
      </w:r>
      <w:r w:rsidRPr="007E1F50">
        <w:rPr>
          <w:sz w:val="20"/>
          <w:szCs w:val="20"/>
        </w:rPr>
        <w:t xml:space="preserve"> </w:t>
      </w:r>
      <w:r w:rsidR="00E65FC4" w:rsidRPr="007E1F50">
        <w:rPr>
          <w:sz w:val="20"/>
          <w:szCs w:val="20"/>
        </w:rPr>
        <w:t>действует в порядке, определенные условиями заключенного договора</w:t>
      </w:r>
      <w:r w:rsidRPr="007E1F50">
        <w:rPr>
          <w:sz w:val="20"/>
          <w:szCs w:val="20"/>
        </w:rPr>
        <w:t xml:space="preserve">.  </w:t>
      </w:r>
    </w:p>
    <w:p w14:paraId="6825E62A" w14:textId="77777777" w:rsidR="00F217FC" w:rsidRDefault="00F217FC" w:rsidP="00F217FC">
      <w:pPr>
        <w:spacing w:after="0"/>
        <w:ind w:left="-15" w:right="5"/>
        <w:rPr>
          <w:sz w:val="20"/>
          <w:szCs w:val="20"/>
        </w:rPr>
      </w:pPr>
      <w:r>
        <w:rPr>
          <w:sz w:val="20"/>
          <w:szCs w:val="20"/>
        </w:rPr>
        <w:t xml:space="preserve">14.3. </w:t>
      </w:r>
      <w:r w:rsidR="003B2197" w:rsidRPr="007E1F50">
        <w:rPr>
          <w:sz w:val="20"/>
          <w:szCs w:val="20"/>
        </w:rPr>
        <w:t xml:space="preserve">Потенциальный поставщик вправе выбрать один из следующих видов обеспечения исполнения </w:t>
      </w:r>
      <w:r w:rsidR="00322E2F" w:rsidRPr="007E1F50">
        <w:rPr>
          <w:sz w:val="20"/>
          <w:szCs w:val="20"/>
        </w:rPr>
        <w:t>договора,</w:t>
      </w:r>
      <w:r w:rsidR="007A2ACA" w:rsidRPr="007E1F50">
        <w:rPr>
          <w:sz w:val="20"/>
          <w:szCs w:val="20"/>
        </w:rPr>
        <w:t xml:space="preserve"> указанных в Договоре.</w:t>
      </w:r>
    </w:p>
    <w:p w14:paraId="5BC284AC" w14:textId="3B6AC1C1" w:rsidR="00E65FC4" w:rsidRPr="007E1F50" w:rsidRDefault="00F217FC" w:rsidP="00F217FC">
      <w:pPr>
        <w:spacing w:after="0"/>
        <w:ind w:left="-15" w:right="5"/>
        <w:rPr>
          <w:sz w:val="20"/>
          <w:szCs w:val="20"/>
        </w:rPr>
      </w:pPr>
      <w:r>
        <w:rPr>
          <w:sz w:val="20"/>
          <w:szCs w:val="20"/>
        </w:rPr>
        <w:t xml:space="preserve">14.4. </w:t>
      </w:r>
      <w:r w:rsidR="00E65FC4" w:rsidRPr="007E1F50">
        <w:rPr>
          <w:sz w:val="20"/>
          <w:szCs w:val="20"/>
        </w:rPr>
        <w:t>Заказчик не инициирует возврат обеспечения исполнения договора в случаях, если:</w:t>
      </w:r>
    </w:p>
    <w:p w14:paraId="5068AA20" w14:textId="79CFAE62"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договор расторгнут по вине поставщика;</w:t>
      </w:r>
    </w:p>
    <w:p w14:paraId="5D4CC438" w14:textId="77777777" w:rsid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поставщиком нарушены условия договора, предусматривающие удержание штрафных санкций из суммы обеспечения исполнения договора.</w:t>
      </w:r>
    </w:p>
    <w:p w14:paraId="5069A739" w14:textId="4DFC260E" w:rsidR="00E65FC4" w:rsidRPr="007E1F50" w:rsidRDefault="00E65FC4" w:rsidP="00F217FC">
      <w:pPr>
        <w:tabs>
          <w:tab w:val="left" w:pos="993"/>
        </w:tabs>
        <w:spacing w:after="0" w:line="240" w:lineRule="auto"/>
        <w:rPr>
          <w:sz w:val="20"/>
          <w:szCs w:val="20"/>
        </w:rPr>
      </w:pPr>
      <w:r w:rsidRPr="007E1F50">
        <w:rPr>
          <w:sz w:val="20"/>
          <w:szCs w:val="20"/>
        </w:rPr>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041243B" w14:textId="1D12FF2B"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в случае отказа поставщика от исполнения договора.</w:t>
      </w:r>
    </w:p>
    <w:p w14:paraId="675F1020" w14:textId="5E179BD6" w:rsidR="00803A8B" w:rsidRPr="007E1F50" w:rsidRDefault="00803A8B" w:rsidP="007E1F50">
      <w:pPr>
        <w:spacing w:after="0"/>
        <w:ind w:left="-15" w:right="5"/>
        <w:rPr>
          <w:sz w:val="20"/>
          <w:szCs w:val="20"/>
        </w:rPr>
      </w:pPr>
    </w:p>
    <w:p w14:paraId="077E8EC6" w14:textId="4666C572" w:rsidR="00803A8B" w:rsidRPr="007E1F50" w:rsidRDefault="00803A8B" w:rsidP="007E1F50">
      <w:pPr>
        <w:spacing w:after="0" w:line="259" w:lineRule="auto"/>
        <w:ind w:firstLine="0"/>
        <w:jc w:val="left"/>
        <w:rPr>
          <w:sz w:val="20"/>
          <w:szCs w:val="20"/>
        </w:rPr>
      </w:pPr>
    </w:p>
    <w:p w14:paraId="088BF469" w14:textId="0BFFD291" w:rsidR="00803A8B" w:rsidRPr="007E1F50" w:rsidRDefault="00803A8B" w:rsidP="007E1F50">
      <w:pPr>
        <w:spacing w:after="0" w:line="259" w:lineRule="auto"/>
        <w:ind w:firstLine="0"/>
        <w:jc w:val="left"/>
        <w:rPr>
          <w:sz w:val="20"/>
          <w:szCs w:val="20"/>
        </w:rPr>
      </w:pPr>
    </w:p>
    <w:p w14:paraId="1553BF9F" w14:textId="526FED13" w:rsidR="007D624B" w:rsidRPr="00F217FC" w:rsidRDefault="00BD56CA" w:rsidP="007E1F50">
      <w:pPr>
        <w:spacing w:after="0"/>
        <w:rPr>
          <w:b/>
          <w:bCs/>
          <w:sz w:val="20"/>
          <w:szCs w:val="20"/>
        </w:rPr>
      </w:pPr>
      <w:r w:rsidRPr="00F217FC">
        <w:rPr>
          <w:b/>
          <w:bCs/>
          <w:sz w:val="20"/>
          <w:szCs w:val="20"/>
        </w:rPr>
        <w:t>Генеральный директор ТОО «Урихтау Оперейтинг»</w:t>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t>Умиров А. С.</w:t>
      </w:r>
    </w:p>
    <w:p w14:paraId="2EDD62EE" w14:textId="77777777" w:rsidR="00BD56CA" w:rsidRPr="00F217FC" w:rsidRDefault="00BD56CA" w:rsidP="007E1F50">
      <w:pPr>
        <w:spacing w:after="0"/>
        <w:rPr>
          <w:b/>
          <w:bCs/>
          <w:sz w:val="20"/>
          <w:szCs w:val="20"/>
        </w:rPr>
      </w:pPr>
    </w:p>
    <w:p w14:paraId="0923CD28" w14:textId="77777777" w:rsidR="00BD56CA" w:rsidRPr="00F217FC" w:rsidRDefault="00BD56CA" w:rsidP="007E1F50">
      <w:pPr>
        <w:spacing w:after="0"/>
        <w:rPr>
          <w:b/>
          <w:bCs/>
          <w:sz w:val="20"/>
          <w:szCs w:val="20"/>
        </w:rPr>
      </w:pPr>
    </w:p>
    <w:p w14:paraId="49D6EF72" w14:textId="77777777" w:rsidR="00031842" w:rsidRPr="007E1F50" w:rsidRDefault="00031842" w:rsidP="007E1F50">
      <w:pPr>
        <w:spacing w:after="0"/>
        <w:rPr>
          <w:sz w:val="20"/>
          <w:szCs w:val="20"/>
        </w:rPr>
      </w:pPr>
    </w:p>
    <w:sectPr w:rsidR="00031842" w:rsidRPr="007E1F50" w:rsidSect="007E1F50">
      <w:headerReference w:type="even" r:id="rId8"/>
      <w:footerReference w:type="even" r:id="rId9"/>
      <w:headerReference w:type="first" r:id="rId10"/>
      <w:footerReference w:type="first" r:id="rId11"/>
      <w:pgSz w:w="16840" w:h="11900" w:orient="landscape"/>
      <w:pgMar w:top="709"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FA9D" w14:textId="77777777" w:rsidR="008D4696" w:rsidRDefault="008D4696">
      <w:pPr>
        <w:spacing w:after="0" w:line="240" w:lineRule="auto"/>
      </w:pPr>
      <w:r>
        <w:separator/>
      </w:r>
    </w:p>
  </w:endnote>
  <w:endnote w:type="continuationSeparator" w:id="0">
    <w:p w14:paraId="06DD5B55" w14:textId="77777777" w:rsidR="008D4696" w:rsidRDefault="008D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07DA" w14:textId="77777777" w:rsidR="008D4696" w:rsidRDefault="008D4696">
      <w:pPr>
        <w:spacing w:after="0" w:line="240" w:lineRule="auto"/>
      </w:pPr>
      <w:r>
        <w:separator/>
      </w:r>
    </w:p>
  </w:footnote>
  <w:footnote w:type="continuationSeparator" w:id="0">
    <w:p w14:paraId="16C17533" w14:textId="77777777" w:rsidR="008D4696" w:rsidRDefault="008D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3B219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423142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B43B2E"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3B2197">
    <w:pPr>
      <w:spacing w:after="0" w:line="259" w:lineRule="auto"/>
      <w:ind w:right="1127" w:firstLine="0"/>
      <w:jc w:val="right"/>
    </w:pPr>
    <w:r>
      <w:rPr>
        <w:rFonts w:ascii="Arial" w:eastAsia="Arial" w:hAnsi="Arial" w:cs="Arial"/>
        <w:sz w:val="12"/>
      </w:rPr>
      <w:t>1033529</w:t>
    </w:r>
  </w:p>
  <w:p w14:paraId="1E66EA62" w14:textId="77777777" w:rsidR="00803A8B" w:rsidRDefault="003B219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6B1974E"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3B219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98925130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367051"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3B2197">
    <w:pPr>
      <w:spacing w:after="0" w:line="259" w:lineRule="auto"/>
      <w:ind w:right="1127" w:firstLine="0"/>
      <w:jc w:val="right"/>
    </w:pPr>
    <w:r>
      <w:rPr>
        <w:rFonts w:ascii="Arial" w:eastAsia="Arial" w:hAnsi="Arial" w:cs="Arial"/>
        <w:sz w:val="12"/>
      </w:rPr>
      <w:t>1033529</w:t>
    </w:r>
  </w:p>
  <w:p w14:paraId="72B819F0" w14:textId="77777777" w:rsidR="00803A8B" w:rsidRDefault="003B219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D1AED00"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927A65"/>
    <w:multiLevelType w:val="hybridMultilevel"/>
    <w:tmpl w:val="797AB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950E7E"/>
    <w:multiLevelType w:val="hybridMultilevel"/>
    <w:tmpl w:val="74FC59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4B59FC"/>
    <w:multiLevelType w:val="hybridMultilevel"/>
    <w:tmpl w:val="9C04CEB0"/>
    <w:lvl w:ilvl="0" w:tplc="E10ACC1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2"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934694"/>
    <w:multiLevelType w:val="multilevel"/>
    <w:tmpl w:val="BF969888"/>
    <w:lvl w:ilvl="0">
      <w:start w:val="13"/>
      <w:numFmt w:val="decimal"/>
      <w:lvlText w:val="%1."/>
      <w:lvlJc w:val="left"/>
      <w:pPr>
        <w:ind w:left="420" w:hanging="420"/>
      </w:pPr>
      <w:rPr>
        <w:rFonts w:hint="default"/>
      </w:rPr>
    </w:lvl>
    <w:lvl w:ilvl="1">
      <w:start w:val="5"/>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9"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3"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4"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8"/>
  </w:num>
  <w:num w:numId="2" w16cid:durableId="348801425">
    <w:abstractNumId w:val="39"/>
  </w:num>
  <w:num w:numId="3" w16cid:durableId="62261068">
    <w:abstractNumId w:val="46"/>
  </w:num>
  <w:num w:numId="4" w16cid:durableId="992756772">
    <w:abstractNumId w:val="15"/>
  </w:num>
  <w:num w:numId="5" w16cid:durableId="475076739">
    <w:abstractNumId w:val="37"/>
  </w:num>
  <w:num w:numId="6" w16cid:durableId="1064716520">
    <w:abstractNumId w:val="41"/>
  </w:num>
  <w:num w:numId="7" w16cid:durableId="770930236">
    <w:abstractNumId w:val="14"/>
  </w:num>
  <w:num w:numId="8" w16cid:durableId="298195491">
    <w:abstractNumId w:val="29"/>
  </w:num>
  <w:num w:numId="9" w16cid:durableId="1297298883">
    <w:abstractNumId w:val="12"/>
  </w:num>
  <w:num w:numId="10" w16cid:durableId="1388186021">
    <w:abstractNumId w:val="38"/>
  </w:num>
  <w:num w:numId="11" w16cid:durableId="1176110820">
    <w:abstractNumId w:val="32"/>
  </w:num>
  <w:num w:numId="12" w16cid:durableId="109789707">
    <w:abstractNumId w:val="26"/>
  </w:num>
  <w:num w:numId="13" w16cid:durableId="1409840478">
    <w:abstractNumId w:val="13"/>
  </w:num>
  <w:num w:numId="14" w16cid:durableId="321743328">
    <w:abstractNumId w:val="3"/>
  </w:num>
  <w:num w:numId="15" w16cid:durableId="1276788800">
    <w:abstractNumId w:val="35"/>
  </w:num>
  <w:num w:numId="16" w16cid:durableId="1775394464">
    <w:abstractNumId w:val="6"/>
  </w:num>
  <w:num w:numId="17" w16cid:durableId="2085641344">
    <w:abstractNumId w:val="27"/>
  </w:num>
  <w:num w:numId="18" w16cid:durableId="1844272544">
    <w:abstractNumId w:val="45"/>
  </w:num>
  <w:num w:numId="19" w16cid:durableId="1674990344">
    <w:abstractNumId w:val="47"/>
  </w:num>
  <w:num w:numId="20" w16cid:durableId="1217200237">
    <w:abstractNumId w:val="24"/>
  </w:num>
  <w:num w:numId="21" w16cid:durableId="1786844385">
    <w:abstractNumId w:val="8"/>
  </w:num>
  <w:num w:numId="22" w16cid:durableId="855272456">
    <w:abstractNumId w:val="2"/>
  </w:num>
  <w:num w:numId="23" w16cid:durableId="803084266">
    <w:abstractNumId w:val="31"/>
  </w:num>
  <w:num w:numId="24" w16cid:durableId="430709043">
    <w:abstractNumId w:val="5"/>
  </w:num>
  <w:num w:numId="25" w16cid:durableId="754282239">
    <w:abstractNumId w:val="1"/>
  </w:num>
  <w:num w:numId="26" w16cid:durableId="1430810954">
    <w:abstractNumId w:val="0"/>
  </w:num>
  <w:num w:numId="27" w16cid:durableId="1267735335">
    <w:abstractNumId w:val="19"/>
  </w:num>
  <w:num w:numId="28" w16cid:durableId="422384674">
    <w:abstractNumId w:val="16"/>
  </w:num>
  <w:num w:numId="29" w16cid:durableId="1006786930">
    <w:abstractNumId w:val="20"/>
  </w:num>
  <w:num w:numId="30" w16cid:durableId="309334396">
    <w:abstractNumId w:val="36"/>
  </w:num>
  <w:num w:numId="31" w16cid:durableId="452095356">
    <w:abstractNumId w:val="34"/>
  </w:num>
  <w:num w:numId="32" w16cid:durableId="624237150">
    <w:abstractNumId w:val="33"/>
  </w:num>
  <w:num w:numId="33" w16cid:durableId="69666506">
    <w:abstractNumId w:val="11"/>
  </w:num>
  <w:num w:numId="34" w16cid:durableId="932393888">
    <w:abstractNumId w:val="22"/>
  </w:num>
  <w:num w:numId="35" w16cid:durableId="2088380868">
    <w:abstractNumId w:val="40"/>
  </w:num>
  <w:num w:numId="36" w16cid:durableId="1473012611">
    <w:abstractNumId w:val="30"/>
  </w:num>
  <w:num w:numId="37" w16cid:durableId="401605542">
    <w:abstractNumId w:val="25"/>
  </w:num>
  <w:num w:numId="38" w16cid:durableId="1281913877">
    <w:abstractNumId w:val="44"/>
  </w:num>
  <w:num w:numId="39" w16cid:durableId="365717471">
    <w:abstractNumId w:val="4"/>
  </w:num>
  <w:num w:numId="40" w16cid:durableId="162547025">
    <w:abstractNumId w:val="42"/>
  </w:num>
  <w:num w:numId="41" w16cid:durableId="1754546759">
    <w:abstractNumId w:val="21"/>
  </w:num>
  <w:num w:numId="42" w16cid:durableId="1174033269">
    <w:abstractNumId w:val="43"/>
  </w:num>
  <w:num w:numId="43" w16cid:durableId="2093702706">
    <w:abstractNumId w:val="28"/>
  </w:num>
  <w:num w:numId="44" w16cid:durableId="1698507541">
    <w:abstractNumId w:val="17"/>
  </w:num>
  <w:num w:numId="45" w16cid:durableId="447357607">
    <w:abstractNumId w:val="9"/>
  </w:num>
  <w:num w:numId="46" w16cid:durableId="1992633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3097254">
    <w:abstractNumId w:val="23"/>
  </w:num>
  <w:num w:numId="48" w16cid:durableId="1555508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1842"/>
    <w:rsid w:val="00035FAB"/>
    <w:rsid w:val="0003714D"/>
    <w:rsid w:val="0004117C"/>
    <w:rsid w:val="00050A03"/>
    <w:rsid w:val="00056506"/>
    <w:rsid w:val="000B4773"/>
    <w:rsid w:val="00107189"/>
    <w:rsid w:val="00112AFE"/>
    <w:rsid w:val="0013542A"/>
    <w:rsid w:val="00193A4F"/>
    <w:rsid w:val="001D4AC5"/>
    <w:rsid w:val="001F41A2"/>
    <w:rsid w:val="00222EC5"/>
    <w:rsid w:val="002252AE"/>
    <w:rsid w:val="002372AE"/>
    <w:rsid w:val="00270543"/>
    <w:rsid w:val="00274DB0"/>
    <w:rsid w:val="002909F2"/>
    <w:rsid w:val="002D0F31"/>
    <w:rsid w:val="002D770E"/>
    <w:rsid w:val="002F43CC"/>
    <w:rsid w:val="00312853"/>
    <w:rsid w:val="00312A41"/>
    <w:rsid w:val="00322E2F"/>
    <w:rsid w:val="00347A68"/>
    <w:rsid w:val="0035467B"/>
    <w:rsid w:val="003B2197"/>
    <w:rsid w:val="003C7257"/>
    <w:rsid w:val="00423A30"/>
    <w:rsid w:val="00432D9B"/>
    <w:rsid w:val="00474DC3"/>
    <w:rsid w:val="00492765"/>
    <w:rsid w:val="004B338A"/>
    <w:rsid w:val="004C400F"/>
    <w:rsid w:val="00510C37"/>
    <w:rsid w:val="005152EF"/>
    <w:rsid w:val="00535868"/>
    <w:rsid w:val="00580229"/>
    <w:rsid w:val="00584190"/>
    <w:rsid w:val="006517FE"/>
    <w:rsid w:val="0065246D"/>
    <w:rsid w:val="006B2071"/>
    <w:rsid w:val="006B4FE9"/>
    <w:rsid w:val="00735A3B"/>
    <w:rsid w:val="0076523D"/>
    <w:rsid w:val="00770D6C"/>
    <w:rsid w:val="007824B5"/>
    <w:rsid w:val="007A2ACA"/>
    <w:rsid w:val="007B2E26"/>
    <w:rsid w:val="007C3CC4"/>
    <w:rsid w:val="007D624B"/>
    <w:rsid w:val="007E1F50"/>
    <w:rsid w:val="00803A8B"/>
    <w:rsid w:val="00835FD8"/>
    <w:rsid w:val="008750A8"/>
    <w:rsid w:val="00883210"/>
    <w:rsid w:val="0089340B"/>
    <w:rsid w:val="0089515C"/>
    <w:rsid w:val="008B5D03"/>
    <w:rsid w:val="008B616A"/>
    <w:rsid w:val="008D038A"/>
    <w:rsid w:val="008D4696"/>
    <w:rsid w:val="008E6815"/>
    <w:rsid w:val="00911C9E"/>
    <w:rsid w:val="00983D3A"/>
    <w:rsid w:val="009916D5"/>
    <w:rsid w:val="00A30B8F"/>
    <w:rsid w:val="00A43B9B"/>
    <w:rsid w:val="00A44CE7"/>
    <w:rsid w:val="00A637F0"/>
    <w:rsid w:val="00A64DDA"/>
    <w:rsid w:val="00A90EEC"/>
    <w:rsid w:val="00A957BB"/>
    <w:rsid w:val="00AE47E7"/>
    <w:rsid w:val="00AE7761"/>
    <w:rsid w:val="00AF0EFC"/>
    <w:rsid w:val="00B278E7"/>
    <w:rsid w:val="00B27964"/>
    <w:rsid w:val="00B76626"/>
    <w:rsid w:val="00B83C6C"/>
    <w:rsid w:val="00B943DE"/>
    <w:rsid w:val="00BD56CA"/>
    <w:rsid w:val="00BF033A"/>
    <w:rsid w:val="00C10173"/>
    <w:rsid w:val="00C25993"/>
    <w:rsid w:val="00C46FC7"/>
    <w:rsid w:val="00C7337A"/>
    <w:rsid w:val="00C82FDB"/>
    <w:rsid w:val="00C84A3A"/>
    <w:rsid w:val="00C92A5E"/>
    <w:rsid w:val="00CD7394"/>
    <w:rsid w:val="00D12743"/>
    <w:rsid w:val="00D240FF"/>
    <w:rsid w:val="00D441C4"/>
    <w:rsid w:val="00D50F9E"/>
    <w:rsid w:val="00D8707C"/>
    <w:rsid w:val="00DD067B"/>
    <w:rsid w:val="00E1028E"/>
    <w:rsid w:val="00E22D5B"/>
    <w:rsid w:val="00E23BAF"/>
    <w:rsid w:val="00E65FC4"/>
    <w:rsid w:val="00E71AFD"/>
    <w:rsid w:val="00EB6840"/>
    <w:rsid w:val="00EC7EEC"/>
    <w:rsid w:val="00EF0BF0"/>
    <w:rsid w:val="00F217FC"/>
    <w:rsid w:val="00F47052"/>
    <w:rsid w:val="00F7012E"/>
    <w:rsid w:val="00F83819"/>
    <w:rsid w:val="00FC3441"/>
    <w:rsid w:val="00FD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table" w:styleId="aa">
    <w:name w:val="Table Grid"/>
    <w:basedOn w:val="a2"/>
    <w:uiPriority w:val="39"/>
    <w:rsid w:val="0088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1"/>
    <w:qFormat/>
    <w:rsid w:val="00580229"/>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c">
    <w:name w:val="Основной текст Знак"/>
    <w:basedOn w:val="a1"/>
    <w:link w:val="ab"/>
    <w:uiPriority w:val="1"/>
    <w:rsid w:val="00580229"/>
    <w:rPr>
      <w:rFonts w:ascii="Times New Roman" w:eastAsia="Times New Roman" w:hAnsi="Times New Roman" w:cs="Times New Roman"/>
      <w:kern w:val="0"/>
      <w:sz w:val="18"/>
      <w:szCs w:val="18"/>
      <w:lang w:val="kk-KZ" w:eastAsia="en-US"/>
      <w14:ligatures w14:val="none"/>
    </w:rPr>
  </w:style>
  <w:style w:type="paragraph" w:customStyle="1" w:styleId="11">
    <w:name w:val="Основной текст1"/>
    <w:basedOn w:val="a0"/>
    <w:rsid w:val="00E22D5B"/>
    <w:pPr>
      <w:snapToGrid w:val="0"/>
      <w:spacing w:after="0" w:line="240" w:lineRule="auto"/>
      <w:ind w:firstLine="0"/>
      <w:jc w:val="center"/>
    </w:pPr>
    <w:rPr>
      <w:b/>
      <w:color w:val="auto"/>
      <w:kern w:val="0"/>
      <w:sz w:val="24"/>
      <w:szCs w:val="20"/>
      <w14:ligatures w14:val="none"/>
    </w:rPr>
  </w:style>
  <w:style w:type="character" w:styleId="ad">
    <w:name w:val="Hyperlink"/>
    <w:basedOn w:val="a1"/>
    <w:uiPriority w:val="99"/>
    <w:unhideWhenUsed/>
    <w:rsid w:val="00432D9B"/>
    <w:rPr>
      <w:color w:val="467886" w:themeColor="hyperlink"/>
      <w:u w:val="single"/>
    </w:rPr>
  </w:style>
  <w:style w:type="character" w:styleId="ae">
    <w:name w:val="Unresolved Mention"/>
    <w:basedOn w:val="a1"/>
    <w:uiPriority w:val="99"/>
    <w:semiHidden/>
    <w:unhideWhenUsed/>
    <w:rsid w:val="0043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47335">
      <w:bodyDiv w:val="1"/>
      <w:marLeft w:val="0"/>
      <w:marRight w:val="0"/>
      <w:marTop w:val="0"/>
      <w:marBottom w:val="0"/>
      <w:divBdr>
        <w:top w:val="none" w:sz="0" w:space="0" w:color="auto"/>
        <w:left w:val="none" w:sz="0" w:space="0" w:color="auto"/>
        <w:bottom w:val="none" w:sz="0" w:space="0" w:color="auto"/>
        <w:right w:val="none" w:sz="0" w:space="0" w:color="auto"/>
      </w:divBdr>
    </w:div>
    <w:div w:id="202717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11</cp:revision>
  <dcterms:created xsi:type="dcterms:W3CDTF">2024-10-28T08:26:00Z</dcterms:created>
  <dcterms:modified xsi:type="dcterms:W3CDTF">2025-02-07T05:17:00Z</dcterms:modified>
</cp:coreProperties>
</file>