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B5C1" w14:textId="0854A450" w:rsidR="00814F1D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A858C1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77777777" w:rsidR="00814F1D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r w:rsidRPr="007F1A07">
        <w:rPr>
          <w:color w:val="000000"/>
          <w:lang w:eastAsia="ru-RU"/>
        </w:rPr>
        <w:t>Лента сигнальная оградительная</w:t>
      </w:r>
      <w:r>
        <w:rPr>
          <w:color w:val="000000"/>
          <w:sz w:val="24"/>
          <w:szCs w:val="24"/>
          <w:lang w:bidi="ru-RU"/>
        </w:rPr>
        <w:t>)</w:t>
      </w:r>
    </w:p>
    <w:p w14:paraId="7628A2ED" w14:textId="77777777" w:rsidR="00564CB3" w:rsidRPr="00917B9B" w:rsidRDefault="00564CB3" w:rsidP="00564CB3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47067B5E" w14:textId="77777777" w:rsidR="00A858C1" w:rsidRPr="00844F2B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1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>Республика Казахстан, Актюбинская область, производственная база ТОО «</w:t>
      </w:r>
      <w:proofErr w:type="spellStart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>Урихтау</w:t>
      </w:r>
      <w:proofErr w:type="spellEnd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1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24988">
        <w:rPr>
          <w:rFonts w:ascii="Times New Roman" w:eastAsia="Times New Roman" w:hAnsi="Times New Roman"/>
          <w:sz w:val="24"/>
          <w:szCs w:val="24"/>
          <w:lang w:eastAsia="ru-RU"/>
        </w:rPr>
        <w:t>течение 60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B79CF6" w14:textId="77777777" w:rsidR="00A858C1" w:rsidRPr="00D47F29" w:rsidRDefault="00A858C1" w:rsidP="00A858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450D8513" w14:textId="77777777" w:rsidR="00A858C1" w:rsidRPr="002E6E98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32B6FF79" w14:textId="77777777" w:rsidR="00A858C1" w:rsidRPr="005B0F7A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738911" w14:textId="77777777" w:rsidR="00A858C1" w:rsidRPr="005B0F7A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5E2F49" w14:textId="77777777" w:rsidR="00A858C1" w:rsidRPr="0014568E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1048E2C2" w14:textId="77777777" w:rsidR="00A858C1" w:rsidRPr="005B0F7A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2FDAC8" w14:textId="77777777" w:rsidR="00A858C1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61E90E3C" w14:textId="77777777" w:rsidR="00A858C1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580C9460" w14:textId="44D3FCFF" w:rsidR="00814F1D" w:rsidRPr="006F248C" w:rsidRDefault="00A858C1" w:rsidP="00A858C1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r w:rsidR="00814F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6C96095" w14:textId="77777777" w:rsidR="006F248C" w:rsidRDefault="006F248C" w:rsidP="006F248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B3167FA" w14:textId="77777777" w:rsidR="006F248C" w:rsidRPr="00ED21B1" w:rsidRDefault="006F248C" w:rsidP="006F248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7B8081" w14:textId="77777777" w:rsidR="00ED21B1" w:rsidRDefault="00ED21B1" w:rsidP="00ED21B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F97410" w14:textId="77777777" w:rsidR="00814F1D" w:rsidRPr="0077159A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</w:t>
      </w:r>
      <w:r w:rsidRPr="0019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Лент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е </w:t>
      </w:r>
      <w:proofErr w:type="spellStart"/>
      <w:r w:rsidRPr="0019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сигнальн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оградительной</w:t>
      </w:r>
    </w:p>
    <w:p w14:paraId="3AE67B08" w14:textId="77777777" w:rsidR="00814F1D" w:rsidRPr="0077159A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>Сигнальная лента является средством для временного обозначения и ограждения мест проведения ремонтных работ, аварийных участков, открытых траншей.</w:t>
      </w:r>
    </w:p>
    <w:p w14:paraId="370AA6FE" w14:textId="77777777" w:rsidR="00814F1D" w:rsidRPr="0077159A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>Материалом для изготовления оградительной ленты служит специальный полиэтилен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(полиэтилен высокого давления толщиной от 50 до 300 микрон)</w:t>
      </w:r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состав которого входит </w:t>
      </w:r>
      <w:proofErr w:type="spellStart"/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>светостабилизатор</w:t>
      </w:r>
      <w:proofErr w:type="spellEnd"/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 xml:space="preserve">. Благодаря </w:t>
      </w:r>
      <w:proofErr w:type="spellStart"/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>светостабилизирующим</w:t>
      </w:r>
      <w:proofErr w:type="spellEnd"/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добавкам оградительная лента хорошо различима ночью и при любой погоде. Как правило, она имеет окраску в виде чередующихся красных и белых полос, расположенных под углом 45° к направлению ленты. Полиэтилен, используемый для изготовления отличается высокими показателями по прочности на растяжение и разрыв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что позволяет ее использовать многократно</w:t>
      </w:r>
      <w:r w:rsidRPr="007715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B523E2" w14:textId="77777777" w:rsidR="00814F1D" w:rsidRPr="00737BE9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>Применяется для обозначения и ограждения опасных зон, мест проведения аварийно-спасательных работ и т.д. Имеет окраску с наклонными полосами красного и белого цвета.</w:t>
      </w:r>
    </w:p>
    <w:p w14:paraId="762E651F" w14:textId="77777777" w:rsidR="00814F1D" w:rsidRPr="00737BE9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>Технические характеристики:</w:t>
      </w:r>
    </w:p>
    <w:p w14:paraId="6CEA5629" w14:textId="77777777" w:rsidR="00814F1D" w:rsidRPr="00737BE9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 рулона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250 - </w:t>
      </w: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>500 м.</w:t>
      </w:r>
    </w:p>
    <w:p w14:paraId="74F8657E" w14:textId="77777777" w:rsidR="00814F1D" w:rsidRPr="00737BE9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>Ширина - 76 мм.</w:t>
      </w:r>
    </w:p>
    <w:p w14:paraId="323A4C29" w14:textId="77777777" w:rsidR="0095070E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Прочность при </w:t>
      </w:r>
      <w:r w:rsidR="00A95D94" w:rsidRPr="00737BE9">
        <w:rPr>
          <w:rFonts w:ascii="Times New Roman" w:eastAsia="Times New Roman" w:hAnsi="Times New Roman"/>
          <w:sz w:val="24"/>
          <w:szCs w:val="24"/>
          <w:lang w:eastAsia="ru-RU"/>
        </w:rPr>
        <w:t>разрыве</w:t>
      </w:r>
      <w:r w:rsidRPr="00737BE9">
        <w:rPr>
          <w:rFonts w:ascii="Times New Roman" w:eastAsia="Times New Roman" w:hAnsi="Times New Roman"/>
          <w:sz w:val="24"/>
          <w:szCs w:val="24"/>
          <w:lang w:eastAsia="ru-RU"/>
        </w:rPr>
        <w:t xml:space="preserve"> - 17 Мпа.</w:t>
      </w:r>
      <w:r w:rsidR="0095070E" w:rsidRPr="009507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785A83B0" w14:textId="69BE248B" w:rsidR="00814F1D" w:rsidRDefault="0095070E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</w:t>
      </w:r>
      <w:r w:rsidRPr="0095070E">
        <w:rPr>
          <w:rFonts w:ascii="Times New Roman" w:eastAsia="Times New Roman" w:hAnsi="Times New Roman"/>
          <w:sz w:val="24"/>
          <w:szCs w:val="24"/>
          <w:lang w:val="ru-RU" w:eastAsia="ru-RU"/>
        </w:rPr>
        <w:t>олщина ленты оградительной – не менее 50 мкм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437AECF3" w14:textId="77777777" w:rsidR="00814F1D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E10369" w14:textId="77777777" w:rsidR="00814F1D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2.2. </w:t>
      </w:r>
      <w:r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Обязательные условия при поставке товара: лента сигнальная, при сдаче Заказчику в обязательном порядке должна сопровождаться: </w:t>
      </w:r>
    </w:p>
    <w:p w14:paraId="1C4CCAE2" w14:textId="6F759982" w:rsidR="00814F1D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этикеткой, с указанием наименования и адреса изготовителя, даты изготовления, размера, обозначения </w:t>
      </w:r>
      <w:r w:rsidR="00414EBD"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>НД,</w:t>
      </w:r>
      <w:r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соответствии с которым он изготовлен, символы по уходу за изделием, информация о составе сырья (наименование сырья, процентное содержание); </w:t>
      </w:r>
    </w:p>
    <w:p w14:paraId="490FFD9E" w14:textId="77777777" w:rsidR="00814F1D" w:rsidRDefault="00814F1D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>товар должен быть упакован в соответстви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6927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тех. спецификацией производителя. </w:t>
      </w:r>
    </w:p>
    <w:p w14:paraId="21C8E9BC" w14:textId="77777777" w:rsidR="0095070E" w:rsidRDefault="0095070E" w:rsidP="00814F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7CE1C9F" w14:textId="77777777" w:rsidR="00992E1F" w:rsidRDefault="00992E1F" w:rsidP="00992E1F">
      <w:pPr>
        <w:spacing w:line="240" w:lineRule="auto"/>
        <w:rPr>
          <w:rStyle w:val="a9"/>
          <w:rFonts w:eastAsia="Calibri"/>
          <w:b w:val="0"/>
          <w:bCs w:val="0"/>
        </w:rPr>
      </w:pPr>
      <w:bookmarkStart w:id="2" w:name="_Hlk192776137"/>
      <w:r w:rsidRPr="008C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№1 </w:t>
      </w:r>
      <w:r w:rsidRPr="008C276F">
        <w:rPr>
          <w:rStyle w:val="a9"/>
          <w:rFonts w:eastAsia="Calibri"/>
          <w:b w:val="0"/>
          <w:bCs w:val="0"/>
        </w:rPr>
        <w:t>к Технической спецификации</w:t>
      </w:r>
    </w:p>
    <w:tbl>
      <w:tblPr>
        <w:tblW w:w="9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29"/>
        <w:gridCol w:w="5155"/>
        <w:gridCol w:w="764"/>
        <w:gridCol w:w="1298"/>
      </w:tblGrid>
      <w:tr w:rsidR="00814F1D" w:rsidRPr="002B6B0D" w14:paraId="31AC1D6A" w14:textId="77777777" w:rsidTr="00992E1F">
        <w:trPr>
          <w:trHeight w:val="1490"/>
        </w:trPr>
        <w:tc>
          <w:tcPr>
            <w:tcW w:w="625" w:type="dxa"/>
            <w:shd w:val="clear" w:color="auto" w:fill="auto"/>
            <w:vAlign w:val="center"/>
            <w:hideMark/>
          </w:tcPr>
          <w:p w14:paraId="26B698AA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60B71F9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40202A7C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Краткая характеристика 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0AA666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C9E583F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</w:tr>
      <w:tr w:rsidR="00814F1D" w:rsidRPr="002B6B0D" w14:paraId="7020DF7D" w14:textId="77777777" w:rsidTr="00992E1F">
        <w:trPr>
          <w:trHeight w:val="340"/>
        </w:trPr>
        <w:tc>
          <w:tcPr>
            <w:tcW w:w="625" w:type="dxa"/>
            <w:shd w:val="clear" w:color="auto" w:fill="auto"/>
            <w:vAlign w:val="center"/>
            <w:hideMark/>
          </w:tcPr>
          <w:p w14:paraId="32F12BA6" w14:textId="77777777" w:rsidR="00814F1D" w:rsidRPr="002B6B0D" w:rsidRDefault="00814F1D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6B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924455C" w14:textId="77777777" w:rsidR="00814F1D" w:rsidRPr="007F1A07" w:rsidRDefault="00814F1D" w:rsidP="0081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07">
              <w:rPr>
                <w:rFonts w:ascii="Times New Roman" w:eastAsia="Times New Roman" w:hAnsi="Times New Roman"/>
                <w:color w:val="000000"/>
                <w:lang w:eastAsia="ru-RU"/>
              </w:rPr>
              <w:t>Лента сигнальная оградительная</w:t>
            </w:r>
          </w:p>
        </w:tc>
        <w:tc>
          <w:tcPr>
            <w:tcW w:w="5155" w:type="dxa"/>
            <w:shd w:val="clear" w:color="auto" w:fill="auto"/>
            <w:vAlign w:val="center"/>
          </w:tcPr>
          <w:p w14:paraId="2F85D442" w14:textId="4FF69FC1" w:rsidR="00814F1D" w:rsidRPr="003F5E57" w:rsidRDefault="00814F1D" w:rsidP="00814F1D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Лента сигнальная оградительная, полипропиленовая, </w:t>
            </w:r>
            <w:r w:rsidRPr="00FA48BF">
              <w:rPr>
                <w:rFonts w:ascii="Times New Roman" w:eastAsia="Times New Roman" w:hAnsi="Times New Roman"/>
                <w:color w:val="000000"/>
                <w:lang w:val="ru-RU" w:eastAsia="ru-RU"/>
              </w:rPr>
              <w:t>д</w:t>
            </w:r>
            <w:proofErr w:type="spellStart"/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>лина</w:t>
            </w:r>
            <w:proofErr w:type="spellEnd"/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рулона – </w:t>
            </w:r>
            <w:r w:rsidRPr="00FA48BF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не менее </w:t>
            </w:r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>250 м</w:t>
            </w:r>
            <w:r w:rsidRPr="00FA48BF">
              <w:rPr>
                <w:rFonts w:ascii="Times New Roman" w:eastAsia="Times New Roman" w:hAnsi="Times New Roman"/>
                <w:color w:val="000000"/>
                <w:lang w:val="ru-RU" w:eastAsia="ru-RU"/>
              </w:rPr>
              <w:t>, ш</w:t>
            </w:r>
            <w:proofErr w:type="spellStart"/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  <w:proofErr w:type="spellEnd"/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>–</w:t>
            </w:r>
            <w:r w:rsidRPr="00FA48BF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>76 мм</w:t>
            </w:r>
            <w:r w:rsidRPr="00FA48BF">
              <w:rPr>
                <w:rFonts w:ascii="Times New Roman" w:eastAsia="Times New Roman" w:hAnsi="Times New Roman"/>
                <w:color w:val="000000"/>
                <w:lang w:val="ru-RU" w:eastAsia="ru-RU"/>
              </w:rPr>
              <w:t>, п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рочность при </w:t>
            </w:r>
            <w:r w:rsidR="00A95D94"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разрыве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- 17 Мпа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, т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олщина ленты оградительной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–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не менее </w:t>
            </w:r>
            <w:r w:rsidRPr="00737BE9">
              <w:rPr>
                <w:rFonts w:ascii="Times New Roman" w:eastAsia="Times New Roman" w:hAnsi="Times New Roman"/>
                <w:color w:val="000000"/>
                <w:lang w:val="ru-RU" w:eastAsia="ru-RU"/>
              </w:rPr>
              <w:t>50 мкм (Лента сигнальная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оградительная красно – белая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).</w:t>
            </w:r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Лента сигнальная оградительная используется для ограждения мест работ. Применяется для ограждения определенной территории с целью </w:t>
            </w:r>
            <w:r w:rsidR="00A95D94"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>обозначения</w:t>
            </w:r>
            <w:r w:rsidRPr="00FA48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опасной зоны).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CA8CA" w14:textId="66F35BC2" w:rsidR="00814F1D" w:rsidRPr="00FA48BF" w:rsidRDefault="00B07B82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2</w:t>
            </w:r>
            <w:r w:rsidR="00564CB3">
              <w:rPr>
                <w:rFonts w:ascii="Times New Roman" w:eastAsia="Times New Roman" w:hAnsi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8542BCC" w14:textId="4185816D" w:rsidR="00814F1D" w:rsidRPr="00FA48BF" w:rsidRDefault="00145CD7" w:rsidP="0081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Штука</w:t>
            </w:r>
          </w:p>
        </w:tc>
      </w:tr>
    </w:tbl>
    <w:p w14:paraId="382AA8F6" w14:textId="77777777" w:rsidR="00814F1D" w:rsidRPr="000F41EA" w:rsidRDefault="00814F1D" w:rsidP="00814F1D">
      <w:pPr>
        <w:spacing w:after="0"/>
        <w:rPr>
          <w:rFonts w:ascii="Times New Roman" w:hAnsi="Times New Roman" w:cs="Times New Roman"/>
          <w:vanish/>
        </w:rPr>
      </w:pPr>
    </w:p>
    <w:p w14:paraId="57A0A43B" w14:textId="77777777" w:rsidR="00814F1D" w:rsidRPr="000F41EA" w:rsidRDefault="00814F1D" w:rsidP="00814F1D">
      <w:pPr>
        <w:spacing w:after="0"/>
        <w:rPr>
          <w:rFonts w:ascii="Times New Roman" w:hAnsi="Times New Roman" w:cs="Times New Roman"/>
          <w:vanish/>
        </w:rPr>
      </w:pPr>
    </w:p>
    <w:p w14:paraId="48C9547C" w14:textId="34CEF58B" w:rsidR="00814F1D" w:rsidRDefault="00814F1D" w:rsidP="00814F1D">
      <w:pPr>
        <w:ind w:right="-425"/>
        <w:rPr>
          <w:rFonts w:ascii="Times New Roman" w:hAnsi="Times New Roman" w:cs="Times New Roman"/>
          <w:sz w:val="20"/>
          <w:szCs w:val="20"/>
          <w:lang w:val="ru-RU"/>
        </w:rPr>
      </w:pPr>
      <w:r w:rsidRPr="000F41EA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="007A3104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Pr="000F41EA">
        <w:rPr>
          <w:rFonts w:ascii="Times New Roman" w:hAnsi="Times New Roman" w:cs="Times New Roman"/>
          <w:sz w:val="20"/>
          <w:szCs w:val="20"/>
          <w:lang w:val="kk-KZ"/>
        </w:rPr>
        <w:t>ри поставке Товара Поставщик к каждой единице товара должен приложить паспорт и</w:t>
      </w:r>
      <w:r w:rsidRPr="000F41EA">
        <w:rPr>
          <w:rFonts w:ascii="Times New Roman" w:hAnsi="Times New Roman" w:cs="Times New Roman"/>
          <w:sz w:val="20"/>
          <w:szCs w:val="20"/>
        </w:rPr>
        <w:t xml:space="preserve"> </w:t>
      </w:r>
      <w:r w:rsidRPr="000F41EA">
        <w:rPr>
          <w:rFonts w:ascii="Times New Roman" w:hAnsi="Times New Roman" w:cs="Times New Roman"/>
          <w:sz w:val="20"/>
          <w:szCs w:val="20"/>
          <w:lang w:val="kk-KZ"/>
        </w:rPr>
        <w:t>копию сертификата качества</w:t>
      </w:r>
      <w:r w:rsidRPr="000F41E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992E1F" w:rsidRPr="0067676A" w14:paraId="1B061A46" w14:textId="77777777" w:rsidTr="003A72D7">
        <w:trPr>
          <w:trHeight w:val="735"/>
        </w:trPr>
        <w:tc>
          <w:tcPr>
            <w:tcW w:w="5812" w:type="dxa"/>
          </w:tcPr>
          <w:p w14:paraId="2A24CFAD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92587028"/>
            <w:bookmarkEnd w:id="2"/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13FF304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6D5AD21E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503BB7CB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  <w:tc>
          <w:tcPr>
            <w:tcW w:w="3969" w:type="dxa"/>
          </w:tcPr>
          <w:p w14:paraId="1E06B9FE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14:paraId="031A178C" w14:textId="77777777" w:rsidR="00992E1F" w:rsidRPr="0067676A" w:rsidRDefault="00992E1F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</w:tr>
    </w:tbl>
    <w:bookmarkEnd w:id="3"/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t>Конец формы</w:t>
      </w:r>
    </w:p>
    <w:p w14:paraId="6AFB95B0" w14:textId="77777777" w:rsidR="00CF4930" w:rsidRPr="00545503" w:rsidRDefault="00CF4930">
      <w:pPr>
        <w:rPr>
          <w:rFonts w:ascii="Times New Roman" w:hAnsi="Times New Roman" w:cs="Times New Roman"/>
        </w:rPr>
      </w:pPr>
    </w:p>
    <w:sectPr w:rsidR="00CF4930" w:rsidRPr="005455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2A5D" w14:textId="77777777" w:rsidR="00871EA1" w:rsidRDefault="00871EA1">
      <w:pPr>
        <w:spacing w:after="0" w:line="240" w:lineRule="auto"/>
      </w:pPr>
      <w:r>
        <w:separator/>
      </w:r>
    </w:p>
  </w:endnote>
  <w:endnote w:type="continuationSeparator" w:id="0">
    <w:p w14:paraId="49E29C2F" w14:textId="77777777" w:rsidR="00871EA1" w:rsidRDefault="0087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C3CB" w14:textId="77777777" w:rsidR="00871EA1" w:rsidRDefault="00871EA1">
      <w:pPr>
        <w:spacing w:after="0" w:line="240" w:lineRule="auto"/>
      </w:pPr>
      <w:r>
        <w:separator/>
      </w:r>
    </w:p>
  </w:footnote>
  <w:footnote w:type="continuationSeparator" w:id="0">
    <w:p w14:paraId="256BC3DD" w14:textId="77777777" w:rsidR="00871EA1" w:rsidRDefault="0087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5"/>
  </w:num>
  <w:num w:numId="3" w16cid:durableId="2137679281">
    <w:abstractNumId w:val="6"/>
  </w:num>
  <w:num w:numId="4" w16cid:durableId="351109053">
    <w:abstractNumId w:val="3"/>
  </w:num>
  <w:num w:numId="5" w16cid:durableId="1518692402">
    <w:abstractNumId w:val="0"/>
  </w:num>
  <w:num w:numId="6" w16cid:durableId="1358115141">
    <w:abstractNumId w:val="4"/>
  </w:num>
  <w:num w:numId="7" w16cid:durableId="100663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3D3C"/>
    <w:rsid w:val="0004613B"/>
    <w:rsid w:val="000B477A"/>
    <w:rsid w:val="000D5541"/>
    <w:rsid w:val="000D5D66"/>
    <w:rsid w:val="00130B78"/>
    <w:rsid w:val="001369AE"/>
    <w:rsid w:val="00145CD7"/>
    <w:rsid w:val="001B1AD5"/>
    <w:rsid w:val="001E372B"/>
    <w:rsid w:val="001F37C1"/>
    <w:rsid w:val="00207F4E"/>
    <w:rsid w:val="002A4721"/>
    <w:rsid w:val="00395E72"/>
    <w:rsid w:val="003B02C4"/>
    <w:rsid w:val="003E293C"/>
    <w:rsid w:val="00414EBD"/>
    <w:rsid w:val="00466340"/>
    <w:rsid w:val="00482031"/>
    <w:rsid w:val="004905C7"/>
    <w:rsid w:val="004B3AAB"/>
    <w:rsid w:val="004D3EAF"/>
    <w:rsid w:val="00545503"/>
    <w:rsid w:val="00564CB3"/>
    <w:rsid w:val="00685935"/>
    <w:rsid w:val="006A6C7B"/>
    <w:rsid w:val="006C18ED"/>
    <w:rsid w:val="006F248C"/>
    <w:rsid w:val="007708B3"/>
    <w:rsid w:val="007A3104"/>
    <w:rsid w:val="007D3D67"/>
    <w:rsid w:val="00814F1D"/>
    <w:rsid w:val="008245EA"/>
    <w:rsid w:val="00871EA1"/>
    <w:rsid w:val="008F7DA5"/>
    <w:rsid w:val="0095070E"/>
    <w:rsid w:val="00992E1F"/>
    <w:rsid w:val="009B4BF3"/>
    <w:rsid w:val="009C4CE0"/>
    <w:rsid w:val="009C5D70"/>
    <w:rsid w:val="00A22D6D"/>
    <w:rsid w:val="00A858C1"/>
    <w:rsid w:val="00A95D94"/>
    <w:rsid w:val="00AB76C3"/>
    <w:rsid w:val="00AD3470"/>
    <w:rsid w:val="00B026AB"/>
    <w:rsid w:val="00B07B82"/>
    <w:rsid w:val="00B3116C"/>
    <w:rsid w:val="00BC72F7"/>
    <w:rsid w:val="00BD5B90"/>
    <w:rsid w:val="00BE7903"/>
    <w:rsid w:val="00C34E6F"/>
    <w:rsid w:val="00CA752C"/>
    <w:rsid w:val="00CF4930"/>
    <w:rsid w:val="00D43775"/>
    <w:rsid w:val="00D8064C"/>
    <w:rsid w:val="00E008F8"/>
    <w:rsid w:val="00E93707"/>
    <w:rsid w:val="00ED21B1"/>
    <w:rsid w:val="00EE725C"/>
    <w:rsid w:val="00F27455"/>
    <w:rsid w:val="00F42293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905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5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9">
    <w:name w:val="Колонтитул"/>
    <w:rsid w:val="00992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8D8D8"/>
                                <w:left w:val="single" w:sz="6" w:space="8" w:color="D8D8D8"/>
                                <w:bottom w:val="single" w:sz="6" w:space="8" w:color="D8D8D8"/>
                                <w:right w:val="single" w:sz="6" w:space="8" w:color="D8D8D8"/>
                              </w:divBdr>
                            </w:div>
                            <w:div w:id="2692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128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single" w:sz="6" w:space="8" w:color="D8D8D8"/>
                                        <w:left w:val="single" w:sz="6" w:space="8" w:color="D8D8D8"/>
                                        <w:bottom w:val="single" w:sz="6" w:space="8" w:color="D8D8D8"/>
                                        <w:right w:val="single" w:sz="6" w:space="8" w:color="D8D8D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Туржанов Евгений Амиржанович</cp:lastModifiedBy>
  <cp:revision>53</cp:revision>
  <dcterms:created xsi:type="dcterms:W3CDTF">2021-01-18T10:46:00Z</dcterms:created>
  <dcterms:modified xsi:type="dcterms:W3CDTF">2025-03-13T11:40:00Z</dcterms:modified>
</cp:coreProperties>
</file>