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0CCB2A57"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00FD0FF2">
        <w:rPr>
          <w:b/>
          <w:sz w:val="22"/>
          <w:szCs w:val="22"/>
        </w:rPr>
        <w:t xml:space="preserve"> </w:t>
      </w:r>
      <w:r w:rsidR="00FD0FF2" w:rsidRPr="00841B34">
        <w:rPr>
          <w:b/>
          <w:sz w:val="22"/>
          <w:szCs w:val="22"/>
        </w:rPr>
        <w:t>+7 (7132) 744</w:t>
      </w:r>
      <w:r w:rsidR="00FD0FF2" w:rsidRPr="00FD0FF2">
        <w:rPr>
          <w:b/>
          <w:sz w:val="22"/>
          <w:szCs w:val="22"/>
        </w:rPr>
        <w:t>-</w:t>
      </w:r>
      <w:r w:rsidR="00FD0FF2">
        <w:rPr>
          <w:b/>
          <w:sz w:val="22"/>
          <w:szCs w:val="22"/>
        </w:rPr>
        <w:t>149</w:t>
      </w:r>
    </w:p>
    <w:p w14:paraId="2B0596CB" w14:textId="16BB3343"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07"/>
        <w:gridCol w:w="1037"/>
        <w:gridCol w:w="1888"/>
        <w:gridCol w:w="2762"/>
        <w:gridCol w:w="1856"/>
        <w:gridCol w:w="1530"/>
        <w:gridCol w:w="1460"/>
        <w:gridCol w:w="1375"/>
        <w:gridCol w:w="1839"/>
      </w:tblGrid>
      <w:tr w:rsidR="000E10FB" w:rsidRPr="00841B34" w14:paraId="48954C0C" w14:textId="3A9AD78E" w:rsidTr="0008177B">
        <w:trPr>
          <w:trHeight w:val="632"/>
        </w:trPr>
        <w:tc>
          <w:tcPr>
            <w:tcW w:w="620"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08177B" w:rsidRPr="00841B34" w14:paraId="66D9C527" w14:textId="4380813D" w:rsidTr="0008177B">
        <w:trPr>
          <w:trHeight w:val="1715"/>
        </w:trPr>
        <w:tc>
          <w:tcPr>
            <w:tcW w:w="620" w:type="pct"/>
            <w:tcBorders>
              <w:top w:val="single" w:sz="5" w:space="0" w:color="000000"/>
              <w:left w:val="nil"/>
              <w:bottom w:val="single" w:sz="2" w:space="0" w:color="000000"/>
              <w:right w:val="single" w:sz="2" w:space="0" w:color="000000"/>
            </w:tcBorders>
            <w:vAlign w:val="center"/>
          </w:tcPr>
          <w:p w14:paraId="175A0C06" w14:textId="5D4F008E" w:rsidR="0008177B" w:rsidRPr="00841B34" w:rsidRDefault="0008177B" w:rsidP="0008177B">
            <w:pPr>
              <w:spacing w:after="0" w:line="259" w:lineRule="auto"/>
              <w:ind w:right="57" w:firstLine="0"/>
              <w:rPr>
                <w:sz w:val="22"/>
                <w:szCs w:val="22"/>
              </w:rPr>
            </w:pPr>
            <w:r w:rsidRPr="00841B34">
              <w:rPr>
                <w:sz w:val="22"/>
                <w:szCs w:val="22"/>
              </w:rPr>
              <w:t>5224</w:t>
            </w:r>
          </w:p>
        </w:tc>
        <w:tc>
          <w:tcPr>
            <w:tcW w:w="337" w:type="pct"/>
            <w:tcBorders>
              <w:top w:val="single" w:sz="5" w:space="0" w:color="000000"/>
              <w:left w:val="nil"/>
              <w:bottom w:val="single" w:sz="2" w:space="0" w:color="000000"/>
              <w:right w:val="single" w:sz="2" w:space="0" w:color="000000"/>
            </w:tcBorders>
            <w:vAlign w:val="center"/>
          </w:tcPr>
          <w:p w14:paraId="087EB7C3" w14:textId="1E6A3905" w:rsidR="0008177B" w:rsidRPr="00841B34" w:rsidRDefault="0008177B" w:rsidP="0008177B">
            <w:pPr>
              <w:spacing w:after="0" w:line="259" w:lineRule="auto"/>
              <w:ind w:right="57" w:firstLine="0"/>
              <w:rPr>
                <w:sz w:val="22"/>
                <w:szCs w:val="22"/>
              </w:rPr>
            </w:pPr>
            <w:r w:rsidRPr="000D24BE">
              <w:rPr>
                <w:sz w:val="22"/>
                <w:szCs w:val="32"/>
              </w:rPr>
              <w:t>27 Р</w:t>
            </w:r>
          </w:p>
        </w:tc>
        <w:tc>
          <w:tcPr>
            <w:tcW w:w="614" w:type="pct"/>
            <w:tcBorders>
              <w:top w:val="single" w:sz="5" w:space="0" w:color="000000"/>
              <w:left w:val="single" w:sz="2" w:space="0" w:color="000000"/>
              <w:bottom w:val="single" w:sz="2" w:space="0" w:color="000000"/>
              <w:right w:val="single" w:sz="5" w:space="0" w:color="000000"/>
            </w:tcBorders>
            <w:vAlign w:val="center"/>
          </w:tcPr>
          <w:p w14:paraId="005C5B42" w14:textId="463A4C5F" w:rsidR="0008177B" w:rsidRPr="00841B34" w:rsidRDefault="0008177B" w:rsidP="0008177B">
            <w:pPr>
              <w:spacing w:after="0" w:line="259" w:lineRule="auto"/>
              <w:ind w:right="57" w:firstLine="0"/>
              <w:rPr>
                <w:sz w:val="22"/>
                <w:szCs w:val="22"/>
              </w:rPr>
            </w:pPr>
            <w:r w:rsidRPr="00FD5668">
              <w:rPr>
                <w:sz w:val="22"/>
                <w:szCs w:val="32"/>
              </w:rPr>
              <w:t>429929.000.00000</w:t>
            </w:r>
          </w:p>
        </w:tc>
        <w:tc>
          <w:tcPr>
            <w:tcW w:w="705" w:type="pct"/>
            <w:tcBorders>
              <w:top w:val="single" w:sz="5" w:space="0" w:color="000000"/>
              <w:left w:val="single" w:sz="5" w:space="0" w:color="000000"/>
              <w:bottom w:val="single" w:sz="2" w:space="0" w:color="000000"/>
              <w:right w:val="single" w:sz="5" w:space="0" w:color="000000"/>
            </w:tcBorders>
          </w:tcPr>
          <w:p w14:paraId="4590A4DD" w14:textId="77777777" w:rsidR="0008177B" w:rsidRDefault="0008177B" w:rsidP="0008177B">
            <w:pPr>
              <w:spacing w:after="0" w:line="259" w:lineRule="auto"/>
              <w:ind w:right="57" w:firstLine="0"/>
              <w:jc w:val="center"/>
              <w:rPr>
                <w:sz w:val="22"/>
                <w:szCs w:val="32"/>
              </w:rPr>
            </w:pPr>
          </w:p>
          <w:p w14:paraId="59118FA5" w14:textId="77777777" w:rsidR="0008177B" w:rsidRDefault="0008177B" w:rsidP="0008177B">
            <w:pPr>
              <w:spacing w:after="0" w:line="259" w:lineRule="auto"/>
              <w:ind w:right="57" w:firstLine="0"/>
              <w:jc w:val="center"/>
              <w:rPr>
                <w:sz w:val="22"/>
                <w:szCs w:val="32"/>
              </w:rPr>
            </w:pPr>
          </w:p>
          <w:p w14:paraId="11C09339" w14:textId="77777777" w:rsidR="0008177B" w:rsidRPr="00F046F9" w:rsidRDefault="0008177B" w:rsidP="0008177B">
            <w:pPr>
              <w:spacing w:after="0" w:line="259" w:lineRule="auto"/>
              <w:ind w:right="57" w:firstLine="0"/>
              <w:jc w:val="center"/>
              <w:rPr>
                <w:sz w:val="22"/>
                <w:szCs w:val="32"/>
              </w:rPr>
            </w:pPr>
            <w:r w:rsidRPr="000D24BE">
              <w:rPr>
                <w:sz w:val="22"/>
                <w:szCs w:val="32"/>
              </w:rPr>
              <w:t xml:space="preserve">Работы, </w:t>
            </w:r>
            <w:r w:rsidRPr="00F046F9">
              <w:rPr>
                <w:sz w:val="22"/>
                <w:szCs w:val="32"/>
              </w:rPr>
              <w:t xml:space="preserve">связанные со строительством/прокладкой, ремонтом, реконструкцией </w:t>
            </w:r>
          </w:p>
          <w:p w14:paraId="27486483" w14:textId="23DCA2DD" w:rsidR="0008177B" w:rsidRPr="00841B34" w:rsidRDefault="0008177B" w:rsidP="0008177B">
            <w:pPr>
              <w:spacing w:after="0" w:line="259" w:lineRule="auto"/>
              <w:ind w:right="57" w:firstLine="0"/>
              <w:rPr>
                <w:sz w:val="22"/>
                <w:szCs w:val="22"/>
              </w:rPr>
            </w:pPr>
            <w:r w:rsidRPr="00F046F9">
              <w:rPr>
                <w:sz w:val="22"/>
                <w:szCs w:val="32"/>
              </w:rPr>
              <w:t xml:space="preserve">                                                      линий электропередач</w:t>
            </w:r>
          </w:p>
        </w:tc>
        <w:tc>
          <w:tcPr>
            <w:tcW w:w="706" w:type="pct"/>
            <w:tcBorders>
              <w:top w:val="single" w:sz="5" w:space="0" w:color="000000"/>
              <w:left w:val="single" w:sz="5" w:space="0" w:color="000000"/>
              <w:bottom w:val="single" w:sz="2" w:space="0" w:color="000000"/>
              <w:right w:val="single" w:sz="5" w:space="0" w:color="000000"/>
            </w:tcBorders>
            <w:vAlign w:val="center"/>
          </w:tcPr>
          <w:p w14:paraId="722594EB" w14:textId="32901F2B" w:rsidR="0008177B" w:rsidRPr="00841B34" w:rsidRDefault="0008177B" w:rsidP="0008177B">
            <w:pPr>
              <w:spacing w:after="0" w:line="259" w:lineRule="auto"/>
              <w:ind w:right="57" w:firstLine="0"/>
              <w:rPr>
                <w:sz w:val="22"/>
                <w:szCs w:val="22"/>
              </w:rPr>
            </w:pPr>
            <w:r>
              <w:rPr>
                <w:sz w:val="22"/>
                <w:szCs w:val="32"/>
              </w:rPr>
              <w:t>К</w:t>
            </w:r>
            <w:r w:rsidRPr="00F046F9">
              <w:rPr>
                <w:sz w:val="22"/>
                <w:szCs w:val="32"/>
              </w:rPr>
              <w:t>апитальный ремонт воздушных линий ВЛ-6 кВ по месторождению «Урихтау»</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05D2FEA2" w:rsidR="0008177B" w:rsidRPr="00841B34" w:rsidRDefault="0008177B" w:rsidP="0008177B">
            <w:pPr>
              <w:spacing w:after="0" w:line="259" w:lineRule="auto"/>
              <w:ind w:right="57" w:firstLine="0"/>
              <w:rPr>
                <w:sz w:val="22"/>
                <w:szCs w:val="22"/>
              </w:rPr>
            </w:pPr>
            <w:r>
              <w:rPr>
                <w:sz w:val="22"/>
                <w:szCs w:val="22"/>
              </w:rPr>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507D150C" w:rsidR="0008177B" w:rsidRPr="00841B34" w:rsidRDefault="0008177B" w:rsidP="0008177B">
            <w:pPr>
              <w:spacing w:after="0" w:line="259" w:lineRule="auto"/>
              <w:ind w:right="57" w:firstLine="0"/>
              <w:rPr>
                <w:sz w:val="22"/>
                <w:szCs w:val="22"/>
              </w:rPr>
            </w:pPr>
            <w:r w:rsidRPr="00F046F9">
              <w:rPr>
                <w:sz w:val="22"/>
                <w:szCs w:val="22"/>
              </w:rPr>
              <w:t>75 227 488</w:t>
            </w:r>
          </w:p>
        </w:tc>
        <w:tc>
          <w:tcPr>
            <w:tcW w:w="447" w:type="pct"/>
            <w:tcBorders>
              <w:top w:val="single" w:sz="5" w:space="0" w:color="000000"/>
              <w:left w:val="single" w:sz="5" w:space="0" w:color="000000"/>
              <w:bottom w:val="single" w:sz="2" w:space="0" w:color="000000"/>
              <w:right w:val="single" w:sz="5" w:space="0" w:color="000000"/>
            </w:tcBorders>
          </w:tcPr>
          <w:p w14:paraId="7AEF1718" w14:textId="52457B40" w:rsidR="0008177B" w:rsidRPr="00841B34" w:rsidRDefault="0008177B" w:rsidP="0008177B">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33EACB44" w14:textId="1D127350" w:rsidR="0008177B" w:rsidRPr="00841B34" w:rsidRDefault="0008177B" w:rsidP="0008177B">
            <w:pPr>
              <w:spacing w:after="0" w:line="259" w:lineRule="auto"/>
              <w:ind w:right="57" w:firstLine="0"/>
              <w:jc w:val="center"/>
              <w:rPr>
                <w:sz w:val="22"/>
                <w:szCs w:val="22"/>
              </w:rPr>
            </w:pPr>
            <w:r>
              <w:rPr>
                <w:sz w:val="22"/>
                <w:szCs w:val="22"/>
              </w:rPr>
              <w:t>73%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Default="00C82FDB" w:rsidP="00594811">
      <w:pPr>
        <w:spacing w:after="0"/>
        <w:ind w:right="57" w:firstLine="0"/>
        <w:jc w:val="center"/>
        <w:rPr>
          <w:b/>
          <w:sz w:val="22"/>
          <w:szCs w:val="22"/>
        </w:rPr>
      </w:pPr>
      <w:r w:rsidRPr="00841B34">
        <w:rPr>
          <w:b/>
          <w:sz w:val="22"/>
          <w:szCs w:val="22"/>
        </w:rPr>
        <w:t>3. Требования к потенциальному поставщику:</w:t>
      </w:r>
    </w:p>
    <w:p w14:paraId="696D3723" w14:textId="77777777" w:rsidR="0008177B" w:rsidRPr="00841B34" w:rsidRDefault="0008177B" w:rsidP="00594811">
      <w:pPr>
        <w:spacing w:after="0"/>
        <w:ind w:right="57" w:firstLine="0"/>
        <w:jc w:val="center"/>
        <w:rPr>
          <w:sz w:val="22"/>
          <w:szCs w:val="22"/>
        </w:rPr>
      </w:pPr>
    </w:p>
    <w:p w14:paraId="1FF93568" w14:textId="77777777" w:rsidR="0008177B" w:rsidRPr="0008177B" w:rsidRDefault="0008177B" w:rsidP="0008177B">
      <w:pPr>
        <w:spacing w:after="0" w:line="259" w:lineRule="auto"/>
        <w:ind w:right="57" w:firstLine="0"/>
        <w:rPr>
          <w:sz w:val="22"/>
          <w:szCs w:val="22"/>
        </w:rPr>
      </w:pPr>
      <w:r w:rsidRPr="0008177B">
        <w:rPr>
          <w:sz w:val="22"/>
          <w:szCs w:val="22"/>
        </w:rPr>
        <w:t>3.1. Требования о предоставлении разрешения (лицензии)</w:t>
      </w:r>
    </w:p>
    <w:p w14:paraId="4B437D86" w14:textId="6D3EC8AE" w:rsidR="0008177B" w:rsidRPr="0008177B" w:rsidRDefault="0008177B" w:rsidP="0008177B">
      <w:pPr>
        <w:spacing w:after="0" w:line="259" w:lineRule="auto"/>
        <w:ind w:right="57" w:firstLine="0"/>
        <w:rPr>
          <w:sz w:val="22"/>
          <w:szCs w:val="22"/>
        </w:rPr>
      </w:pPr>
      <w:r w:rsidRPr="0008177B">
        <w:rPr>
          <w:sz w:val="22"/>
          <w:szCs w:val="22"/>
        </w:rPr>
        <w:t>3.1.1. Подрядчик должен иметь лицензию на строительно-монтажные работы 1 категорий со следующими подвидами.</w:t>
      </w:r>
    </w:p>
    <w:p w14:paraId="7733629B" w14:textId="77777777" w:rsidR="0008177B" w:rsidRPr="0008177B" w:rsidRDefault="0008177B" w:rsidP="0008177B">
      <w:pPr>
        <w:spacing w:after="0" w:line="259" w:lineRule="auto"/>
        <w:ind w:right="57" w:firstLine="0"/>
        <w:rPr>
          <w:sz w:val="22"/>
          <w:szCs w:val="22"/>
        </w:rPr>
      </w:pPr>
      <w:r w:rsidRPr="0008177B">
        <w:rPr>
          <w:sz w:val="22"/>
          <w:szCs w:val="22"/>
        </w:rPr>
        <w:t>1. Специальные работы в грунтах, в том числе:</w:t>
      </w:r>
    </w:p>
    <w:p w14:paraId="095AC7DA" w14:textId="77777777" w:rsidR="0008177B" w:rsidRPr="0008177B" w:rsidRDefault="0008177B" w:rsidP="0008177B">
      <w:pPr>
        <w:spacing w:after="0" w:line="259" w:lineRule="auto"/>
        <w:ind w:right="57" w:firstLine="0"/>
        <w:rPr>
          <w:sz w:val="22"/>
          <w:szCs w:val="22"/>
        </w:rPr>
      </w:pPr>
      <w:r w:rsidRPr="0008177B">
        <w:rPr>
          <w:sz w:val="22"/>
          <w:szCs w:val="22"/>
        </w:rPr>
        <w:t>1) устройство оснований</w:t>
      </w:r>
    </w:p>
    <w:p w14:paraId="7AB1AD44" w14:textId="77777777" w:rsidR="0008177B" w:rsidRPr="0008177B" w:rsidRDefault="0008177B" w:rsidP="0008177B">
      <w:pPr>
        <w:spacing w:after="0" w:line="259" w:lineRule="auto"/>
        <w:ind w:right="57" w:firstLine="0"/>
        <w:rPr>
          <w:sz w:val="22"/>
          <w:szCs w:val="22"/>
        </w:rPr>
      </w:pPr>
      <w:r w:rsidRPr="0008177B">
        <w:rPr>
          <w:sz w:val="22"/>
          <w:szCs w:val="22"/>
        </w:rPr>
        <w:t>2) буровые работы в грунте</w:t>
      </w:r>
    </w:p>
    <w:p w14:paraId="0D50F6F4" w14:textId="77777777" w:rsidR="0008177B" w:rsidRPr="0008177B" w:rsidRDefault="0008177B" w:rsidP="0008177B">
      <w:pPr>
        <w:spacing w:after="0" w:line="259" w:lineRule="auto"/>
        <w:ind w:right="57" w:firstLine="0"/>
        <w:rPr>
          <w:sz w:val="22"/>
          <w:szCs w:val="22"/>
        </w:rPr>
      </w:pPr>
      <w:r w:rsidRPr="0008177B">
        <w:rPr>
          <w:sz w:val="22"/>
          <w:szCs w:val="22"/>
        </w:rPr>
        <w:t>2. Возведение несущих и (или) ограждающих конструкций зданий и сооружений, в том числе:</w:t>
      </w:r>
    </w:p>
    <w:p w14:paraId="761E9BD2" w14:textId="77777777" w:rsidR="0008177B" w:rsidRPr="0008177B" w:rsidRDefault="0008177B" w:rsidP="0008177B">
      <w:pPr>
        <w:spacing w:after="0" w:line="259" w:lineRule="auto"/>
        <w:ind w:right="57" w:firstLine="0"/>
        <w:rPr>
          <w:sz w:val="22"/>
          <w:szCs w:val="22"/>
        </w:rPr>
      </w:pPr>
      <w:r w:rsidRPr="0008177B">
        <w:rPr>
          <w:sz w:val="22"/>
          <w:szCs w:val="22"/>
        </w:rPr>
        <w:t>1) монтаж металлических конструкций</w:t>
      </w:r>
    </w:p>
    <w:p w14:paraId="0F4CB570" w14:textId="77777777" w:rsidR="0008177B" w:rsidRPr="0008177B" w:rsidRDefault="0008177B" w:rsidP="0008177B">
      <w:pPr>
        <w:spacing w:after="0" w:line="259" w:lineRule="auto"/>
        <w:ind w:right="57" w:firstLine="0"/>
        <w:rPr>
          <w:sz w:val="22"/>
          <w:szCs w:val="22"/>
        </w:rPr>
      </w:pPr>
      <w:r w:rsidRPr="0008177B">
        <w:rPr>
          <w:sz w:val="22"/>
          <w:szCs w:val="22"/>
        </w:rPr>
        <w:t>2) устройство монолитных, а также монтаж сборных бетонных и железобетонных конструкций.</w:t>
      </w:r>
    </w:p>
    <w:p w14:paraId="0CD93DC4" w14:textId="77777777" w:rsidR="0008177B" w:rsidRPr="0008177B" w:rsidRDefault="0008177B" w:rsidP="0008177B">
      <w:pPr>
        <w:spacing w:after="0" w:line="259" w:lineRule="auto"/>
        <w:ind w:right="57" w:firstLine="0"/>
        <w:rPr>
          <w:sz w:val="22"/>
          <w:szCs w:val="22"/>
        </w:rPr>
      </w:pPr>
      <w:r w:rsidRPr="0008177B">
        <w:rPr>
          <w:sz w:val="22"/>
          <w:szCs w:val="22"/>
        </w:rPr>
        <w:t>3. Специальные строительные и монтажные работы по прокладке линейных сооружений, включающие капитальный ремонт и реконструкцию, в том числе</w:t>
      </w:r>
    </w:p>
    <w:p w14:paraId="052344E6" w14:textId="77777777" w:rsidR="0008177B" w:rsidRPr="0008177B" w:rsidRDefault="0008177B" w:rsidP="0008177B">
      <w:pPr>
        <w:spacing w:after="0" w:line="259" w:lineRule="auto"/>
        <w:ind w:right="57" w:firstLine="0"/>
        <w:rPr>
          <w:sz w:val="22"/>
          <w:szCs w:val="22"/>
        </w:rPr>
      </w:pPr>
      <w:r w:rsidRPr="0008177B">
        <w:rPr>
          <w:sz w:val="22"/>
          <w:szCs w:val="22"/>
        </w:rPr>
        <w:t>1) Магистральных линий электропередач до 35 кВ и до 100 кВ и выше</w:t>
      </w:r>
    </w:p>
    <w:p w14:paraId="3516E3FA" w14:textId="77777777" w:rsidR="0008177B" w:rsidRPr="0008177B" w:rsidRDefault="0008177B" w:rsidP="0008177B">
      <w:pPr>
        <w:spacing w:after="0" w:line="259" w:lineRule="auto"/>
        <w:ind w:right="57" w:firstLine="0"/>
        <w:rPr>
          <w:sz w:val="22"/>
          <w:szCs w:val="22"/>
        </w:rPr>
      </w:pPr>
      <w:r w:rsidRPr="0008177B">
        <w:rPr>
          <w:sz w:val="22"/>
          <w:szCs w:val="22"/>
        </w:rPr>
        <w:t>2) промысловых и магистральных сетей нефтепроводов, газопроводов, а также магистральных сетей нефтепродуктопроводов.</w:t>
      </w:r>
    </w:p>
    <w:p w14:paraId="4A34BF0B" w14:textId="77777777" w:rsidR="0008177B" w:rsidRPr="0008177B" w:rsidRDefault="0008177B" w:rsidP="0008177B">
      <w:pPr>
        <w:spacing w:after="0" w:line="259" w:lineRule="auto"/>
        <w:ind w:right="57" w:firstLine="0"/>
        <w:rPr>
          <w:sz w:val="22"/>
          <w:szCs w:val="22"/>
        </w:rPr>
      </w:pPr>
      <w:r w:rsidRPr="0008177B">
        <w:rPr>
          <w:sz w:val="22"/>
          <w:szCs w:val="22"/>
        </w:rPr>
        <w:t>3) общереспубликанских и международных линий связи и телекоммуникаций</w:t>
      </w:r>
    </w:p>
    <w:p w14:paraId="6491DEF0" w14:textId="77777777" w:rsidR="0008177B" w:rsidRPr="0008177B" w:rsidRDefault="0008177B" w:rsidP="0008177B">
      <w:pPr>
        <w:spacing w:after="0" w:line="259" w:lineRule="auto"/>
        <w:ind w:right="57" w:firstLine="0"/>
        <w:rPr>
          <w:sz w:val="22"/>
          <w:szCs w:val="22"/>
        </w:rPr>
      </w:pPr>
      <w:r w:rsidRPr="0008177B">
        <w:rPr>
          <w:sz w:val="22"/>
          <w:szCs w:val="22"/>
        </w:rPr>
        <w:t>4. Устройство инженерных сетей и систем, включающее капитальный ремонт и реконструкцию, в том числе</w:t>
      </w:r>
    </w:p>
    <w:p w14:paraId="4B228423" w14:textId="77777777" w:rsidR="0008177B" w:rsidRPr="0008177B" w:rsidRDefault="0008177B" w:rsidP="0008177B">
      <w:pPr>
        <w:spacing w:after="0" w:line="259" w:lineRule="auto"/>
        <w:ind w:right="57" w:firstLine="0"/>
        <w:rPr>
          <w:sz w:val="22"/>
          <w:szCs w:val="22"/>
        </w:rPr>
      </w:pPr>
      <w:r w:rsidRPr="0008177B">
        <w:rPr>
          <w:sz w:val="22"/>
          <w:szCs w:val="22"/>
        </w:rPr>
        <w:t>1)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14:paraId="06342296" w14:textId="77777777" w:rsidR="0008177B" w:rsidRPr="0008177B" w:rsidRDefault="0008177B" w:rsidP="0008177B">
      <w:pPr>
        <w:spacing w:after="0" w:line="259" w:lineRule="auto"/>
        <w:ind w:right="57" w:firstLine="0"/>
        <w:rPr>
          <w:sz w:val="22"/>
          <w:szCs w:val="22"/>
        </w:rPr>
      </w:pPr>
      <w:r w:rsidRPr="0008177B">
        <w:rPr>
          <w:sz w:val="22"/>
          <w:szCs w:val="22"/>
        </w:rPr>
        <w:t>2) сетей электроснабжения и устройства наружного электроосвещения, внутренних систем электроосвещения и электроотопления</w:t>
      </w:r>
    </w:p>
    <w:p w14:paraId="191F8F3D" w14:textId="77777777" w:rsidR="0008177B" w:rsidRPr="0008177B" w:rsidRDefault="0008177B" w:rsidP="0008177B">
      <w:pPr>
        <w:spacing w:after="0" w:line="259" w:lineRule="auto"/>
        <w:ind w:right="57" w:firstLine="0"/>
        <w:rPr>
          <w:sz w:val="22"/>
          <w:szCs w:val="22"/>
        </w:rPr>
      </w:pPr>
      <w:r w:rsidRPr="0008177B">
        <w:rPr>
          <w:sz w:val="22"/>
          <w:szCs w:val="22"/>
        </w:rPr>
        <w:t>5. Монтаж технологического оборудования, пусконаладочные работы, связанные с</w:t>
      </w:r>
    </w:p>
    <w:p w14:paraId="6AC6DA38" w14:textId="77777777" w:rsidR="0008177B" w:rsidRPr="0008177B" w:rsidRDefault="0008177B" w:rsidP="0008177B">
      <w:pPr>
        <w:spacing w:after="0" w:line="259" w:lineRule="auto"/>
        <w:ind w:right="57" w:firstLine="0"/>
        <w:rPr>
          <w:sz w:val="22"/>
          <w:szCs w:val="22"/>
        </w:rPr>
      </w:pPr>
      <w:r w:rsidRPr="0008177B">
        <w:rPr>
          <w:sz w:val="22"/>
          <w:szCs w:val="22"/>
        </w:rPr>
        <w:t>1)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14:paraId="69AE85FC" w14:textId="3344E238" w:rsidR="0008177B" w:rsidRPr="0008177B" w:rsidRDefault="0008177B" w:rsidP="0008177B">
      <w:pPr>
        <w:spacing w:after="0" w:line="259" w:lineRule="auto"/>
        <w:ind w:right="57" w:firstLine="0"/>
        <w:rPr>
          <w:sz w:val="22"/>
          <w:szCs w:val="22"/>
        </w:rPr>
      </w:pPr>
      <w:r w:rsidRPr="0008177B">
        <w:rPr>
          <w:sz w:val="22"/>
          <w:szCs w:val="22"/>
        </w:rPr>
        <w:t>(Потенциальный должен приложить к тендерной заявке заверенные копии лицензии либо заявление потенциального Подрядчика, содержащее ссылку на официальный интернет-источник (веб-сайт) государственного органа, выдавшего лицензию)</w:t>
      </w:r>
      <w:r w:rsidR="00025A23">
        <w:rPr>
          <w:sz w:val="22"/>
          <w:szCs w:val="22"/>
        </w:rPr>
        <w:t>.</w:t>
      </w:r>
    </w:p>
    <w:p w14:paraId="67570743" w14:textId="77777777" w:rsidR="0008177B" w:rsidRPr="0008177B" w:rsidRDefault="0008177B" w:rsidP="0008177B">
      <w:pPr>
        <w:spacing w:after="0" w:line="259" w:lineRule="auto"/>
        <w:ind w:right="57" w:firstLine="0"/>
        <w:rPr>
          <w:sz w:val="22"/>
          <w:szCs w:val="22"/>
        </w:rPr>
      </w:pPr>
    </w:p>
    <w:p w14:paraId="10BE72B4" w14:textId="77777777" w:rsidR="0008177B" w:rsidRPr="0008177B" w:rsidRDefault="0008177B" w:rsidP="0008177B">
      <w:pPr>
        <w:spacing w:after="0" w:line="259" w:lineRule="auto"/>
        <w:ind w:right="57" w:firstLine="0"/>
        <w:rPr>
          <w:sz w:val="22"/>
          <w:szCs w:val="22"/>
        </w:rPr>
      </w:pPr>
      <w:r w:rsidRPr="0008177B">
        <w:rPr>
          <w:sz w:val="22"/>
          <w:szCs w:val="22"/>
        </w:rPr>
        <w:t>3.2. Предельные объемы работ и услуг, которые могут быть переданы потенциальным поставщиком субпорядчикам (соисполнителям)</w:t>
      </w:r>
    </w:p>
    <w:p w14:paraId="6ED01F98" w14:textId="48170B84" w:rsidR="0008177B" w:rsidRPr="0008177B" w:rsidRDefault="0008177B" w:rsidP="0008177B">
      <w:pPr>
        <w:spacing w:after="0" w:line="259" w:lineRule="auto"/>
        <w:ind w:right="57" w:firstLine="0"/>
        <w:rPr>
          <w:sz w:val="22"/>
          <w:szCs w:val="22"/>
        </w:rPr>
      </w:pPr>
      <w:r w:rsidRPr="0008177B">
        <w:rPr>
          <w:sz w:val="22"/>
          <w:szCs w:val="22"/>
        </w:rPr>
        <w:t>3.2.1.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4158F332" w14:textId="3721B074" w:rsidR="0008177B" w:rsidRPr="0008177B" w:rsidRDefault="0008177B" w:rsidP="0008177B">
      <w:pPr>
        <w:spacing w:after="0" w:line="259" w:lineRule="auto"/>
        <w:ind w:right="57" w:firstLine="0"/>
        <w:rPr>
          <w:sz w:val="22"/>
          <w:szCs w:val="22"/>
        </w:rPr>
      </w:pPr>
      <w:r w:rsidRPr="0008177B">
        <w:rPr>
          <w:sz w:val="22"/>
          <w:szCs w:val="22"/>
        </w:rPr>
        <w:t>3.3.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3AC21D70" w14:textId="227B2264" w:rsidR="0008177B" w:rsidRPr="0008177B" w:rsidRDefault="0008177B" w:rsidP="0008177B">
      <w:pPr>
        <w:spacing w:after="0" w:line="259" w:lineRule="auto"/>
        <w:ind w:right="57" w:firstLine="0"/>
        <w:rPr>
          <w:sz w:val="22"/>
          <w:szCs w:val="22"/>
        </w:rPr>
      </w:pPr>
      <w:r w:rsidRPr="0008177B">
        <w:rPr>
          <w:sz w:val="22"/>
          <w:szCs w:val="22"/>
        </w:rPr>
        <w:t>3.3.1.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 (соисполнение)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641C80E5" w:rsidR="00E03BAA" w:rsidRPr="00841B34" w:rsidRDefault="00E03BAA" w:rsidP="00594811">
      <w:pPr>
        <w:spacing w:after="0" w:line="259" w:lineRule="auto"/>
        <w:ind w:right="57" w:firstLine="0"/>
        <w:jc w:val="center"/>
        <w:rPr>
          <w:b/>
          <w:sz w:val="22"/>
          <w:szCs w:val="22"/>
        </w:rPr>
      </w:pPr>
      <w:r w:rsidRPr="00841B34">
        <w:rPr>
          <w:b/>
          <w:sz w:val="22"/>
          <w:szCs w:val="22"/>
        </w:rPr>
        <w:t>3.</w:t>
      </w:r>
      <w:r w:rsidR="0008177B">
        <w:rPr>
          <w:b/>
          <w:sz w:val="22"/>
          <w:szCs w:val="22"/>
        </w:rPr>
        <w:t>4</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38C85CC" w:rsidR="00841B34" w:rsidRDefault="00E03BAA" w:rsidP="00594811">
      <w:pPr>
        <w:spacing w:after="0" w:line="259" w:lineRule="auto"/>
        <w:ind w:right="57" w:firstLine="0"/>
        <w:rPr>
          <w:bCs/>
          <w:sz w:val="22"/>
          <w:szCs w:val="22"/>
        </w:rPr>
      </w:pPr>
      <w:r w:rsidRPr="00841B34">
        <w:rPr>
          <w:bCs/>
          <w:sz w:val="22"/>
          <w:szCs w:val="22"/>
        </w:rPr>
        <w:t>3.</w:t>
      </w:r>
      <w:r w:rsidR="0008177B">
        <w:rPr>
          <w:bCs/>
          <w:sz w:val="22"/>
          <w:szCs w:val="22"/>
        </w:rPr>
        <w:t>4</w:t>
      </w:r>
      <w:r w:rsidRPr="00841B34">
        <w:rPr>
          <w:bCs/>
          <w:sz w:val="22"/>
          <w:szCs w:val="22"/>
        </w:rPr>
        <w:t>.</w:t>
      </w:r>
      <w:r w:rsidR="0008177B">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08177B">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08177B">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08177B">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08177B">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08177B">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08177B">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08177B">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08177B">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08177B">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08177B">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08177B">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08177B">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7B">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7B">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7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7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7B">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1"/>
      <w:footerReference w:type="even" r:id="rId12"/>
      <w:headerReference w:type="first" r:id="rId13"/>
      <w:footerReference w:type="first" r:id="rId14"/>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1F4D8" w14:textId="77777777" w:rsidR="00F63647" w:rsidRDefault="00F63647">
      <w:pPr>
        <w:spacing w:after="0" w:line="240" w:lineRule="auto"/>
      </w:pPr>
      <w:r>
        <w:separator/>
      </w:r>
    </w:p>
  </w:endnote>
  <w:endnote w:type="continuationSeparator" w:id="0">
    <w:p w14:paraId="53A150E5" w14:textId="77777777" w:rsidR="00F63647" w:rsidRDefault="00F6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7FBA" w14:textId="77777777" w:rsidR="00F63647" w:rsidRDefault="00F63647">
      <w:pPr>
        <w:spacing w:after="0" w:line="240" w:lineRule="auto"/>
      </w:pPr>
      <w:r>
        <w:separator/>
      </w:r>
    </w:p>
  </w:footnote>
  <w:footnote w:type="continuationSeparator" w:id="0">
    <w:p w14:paraId="1C26CEA8" w14:textId="77777777" w:rsidR="00F63647" w:rsidRDefault="00F6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5A23"/>
    <w:rsid w:val="0003714D"/>
    <w:rsid w:val="0004117C"/>
    <w:rsid w:val="00056506"/>
    <w:rsid w:val="0008177B"/>
    <w:rsid w:val="000817BA"/>
    <w:rsid w:val="000831B9"/>
    <w:rsid w:val="000B4773"/>
    <w:rsid w:val="000C554C"/>
    <w:rsid w:val="000E10FB"/>
    <w:rsid w:val="000E5292"/>
    <w:rsid w:val="00112AFE"/>
    <w:rsid w:val="0013542A"/>
    <w:rsid w:val="00193A4F"/>
    <w:rsid w:val="001A0505"/>
    <w:rsid w:val="001F753B"/>
    <w:rsid w:val="002252AE"/>
    <w:rsid w:val="002372AE"/>
    <w:rsid w:val="002F43CC"/>
    <w:rsid w:val="00312853"/>
    <w:rsid w:val="00330446"/>
    <w:rsid w:val="00347A68"/>
    <w:rsid w:val="003C7257"/>
    <w:rsid w:val="00423A30"/>
    <w:rsid w:val="00437A92"/>
    <w:rsid w:val="00492765"/>
    <w:rsid w:val="004C400F"/>
    <w:rsid w:val="004C5585"/>
    <w:rsid w:val="004C590F"/>
    <w:rsid w:val="00510C37"/>
    <w:rsid w:val="005152EF"/>
    <w:rsid w:val="00594811"/>
    <w:rsid w:val="005A7A7D"/>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F0EFC"/>
    <w:rsid w:val="00B36D12"/>
    <w:rsid w:val="00B54AED"/>
    <w:rsid w:val="00B76626"/>
    <w:rsid w:val="00BB2381"/>
    <w:rsid w:val="00BD6D75"/>
    <w:rsid w:val="00BF033A"/>
    <w:rsid w:val="00C10173"/>
    <w:rsid w:val="00C82FDB"/>
    <w:rsid w:val="00D12743"/>
    <w:rsid w:val="00D441C4"/>
    <w:rsid w:val="00D8707C"/>
    <w:rsid w:val="00E03BAA"/>
    <w:rsid w:val="00E20420"/>
    <w:rsid w:val="00E65FC4"/>
    <w:rsid w:val="00E9053C"/>
    <w:rsid w:val="00EC7EEC"/>
    <w:rsid w:val="00F31F8C"/>
    <w:rsid w:val="00F474CE"/>
    <w:rsid w:val="00F63647"/>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4</cp:revision>
  <dcterms:created xsi:type="dcterms:W3CDTF">2025-06-05T11:31:00Z</dcterms:created>
  <dcterms:modified xsi:type="dcterms:W3CDTF">2025-06-05T11:34:00Z</dcterms:modified>
</cp:coreProperties>
</file>