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E6FCA" w14:textId="0AAE78AC" w:rsidR="00033D8E" w:rsidRPr="00033D8E" w:rsidRDefault="00033D8E" w:rsidP="00785850">
      <w:pPr>
        <w:widowControl w:val="0"/>
        <w:spacing w:after="0" w:line="240" w:lineRule="auto"/>
        <w:ind w:left="5234" w:right="56"/>
        <w:rPr>
          <w:rFonts w:ascii="Times New Roman" w:eastAsia="Times New Roman" w:hAnsi="Times New Roman" w:cs="Times New Roman"/>
          <w:kern w:val="0"/>
          <w:lang w:val="ru-RU"/>
          <w14:ligatures w14:val="none"/>
        </w:rPr>
      </w:pPr>
      <w:proofErr w:type="spellStart"/>
      <w:r w:rsidRPr="00033D8E">
        <w:rPr>
          <w:rFonts w:ascii="Times New Roman" w:eastAsia="Times New Roman" w:hAnsi="Times New Roman" w:cs="Times New Roman"/>
          <w:kern w:val="0"/>
          <w:lang w:val="ru-RU"/>
          <w14:ligatures w14:val="none"/>
        </w:rPr>
        <w:t>Қосымша</w:t>
      </w:r>
      <w:proofErr w:type="spellEnd"/>
      <w:r w:rsidRPr="00033D8E">
        <w:rPr>
          <w:rFonts w:ascii="Times New Roman" w:eastAsia="Times New Roman" w:hAnsi="Times New Roman" w:cs="Times New Roman"/>
          <w:spacing w:val="-10"/>
          <w:kern w:val="0"/>
          <w:lang w:val="ru-RU"/>
          <w14:ligatures w14:val="none"/>
        </w:rPr>
        <w:t xml:space="preserve"> </w:t>
      </w:r>
      <w:r w:rsidRPr="00033D8E">
        <w:rPr>
          <w:rFonts w:ascii="Times New Roman" w:eastAsia="Times New Roman" w:hAnsi="Times New Roman" w:cs="Times New Roman"/>
          <w:kern w:val="0"/>
          <w:lang w:val="ru-RU"/>
          <w14:ligatures w14:val="none"/>
        </w:rPr>
        <w:t>№2 к</w:t>
      </w:r>
      <w:r w:rsidRPr="00033D8E">
        <w:rPr>
          <w:rFonts w:ascii="Times New Roman" w:eastAsia="Times New Roman" w:hAnsi="Times New Roman" w:cs="Times New Roman"/>
          <w:spacing w:val="-1"/>
          <w:kern w:val="0"/>
          <w:lang w:val="ru-RU"/>
          <w14:ligatures w14:val="none"/>
        </w:rPr>
        <w:t xml:space="preserve"> </w:t>
      </w:r>
      <w:proofErr w:type="spellStart"/>
      <w:r w:rsidRPr="00033D8E">
        <w:rPr>
          <w:rFonts w:ascii="Times New Roman" w:eastAsia="Times New Roman" w:hAnsi="Times New Roman" w:cs="Times New Roman"/>
          <w:kern w:val="0"/>
          <w:lang w:val="ru-RU"/>
          <w14:ligatures w14:val="none"/>
        </w:rPr>
        <w:t>Шартқа</w:t>
      </w:r>
      <w:proofErr w:type="spellEnd"/>
      <w:r w:rsidRPr="00033D8E">
        <w:rPr>
          <w:rFonts w:ascii="Times New Roman" w:eastAsia="Times New Roman" w:hAnsi="Times New Roman" w:cs="Times New Roman"/>
          <w:kern w:val="0"/>
          <w:lang w:val="ru-RU"/>
          <w14:ligatures w14:val="none"/>
        </w:rPr>
        <w:t xml:space="preserve"> №</w:t>
      </w:r>
    </w:p>
    <w:p w14:paraId="4ED3699B" w14:textId="5B678538" w:rsidR="00033D8E" w:rsidRPr="00033D8E" w:rsidRDefault="00033D8E" w:rsidP="00785850">
      <w:pPr>
        <w:widowControl w:val="0"/>
        <w:spacing w:after="0" w:line="240" w:lineRule="auto"/>
        <w:ind w:left="4320" w:right="56" w:firstLine="720"/>
        <w:rPr>
          <w:rFonts w:ascii="Times New Roman" w:eastAsia="Times New Roman" w:hAnsi="Times New Roman" w:cs="Times New Roman"/>
          <w:kern w:val="0"/>
          <w:lang w:val="ru-RU"/>
          <w14:ligatures w14:val="none"/>
        </w:rPr>
      </w:pPr>
      <w:proofErr w:type="spellStart"/>
      <w:r w:rsidRPr="00033D8E">
        <w:rPr>
          <w:rFonts w:ascii="Times New Roman" w:eastAsia="Times New Roman" w:hAnsi="Times New Roman" w:cs="Times New Roman"/>
          <w:kern w:val="0"/>
          <w:lang w:val="ru-RU"/>
          <w14:ligatures w14:val="none"/>
        </w:rPr>
        <w:t>бастап</w:t>
      </w:r>
      <w:proofErr w:type="spellEnd"/>
      <w:r w:rsidRPr="00033D8E">
        <w:rPr>
          <w:rFonts w:ascii="Times New Roman" w:eastAsia="Times New Roman" w:hAnsi="Times New Roman" w:cs="Times New Roman"/>
          <w:kern w:val="0"/>
          <w:lang w:val="ru-RU"/>
          <w14:ligatures w14:val="none"/>
        </w:rPr>
        <w:t xml:space="preserve"> "</w:t>
      </w:r>
      <w:r>
        <w:rPr>
          <w:rFonts w:ascii="Times New Roman" w:eastAsia="Times New Roman" w:hAnsi="Times New Roman" w:cs="Times New Roman"/>
          <w:kern w:val="0"/>
          <w:lang w:val="ru-RU"/>
          <w14:ligatures w14:val="none"/>
        </w:rPr>
        <w:t>____</w:t>
      </w:r>
      <w:r w:rsidRPr="00033D8E">
        <w:rPr>
          <w:rFonts w:ascii="Times New Roman" w:eastAsia="Times New Roman" w:hAnsi="Times New Roman" w:cs="Times New Roman"/>
          <w:kern w:val="0"/>
          <w:lang w:val="ru-RU"/>
          <w14:ligatures w14:val="none"/>
        </w:rPr>
        <w:t xml:space="preserve">" </w:t>
      </w:r>
      <w:proofErr w:type="spellStart"/>
      <w:r w:rsidR="00785850">
        <w:rPr>
          <w:rFonts w:ascii="Times New Roman" w:eastAsia="Times New Roman" w:hAnsi="Times New Roman" w:cs="Times New Roman"/>
          <w:kern w:val="0"/>
          <w:lang w:val="ru-RU"/>
          <w14:ligatures w14:val="none"/>
        </w:rPr>
        <w:t>кыркуйектен</w:t>
      </w:r>
      <w:proofErr w:type="spellEnd"/>
      <w:r w:rsidRPr="00033D8E">
        <w:rPr>
          <w:rFonts w:ascii="Times New Roman" w:eastAsia="Times New Roman" w:hAnsi="Times New Roman" w:cs="Times New Roman"/>
          <w:kern w:val="0"/>
          <w:lang w:val="ru-RU"/>
          <w14:ligatures w14:val="none"/>
        </w:rPr>
        <w:t xml:space="preserve"> 202</w:t>
      </w:r>
      <w:r>
        <w:rPr>
          <w:rFonts w:ascii="Times New Roman" w:eastAsia="Times New Roman" w:hAnsi="Times New Roman" w:cs="Times New Roman"/>
          <w:kern w:val="0"/>
          <w:lang w:val="ru-RU"/>
          <w14:ligatures w14:val="none"/>
        </w:rPr>
        <w:t>5</w:t>
      </w:r>
      <w:r w:rsidRPr="00033D8E">
        <w:rPr>
          <w:rFonts w:ascii="Times New Roman" w:eastAsia="Times New Roman" w:hAnsi="Times New Roman" w:cs="Times New Roman"/>
          <w:kern w:val="0"/>
          <w:lang w:val="ru-RU"/>
          <w14:ligatures w14:val="none"/>
        </w:rPr>
        <w:t xml:space="preserve"> қ.</w:t>
      </w:r>
    </w:p>
    <w:p w14:paraId="0BAC1180" w14:textId="77777777" w:rsidR="00DF0FF9" w:rsidRPr="00033D8E" w:rsidRDefault="00DF0FF9" w:rsidP="00DF0FF9">
      <w:pPr>
        <w:spacing w:after="0" w:line="240" w:lineRule="auto"/>
        <w:rPr>
          <w:rFonts w:ascii="Times New Roman" w:hAnsi="Times New Roman" w:cs="Times New Roman"/>
          <w:lang w:val="ru-RU"/>
        </w:rPr>
      </w:pPr>
    </w:p>
    <w:p w14:paraId="63280349" w14:textId="77777777" w:rsidR="00DF0FF9" w:rsidRPr="00DF0FF9" w:rsidRDefault="00DF0FF9" w:rsidP="00DF0FF9">
      <w:pPr>
        <w:spacing w:after="0" w:line="240" w:lineRule="auto"/>
        <w:rPr>
          <w:rFonts w:ascii="Times New Roman" w:hAnsi="Times New Roman" w:cs="Times New Roman"/>
        </w:rPr>
      </w:pPr>
    </w:p>
    <w:p w14:paraId="1112F2AC" w14:textId="77777777" w:rsidR="00DF0FF9" w:rsidRPr="00DF0FF9" w:rsidRDefault="00DF0FF9" w:rsidP="00DF0FF9">
      <w:pPr>
        <w:spacing w:after="0" w:line="240" w:lineRule="auto"/>
        <w:rPr>
          <w:rFonts w:ascii="Times New Roman" w:hAnsi="Times New Roman" w:cs="Times New Roman"/>
        </w:rPr>
      </w:pPr>
    </w:p>
    <w:p w14:paraId="1EF45A39" w14:textId="77777777" w:rsidR="00DF0FF9" w:rsidRPr="00DF0FF9" w:rsidRDefault="00DF0FF9" w:rsidP="00DF0FF9">
      <w:pPr>
        <w:spacing w:after="0" w:line="240" w:lineRule="auto"/>
        <w:rPr>
          <w:rFonts w:ascii="Times New Roman" w:hAnsi="Times New Roman" w:cs="Times New Roman"/>
        </w:rPr>
      </w:pPr>
    </w:p>
    <w:p w14:paraId="1F35F6DB" w14:textId="77777777" w:rsidR="00DF0FF9" w:rsidRPr="00DF0FF9" w:rsidRDefault="00DF0FF9" w:rsidP="00DF0FF9">
      <w:pPr>
        <w:spacing w:after="0" w:line="240" w:lineRule="auto"/>
        <w:jc w:val="center"/>
        <w:rPr>
          <w:rFonts w:ascii="Times New Roman" w:hAnsi="Times New Roman" w:cs="Times New Roman"/>
          <w:b/>
          <w:bCs/>
        </w:rPr>
      </w:pPr>
      <w:r w:rsidRPr="00DF0FF9">
        <w:rPr>
          <w:rFonts w:ascii="Times New Roman" w:hAnsi="Times New Roman" w:cs="Times New Roman"/>
          <w:b/>
          <w:bCs/>
        </w:rPr>
        <w:t>ТЕХНИКАЛЫҚ ЕРЕКШЕЛІК</w:t>
      </w:r>
    </w:p>
    <w:p w14:paraId="744BE13C" w14:textId="77777777" w:rsidR="00DF0FF9" w:rsidRPr="00DF0FF9" w:rsidRDefault="00DF0FF9" w:rsidP="00DF0FF9">
      <w:pPr>
        <w:spacing w:after="0" w:line="240" w:lineRule="auto"/>
        <w:jc w:val="center"/>
        <w:rPr>
          <w:rFonts w:ascii="Times New Roman" w:hAnsi="Times New Roman" w:cs="Times New Roman"/>
          <w:b/>
          <w:bCs/>
        </w:rPr>
      </w:pPr>
      <w:r w:rsidRPr="00DF0FF9">
        <w:rPr>
          <w:rFonts w:ascii="Times New Roman" w:hAnsi="Times New Roman" w:cs="Times New Roman"/>
          <w:b/>
          <w:bCs/>
        </w:rPr>
        <w:t>жерлерді қалпына келтіру және қалпына келтіру жұмыстарына</w:t>
      </w:r>
    </w:p>
    <w:p w14:paraId="662486B6" w14:textId="77777777" w:rsidR="00DF0FF9" w:rsidRPr="00DF0FF9" w:rsidRDefault="00DF0FF9" w:rsidP="00DF0FF9">
      <w:pPr>
        <w:spacing w:after="0" w:line="240" w:lineRule="auto"/>
        <w:rPr>
          <w:rFonts w:ascii="Times New Roman" w:hAnsi="Times New Roman" w:cs="Times New Roman"/>
        </w:rPr>
      </w:pPr>
    </w:p>
    <w:p w14:paraId="2250EDA7"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Тапсырма беру үшін негіздеме:</w:t>
      </w:r>
    </w:p>
    <w:p w14:paraId="15B9EAF9" w14:textId="6925CB7C"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Өріктау Оперейтинг" ЖШС ТЖҚ сатып алуларының 202</w:t>
      </w:r>
      <w:r w:rsidR="00FF735B" w:rsidRPr="00FF735B">
        <w:rPr>
          <w:rFonts w:ascii="Times New Roman" w:hAnsi="Times New Roman" w:cs="Times New Roman"/>
        </w:rPr>
        <w:t>6</w:t>
      </w:r>
      <w:r w:rsidRPr="00DF0FF9">
        <w:rPr>
          <w:rFonts w:ascii="Times New Roman" w:hAnsi="Times New Roman" w:cs="Times New Roman"/>
        </w:rPr>
        <w:t xml:space="preserve"> жылға арналған жылдық жоспары;</w:t>
      </w:r>
    </w:p>
    <w:p w14:paraId="52B02F28" w14:textId="77777777" w:rsidR="00DF0FF9" w:rsidRPr="00DF0FF9" w:rsidRDefault="00DF0FF9" w:rsidP="00DF0FF9">
      <w:pPr>
        <w:spacing w:after="0" w:line="240" w:lineRule="auto"/>
        <w:rPr>
          <w:rFonts w:ascii="Times New Roman" w:hAnsi="Times New Roman" w:cs="Times New Roman"/>
        </w:rPr>
      </w:pPr>
    </w:p>
    <w:p w14:paraId="4C0DE3C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Өріктау кен орны Ақтөбе облысының Мұғалжар ауданында орналасқан</w:t>
      </w:r>
    </w:p>
    <w:p w14:paraId="4BE91A3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Қазақстан Республикасы Ақтөбе қаласынан оңтүстікке қарай 280 км жерде.</w:t>
      </w:r>
    </w:p>
    <w:p w14:paraId="48A0B682" w14:textId="0B4E6F84" w:rsidR="00DF0FF9" w:rsidRPr="00DF0FF9" w:rsidRDefault="00DF0FF9" w:rsidP="00DF0FF9">
      <w:pPr>
        <w:spacing w:after="0" w:line="240" w:lineRule="auto"/>
        <w:ind w:firstLine="720"/>
        <w:rPr>
          <w:rFonts w:ascii="Times New Roman" w:hAnsi="Times New Roman" w:cs="Times New Roman"/>
        </w:rPr>
      </w:pPr>
      <w:r w:rsidRPr="00DF0FF9">
        <w:rPr>
          <w:rFonts w:ascii="Times New Roman" w:hAnsi="Times New Roman" w:cs="Times New Roman"/>
        </w:rPr>
        <w:t>Мұнайлы-газды аймақтың бұл бөлігінде Жаңажол (шығысқа қарай 10-12 км), Кеңқияқ (солтүстікке қарай 50 км), Әлібекмола (солтүстік-шығысқа қарай 20 км) және Қожасай (оңтүстік-батысқа қарай 7-8 км) мұнай және газ кен орындары бұрын ашылып, игеріліп жатыр. . Мұнда мұнай және газ кен орындарының ашылуымен ауданда мұнай-газ өнеркәсібінің инфрақұрылымы белсенді түрде қалыптасуда. Жаңажол, Кеңқияқ, Қожасай және Әлібекмола мұнай кен орындары абаттандырылды, жаңа автомобиль және теміржолдар салынды, мұнайшылардың, бұрғылаушылардың, құрылысшылардың вахталық поселкелері құрылды, мұнай және газ құбырлары тартылды. Өріктау кен орнынан оңтүстік-шығысқа қарай 15 км қашықтықта</w:t>
      </w:r>
      <w:r w:rsidRPr="00785850">
        <w:rPr>
          <w:rFonts w:ascii="Times New Roman" w:hAnsi="Times New Roman" w:cs="Times New Roman"/>
        </w:rPr>
        <w:t xml:space="preserve"> </w:t>
      </w:r>
      <w:r w:rsidRPr="00DF0FF9">
        <w:rPr>
          <w:rFonts w:ascii="Times New Roman" w:hAnsi="Times New Roman" w:cs="Times New Roman"/>
        </w:rPr>
        <w:t>Жаңажол газ өңдеу зауыты орналасқан.</w:t>
      </w:r>
    </w:p>
    <w:p w14:paraId="2C0793F8" w14:textId="4A57AACC" w:rsidR="00DF0FF9" w:rsidRPr="00DF0FF9" w:rsidRDefault="00DF0FF9" w:rsidP="00DF0FF9">
      <w:pPr>
        <w:spacing w:after="0" w:line="240" w:lineRule="auto"/>
        <w:ind w:firstLine="720"/>
        <w:rPr>
          <w:rFonts w:ascii="Times New Roman" w:hAnsi="Times New Roman" w:cs="Times New Roman"/>
        </w:rPr>
      </w:pPr>
      <w:r w:rsidRPr="00DF0FF9">
        <w:rPr>
          <w:rFonts w:ascii="Times New Roman" w:hAnsi="Times New Roman" w:cs="Times New Roman"/>
        </w:rPr>
        <w:t>Алматы-Мәскеу және Атырау-Астана екі теміржол магистралімен жалғасатын Жаңажол-Жем теміржолы Өріктау кен орнынан 15 шақырым қашықтықта орналасқан. Бұл екі темір жол магистралі Қандығаш станциясы маңында қиылысады.</w:t>
      </w:r>
      <w:r w:rsidRPr="00785850">
        <w:rPr>
          <w:rFonts w:ascii="Times New Roman" w:hAnsi="Times New Roman" w:cs="Times New Roman"/>
        </w:rPr>
        <w:t xml:space="preserve"> </w:t>
      </w:r>
      <w:r w:rsidRPr="00DF0FF9">
        <w:rPr>
          <w:rFonts w:ascii="Times New Roman" w:hAnsi="Times New Roman" w:cs="Times New Roman"/>
        </w:rPr>
        <w:t xml:space="preserve">Аудандағы автомобиль жолдарының желісі Жаңажол автожолымен ұсынылған </w:t>
      </w:r>
      <w:r>
        <w:rPr>
          <w:rFonts w:ascii="Times New Roman" w:hAnsi="Times New Roman" w:cs="Times New Roman"/>
        </w:rPr>
        <w:t>–</w:t>
      </w:r>
      <w:r w:rsidRPr="00DF0FF9">
        <w:rPr>
          <w:rFonts w:ascii="Times New Roman" w:hAnsi="Times New Roman" w:cs="Times New Roman"/>
        </w:rPr>
        <w:t xml:space="preserve"> Ақтөбе</w:t>
      </w:r>
      <w:r w:rsidRPr="00785850">
        <w:rPr>
          <w:rFonts w:ascii="Times New Roman" w:hAnsi="Times New Roman" w:cs="Times New Roman"/>
        </w:rPr>
        <w:t xml:space="preserve"> 3 </w:t>
      </w:r>
      <w:r w:rsidRPr="00DF0FF9">
        <w:rPr>
          <w:rFonts w:ascii="Times New Roman" w:hAnsi="Times New Roman" w:cs="Times New Roman"/>
        </w:rPr>
        <w:t>техникалық санаттағы, ұзындығы 280 км және Жем– Ақтөбе автожолы III- IV техникалық санаттағы, ұзындығы 200 км.</w:t>
      </w:r>
    </w:p>
    <w:p w14:paraId="76E9E42E" w14:textId="20402928"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Ауданда "Актобеэнергосистема" ААҚ-на қарасты кернеуі 110, 35, 6 кВТ электр беру желілерінің дамыған желісі бар.</w:t>
      </w:r>
    </w:p>
    <w:p w14:paraId="05E3A00A"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Өңірдегі құбыр көлігі Кеңқияқ және Жаңажол игеріліп жатқан мұнай және газ кен орындарынан тартылған мұнай және газ құбырлары жүйесімен ұсынылған.</w:t>
      </w:r>
    </w:p>
    <w:p w14:paraId="1A6D0AC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Ауданның гидрографиясы Темір, Жем, Атжақсы өзендерімен берілген. Жем өзені Өріктау кен орны аумағының орта бөлігімен өтеді.</w:t>
      </w:r>
    </w:p>
    <w:p w14:paraId="7B996D6E"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Орографиялық тұрғыдан сипатталған аумақ нашар топырақтарда сирек кездесетін өсімдіктері бар қыратты жазық болып табылады және мал жаю үшін пайдаланылады. Жем өзенінің жайылмасы даламен салыстырғанда бай өсімдік жамылғысына ие.</w:t>
      </w:r>
    </w:p>
    <w:p w14:paraId="785D46C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Өңірдің климаты континенттік, жазы ыстық, құрғақ, қысы суық, қары аз. Жылдық саны 315-358 мм құрайды. Қар жамылғысы әдетте қараша-желтоқсан айларында қалыптасады және сәуір айының ортасына дейін созылады. Ең суық орташа айлық температура</w:t>
      </w:r>
    </w:p>
    <w:p w14:paraId="2D71EC2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қаңтар айының айлары – 15,6оС құрайды, максималды температура - 43 оС жетеді</w:t>
      </w:r>
    </w:p>
    <w:p w14:paraId="1A4A56D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Ең жылы ай -шілде, орташа айлық температура +21,4°C, максималды температура +43 °C дейін жетеді.</w:t>
      </w:r>
    </w:p>
    <w:p w14:paraId="5A1D122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Басым желдер жазда батыстан және солтүстік-батыстан, ал қыста шығыстан және оңтүстік-шығыстан соғады.</w:t>
      </w:r>
    </w:p>
    <w:p w14:paraId="284E5FF9" w14:textId="77777777" w:rsidR="00DF0FF9" w:rsidRPr="00DF0FF9" w:rsidRDefault="00DF0FF9" w:rsidP="00DF0FF9">
      <w:pPr>
        <w:spacing w:after="0" w:line="240" w:lineRule="auto"/>
        <w:rPr>
          <w:rFonts w:ascii="Times New Roman" w:hAnsi="Times New Roman" w:cs="Times New Roman"/>
        </w:rPr>
      </w:pPr>
    </w:p>
    <w:p w14:paraId="61C4AC52"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Мердігерге қойылатын талаптар:</w:t>
      </w:r>
    </w:p>
    <w:p w14:paraId="5113AFF6" w14:textId="77777777" w:rsidR="00DF0FF9" w:rsidRPr="00DF0FF9" w:rsidRDefault="00DF0FF9" w:rsidP="00DF0FF9">
      <w:pPr>
        <w:spacing w:after="0" w:line="240" w:lineRule="auto"/>
        <w:rPr>
          <w:rFonts w:ascii="Times New Roman" w:hAnsi="Times New Roman" w:cs="Times New Roman"/>
        </w:rPr>
      </w:pPr>
    </w:p>
    <w:p w14:paraId="7B5258F7" w14:textId="357BEB1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lastRenderedPageBreak/>
        <w:t>1. Мердігер шарт жасалғаннан кейін 5 (бес) жұмыс күні ішінде "Өріктау Оперейтинг" ЖШС Еңбекті және қоршаған ортаны қорғау бөліміне келесі құжаттарды тапсыруға міндетті:</w:t>
      </w:r>
    </w:p>
    <w:p w14:paraId="212BEB73" w14:textId="77777777" w:rsidR="00DF0FF9" w:rsidRPr="00DF0FF9" w:rsidRDefault="00DF0FF9" w:rsidP="00DF0FF9">
      <w:pPr>
        <w:spacing w:after="0" w:line="240" w:lineRule="auto"/>
        <w:rPr>
          <w:rFonts w:ascii="Times New Roman" w:hAnsi="Times New Roman" w:cs="Times New Roman"/>
        </w:rPr>
      </w:pPr>
    </w:p>
    <w:p w14:paraId="2CF46E0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1) қауіпсіздік және еңбекті қорғау мәселелері бойынша оқудан өткені және білімін тексергені туралы куәлігі (негізгі мамандығы бойынша өз бетінше жұмыс істеуге рұқсат), өрт-техникалық минимумы, өнеркәсіптік қауіпсіздік (оның ішінде H2S курсы бойынша) қоса берілген жұмыстарды орындауға тартылған Мердігер қызметкерлерінің тізімінің көшірмесі.;</w:t>
      </w:r>
    </w:p>
    <w:p w14:paraId="4B8A5C8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2) жұмыстарға тартылатын арнайы техниканы тіркеу туралы куәліктердің көшірмелері;</w:t>
      </w:r>
    </w:p>
    <w:p w14:paraId="1A490D39"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3) "Қызметі үшінші тұлғаларға зиян келтіру қаупімен байланысты объектілер иелерінің азаматтық-құқықтық жауапкершілігін міндетті сақтандыру туралы" Қазақстан Республикасының Заңына сәйкес, қызметі үшінші тұлғаларға зиян келтіру қаупімен байланысты объектілер иелерінің азаматтық-құқықтық жауапкершілігін міндетті сақтандыру полисінің көшірмесін ұсынуға міндетті. тұлғалар;</w:t>
      </w:r>
    </w:p>
    <w:p w14:paraId="5D66BE15"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 "Қызметкер еңбек (қызметтік) міндеттерін атқарған кезде оны жазатайым оқиғалардан міндетті сақтандыру туралы" Қазақстан Республикасының Заңына сәйкес қызметкер еңбек (қызметтік) міндеттерін атқарған кезде оны жазатайым оқиғалардан міндетті сақтандыру шартының көшірмесін ұсынуға міндетті;</w:t>
      </w:r>
    </w:p>
    <w:p w14:paraId="49970F35" w14:textId="77777777" w:rsidR="00DF0FF9" w:rsidRPr="00DF0FF9" w:rsidRDefault="00DF0FF9" w:rsidP="00DF0FF9">
      <w:pPr>
        <w:spacing w:after="0" w:line="240" w:lineRule="auto"/>
        <w:rPr>
          <w:rFonts w:ascii="Times New Roman" w:hAnsi="Times New Roman" w:cs="Times New Roman"/>
        </w:rPr>
      </w:pPr>
    </w:p>
    <w:p w14:paraId="432F4D74"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2. Осы техникалық сипаттаманың 1-тармағына сәйкес уақтылы ұсынылмаған немесе тиісті түрде ресімделмеген құжаттар ұсынылған жағдайда, Тапсырыс беруші Мердігердің қызметкерлеріне Тапсырыс берушінің объектілеріне кіруден бас тартуға, 8.3.2-тармаққа сәйкес Мердігерге қатысты әрекеттерді қолдануға құқылы. Келісім-шарт (мердігердің өз міндеттемелерін бұзуы) және Мердігердің Келісім-шарт талаптарын елеулі түрде бұзуы, сондай-ақ Қазақстан Республикасының өнеркәсіптік қауіпсіздік саласындағы заңнамасының талаптарын орындамауы салдарынан Келісімшартты бұзу бойынша шараларды бастау.</w:t>
      </w:r>
    </w:p>
    <w:p w14:paraId="2C6E3F30" w14:textId="77777777" w:rsidR="00E02F1D" w:rsidRPr="00785850" w:rsidRDefault="00E02F1D" w:rsidP="00DF0FF9">
      <w:pPr>
        <w:spacing w:after="0" w:line="240" w:lineRule="auto"/>
        <w:rPr>
          <w:rFonts w:ascii="Times New Roman" w:hAnsi="Times New Roman" w:cs="Times New Roman"/>
        </w:rPr>
      </w:pPr>
    </w:p>
    <w:p w14:paraId="110ED14F" w14:textId="6DF6B442"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Тапсырманың құрамы:</w:t>
      </w:r>
    </w:p>
    <w:p w14:paraId="07E5A50C" w14:textId="1A0F1A2E" w:rsidR="00DF0FF9" w:rsidRPr="00785850" w:rsidRDefault="00DF0FF9" w:rsidP="00DF0FF9">
      <w:pPr>
        <w:spacing w:after="0" w:line="240" w:lineRule="auto"/>
        <w:rPr>
          <w:rFonts w:ascii="Times New Roman" w:hAnsi="Times New Roman" w:cs="Times New Roman"/>
        </w:rPr>
      </w:pPr>
      <w:r w:rsidRPr="00DF0FF9">
        <w:rPr>
          <w:rFonts w:ascii="Times New Roman" w:hAnsi="Times New Roman" w:cs="Times New Roman"/>
        </w:rPr>
        <w:t>3.</w:t>
      </w:r>
      <w:r w:rsidR="00E02F1D" w:rsidRPr="00785850">
        <w:rPr>
          <w:rFonts w:ascii="Times New Roman" w:hAnsi="Times New Roman" w:cs="Times New Roman"/>
        </w:rPr>
        <w:t xml:space="preserve"> </w:t>
      </w:r>
      <w:r w:rsidRPr="00DF0FF9">
        <w:rPr>
          <w:rFonts w:ascii="Times New Roman" w:hAnsi="Times New Roman" w:cs="Times New Roman"/>
        </w:rPr>
        <w:t>Объектінің орналасқан жері</w:t>
      </w:r>
      <w:r w:rsidR="00E02F1D" w:rsidRPr="00785850">
        <w:rPr>
          <w:rFonts w:ascii="Times New Roman" w:hAnsi="Times New Roman" w:cs="Times New Roman"/>
        </w:rPr>
        <w:t>.</w:t>
      </w:r>
    </w:p>
    <w:p w14:paraId="0FF983B8" w14:textId="5BCFA51C" w:rsidR="00DF0FF9" w:rsidRPr="00DF0FF9" w:rsidRDefault="00E02F1D" w:rsidP="00DF0FF9">
      <w:pPr>
        <w:spacing w:after="0" w:line="240" w:lineRule="auto"/>
        <w:rPr>
          <w:rFonts w:ascii="Times New Roman" w:hAnsi="Times New Roman" w:cs="Times New Roman"/>
        </w:rPr>
      </w:pPr>
      <w:r>
        <w:rPr>
          <w:rFonts w:ascii="Times New Roman" w:hAnsi="Times New Roman" w:cs="Times New Roman"/>
          <w:lang w:val="ru-RU"/>
        </w:rPr>
        <w:t>3</w:t>
      </w:r>
      <w:r w:rsidR="00DF0FF9" w:rsidRPr="00DF0FF9">
        <w:rPr>
          <w:rFonts w:ascii="Times New Roman" w:hAnsi="Times New Roman" w:cs="Times New Roman"/>
        </w:rPr>
        <w:t>.1.</w:t>
      </w:r>
      <w:r w:rsidR="00DF0FF9" w:rsidRPr="00DF0FF9">
        <w:rPr>
          <w:rFonts w:ascii="Times New Roman" w:hAnsi="Times New Roman" w:cs="Times New Roman"/>
        </w:rPr>
        <w:tab/>
        <w:t>Қазақстан Республикасы, Ақтөбе облысы, Мұғалжар ауданы, кен орны</w:t>
      </w:r>
    </w:p>
    <w:p w14:paraId="723EF2D2"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Өріктау.</w:t>
      </w:r>
    </w:p>
    <w:p w14:paraId="73F65F57" w14:textId="77777777" w:rsidR="00DF0FF9" w:rsidRPr="00DF0FF9" w:rsidRDefault="00DF0FF9" w:rsidP="00DF0FF9">
      <w:pPr>
        <w:spacing w:after="0" w:line="240" w:lineRule="auto"/>
        <w:rPr>
          <w:rFonts w:ascii="Times New Roman" w:hAnsi="Times New Roman" w:cs="Times New Roman"/>
        </w:rPr>
      </w:pPr>
    </w:p>
    <w:p w14:paraId="4DB492F4"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w:t>
      </w:r>
      <w:r w:rsidRPr="00DF0FF9">
        <w:rPr>
          <w:rFonts w:ascii="Times New Roman" w:hAnsi="Times New Roman" w:cs="Times New Roman"/>
        </w:rPr>
        <w:tab/>
        <w:t>Жұмыс түрлері</w:t>
      </w:r>
    </w:p>
    <w:p w14:paraId="108DB94F" w14:textId="4FECCA95"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4.1. Өріктау кен орнындағы (ДНС - ПУН Әлібекмола мұнай құбырының аумағы, АГЗУ–4 - ДНС мұнай құбыры және газ құбыры, кіреберіс жолдары бар ұңғымалардың аумақтары, техногендік сипаттағы бұзылған жерлердің аумақтарын (бұдан әрі - ТНЗ) техникалық қалпына келтіру. рұқсат етілмеген жолдарды, жарылыс орындарын қалпына келтіру</w:t>
      </w:r>
      <w:r w:rsidR="00E02F1D" w:rsidRPr="00785850">
        <w:rPr>
          <w:rFonts w:ascii="Times New Roman" w:hAnsi="Times New Roman" w:cs="Times New Roman"/>
        </w:rPr>
        <w:t xml:space="preserve"> (егер бар болса)</w:t>
      </w:r>
      <w:r w:rsidRPr="00DF0FF9">
        <w:rPr>
          <w:rFonts w:ascii="Times New Roman" w:hAnsi="Times New Roman" w:cs="Times New Roman"/>
        </w:rPr>
        <w:t xml:space="preserve"> Өріктау кен орнында жалпы ауданы – 20 Га.</w:t>
      </w:r>
    </w:p>
    <w:p w14:paraId="4193D92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4.2. Мелиорацияның техникалық кезеңі жүргізілген барлық учаскелерде биологиялық мелиорация.</w:t>
      </w:r>
    </w:p>
    <w:p w14:paraId="5FFE9A56" w14:textId="77777777" w:rsidR="00DF0FF9" w:rsidRPr="00DF0FF9" w:rsidRDefault="00DF0FF9" w:rsidP="00DF0FF9">
      <w:pPr>
        <w:spacing w:after="0" w:line="240" w:lineRule="auto"/>
        <w:rPr>
          <w:rFonts w:ascii="Times New Roman" w:hAnsi="Times New Roman" w:cs="Times New Roman"/>
        </w:rPr>
      </w:pPr>
    </w:p>
    <w:p w14:paraId="4573C80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5. Жұмыстарды орындау мерзімі</w:t>
      </w:r>
    </w:p>
    <w:p w14:paraId="412E42F4"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5.1. Жұмысты бастау – Тапсырыс берушіден жазбаша өтініш түскен күннен бастап 7 күнтізбелік күн ішінде;</w:t>
      </w:r>
    </w:p>
    <w:p w14:paraId="26CB6289" w14:textId="77777777" w:rsidR="00DF0FF9" w:rsidRPr="00DF0FF9" w:rsidRDefault="00DF0FF9" w:rsidP="00DF0FF9">
      <w:pPr>
        <w:spacing w:after="0" w:line="240" w:lineRule="auto"/>
        <w:rPr>
          <w:rFonts w:ascii="Times New Roman" w:hAnsi="Times New Roman" w:cs="Times New Roman"/>
        </w:rPr>
      </w:pPr>
    </w:p>
    <w:p w14:paraId="20537F4B" w14:textId="77777777" w:rsidR="00DF0FF9" w:rsidRPr="00DF0FF9" w:rsidRDefault="00DF0FF9" w:rsidP="00DF0FF9">
      <w:pPr>
        <w:spacing w:after="0" w:line="240" w:lineRule="auto"/>
        <w:rPr>
          <w:rFonts w:ascii="Times New Roman" w:hAnsi="Times New Roman" w:cs="Times New Roman"/>
        </w:rPr>
      </w:pPr>
    </w:p>
    <w:p w14:paraId="3E4724BB"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 Жұмыстарды орындау үшін негіздеме:</w:t>
      </w:r>
    </w:p>
    <w:p w14:paraId="4A58F486" w14:textId="77777777" w:rsidR="00DF0FF9" w:rsidRPr="00DF0FF9" w:rsidRDefault="00DF0FF9" w:rsidP="00DF0FF9">
      <w:pPr>
        <w:spacing w:after="0" w:line="240" w:lineRule="auto"/>
        <w:rPr>
          <w:rFonts w:ascii="Times New Roman" w:hAnsi="Times New Roman" w:cs="Times New Roman"/>
        </w:rPr>
      </w:pPr>
    </w:p>
    <w:p w14:paraId="51A9834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6.1. МЕМСТ 17.5.1.02-85 "Табиғатты қорғау. Жердің. Бүлінген жерлерді қалпына келтіру үшін жіктеу"</w:t>
      </w:r>
    </w:p>
    <w:p w14:paraId="6F1F443D" w14:textId="77777777" w:rsidR="00DF0FF9" w:rsidRPr="00DF0FF9" w:rsidRDefault="00DF0FF9" w:rsidP="00DF0FF9">
      <w:pPr>
        <w:spacing w:after="0" w:line="240" w:lineRule="auto"/>
        <w:rPr>
          <w:rFonts w:ascii="Times New Roman" w:hAnsi="Times New Roman" w:cs="Times New Roman"/>
        </w:rPr>
      </w:pPr>
    </w:p>
    <w:p w14:paraId="1D89D07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6.2. Шарт.</w:t>
      </w:r>
    </w:p>
    <w:p w14:paraId="4B106730" w14:textId="77777777" w:rsidR="00DF0FF9" w:rsidRPr="00DF0FF9" w:rsidRDefault="00DF0FF9" w:rsidP="00DF0FF9">
      <w:pPr>
        <w:spacing w:after="0" w:line="240" w:lineRule="auto"/>
        <w:rPr>
          <w:rFonts w:ascii="Times New Roman" w:hAnsi="Times New Roman" w:cs="Times New Roman"/>
        </w:rPr>
      </w:pPr>
    </w:p>
    <w:p w14:paraId="4F53681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6.3. Осы техникалық тапсырма.</w:t>
      </w:r>
    </w:p>
    <w:p w14:paraId="4DCE0BE8" w14:textId="77777777" w:rsidR="00DF0FF9" w:rsidRPr="00DF0FF9" w:rsidRDefault="00DF0FF9" w:rsidP="00DF0FF9">
      <w:pPr>
        <w:spacing w:after="0" w:line="240" w:lineRule="auto"/>
        <w:rPr>
          <w:rFonts w:ascii="Times New Roman" w:hAnsi="Times New Roman" w:cs="Times New Roman"/>
        </w:rPr>
      </w:pPr>
    </w:p>
    <w:p w14:paraId="74ABA84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 Жұмыстардың құрамы:</w:t>
      </w:r>
    </w:p>
    <w:p w14:paraId="7863CCA9" w14:textId="77777777" w:rsidR="00DF0FF9" w:rsidRPr="00DF0FF9" w:rsidRDefault="00DF0FF9" w:rsidP="00DF0FF9">
      <w:pPr>
        <w:spacing w:after="0" w:line="240" w:lineRule="auto"/>
        <w:rPr>
          <w:rFonts w:ascii="Times New Roman" w:hAnsi="Times New Roman" w:cs="Times New Roman"/>
        </w:rPr>
      </w:pPr>
    </w:p>
    <w:p w14:paraId="27AF6F00"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7.1. Рекультивацияланатын аумақтарды қалдықтардан (ҚТҚ, құрылыс қалдықтары, ластанған топырақ) тазарту, бұл ретте қалдықтарды кәдеге жарату (орналастыру, кәдеге жарату, бөгде мамандандырылған ұйымдарға беру) әдістері туралы анықтамаларды ұсыну қажет.</w:t>
      </w:r>
    </w:p>
    <w:p w14:paraId="1042135E" w14:textId="77777777" w:rsidR="00DF0FF9" w:rsidRPr="00DF0FF9" w:rsidRDefault="00DF0FF9" w:rsidP="00DF0FF9">
      <w:pPr>
        <w:spacing w:after="0" w:line="240" w:lineRule="auto"/>
        <w:rPr>
          <w:rFonts w:ascii="Times New Roman" w:hAnsi="Times New Roman" w:cs="Times New Roman"/>
        </w:rPr>
      </w:pPr>
    </w:p>
    <w:p w14:paraId="51EDB1B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7.2. Топырақты қайтару:</w:t>
      </w:r>
    </w:p>
    <w:p w14:paraId="26C8D9DC" w14:textId="77777777" w:rsidR="00DF0FF9" w:rsidRPr="00DF0FF9" w:rsidRDefault="00DF0FF9" w:rsidP="00DF0FF9">
      <w:pPr>
        <w:spacing w:after="0" w:line="240" w:lineRule="auto"/>
        <w:rPr>
          <w:rFonts w:ascii="Times New Roman" w:hAnsi="Times New Roman" w:cs="Times New Roman"/>
        </w:rPr>
      </w:pPr>
    </w:p>
    <w:p w14:paraId="025A8EDD"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7.3. ТНЗ аумақтарының бетін тегістеу</w:t>
      </w:r>
    </w:p>
    <w:p w14:paraId="672761C4" w14:textId="77777777" w:rsidR="00DF0FF9" w:rsidRPr="00DF0FF9" w:rsidRDefault="00DF0FF9" w:rsidP="00DF0FF9">
      <w:pPr>
        <w:spacing w:after="0" w:line="240" w:lineRule="auto"/>
        <w:rPr>
          <w:rFonts w:ascii="Times New Roman" w:hAnsi="Times New Roman" w:cs="Times New Roman"/>
        </w:rPr>
      </w:pPr>
    </w:p>
    <w:p w14:paraId="6CDE7FD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7.4 Көпжылдық шөптерді жырту, тырмалау, домалату, тыңайту, себу.</w:t>
      </w:r>
    </w:p>
    <w:p w14:paraId="2EDBFBBB" w14:textId="77777777" w:rsidR="00DF0FF9" w:rsidRPr="00DF0FF9" w:rsidRDefault="00DF0FF9" w:rsidP="00DF0FF9">
      <w:pPr>
        <w:spacing w:after="0" w:line="240" w:lineRule="auto"/>
        <w:rPr>
          <w:rFonts w:ascii="Times New Roman" w:hAnsi="Times New Roman" w:cs="Times New Roman"/>
        </w:rPr>
      </w:pPr>
    </w:p>
    <w:p w14:paraId="4855027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7.5. Жоңышқа, эспарцет, беде, астық тұқымдас (тізімнің бірі) сияқты көпжылдық шөптерді отырғызу.</w:t>
      </w:r>
    </w:p>
    <w:p w14:paraId="004D28D1" w14:textId="77777777" w:rsidR="00DF0FF9" w:rsidRPr="00DF0FF9" w:rsidRDefault="00DF0FF9" w:rsidP="00DF0FF9">
      <w:pPr>
        <w:spacing w:after="0" w:line="240" w:lineRule="auto"/>
        <w:rPr>
          <w:rFonts w:ascii="Times New Roman" w:hAnsi="Times New Roman" w:cs="Times New Roman"/>
        </w:rPr>
      </w:pPr>
    </w:p>
    <w:p w14:paraId="2B237E45"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7.6 Бір реттік суаруды қамтамасыз ету.</w:t>
      </w:r>
    </w:p>
    <w:p w14:paraId="0BAFD438" w14:textId="77777777" w:rsidR="00DF0FF9" w:rsidRPr="00DF0FF9" w:rsidRDefault="00DF0FF9" w:rsidP="00DF0FF9">
      <w:pPr>
        <w:spacing w:after="0" w:line="240" w:lineRule="auto"/>
        <w:rPr>
          <w:rFonts w:ascii="Times New Roman" w:hAnsi="Times New Roman" w:cs="Times New Roman"/>
        </w:rPr>
      </w:pPr>
    </w:p>
    <w:p w14:paraId="736D1E37"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 Мердігерге қойылатын негізгі талаптар:</w:t>
      </w:r>
    </w:p>
    <w:p w14:paraId="3C2D14D3" w14:textId="77777777" w:rsidR="00DF0FF9" w:rsidRPr="00DF0FF9" w:rsidRDefault="00DF0FF9" w:rsidP="00DF0FF9">
      <w:pPr>
        <w:spacing w:after="0" w:line="240" w:lineRule="auto"/>
        <w:rPr>
          <w:rFonts w:ascii="Times New Roman" w:hAnsi="Times New Roman" w:cs="Times New Roman"/>
        </w:rPr>
      </w:pPr>
    </w:p>
    <w:p w14:paraId="2884AB69"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Қызметтерді көрсету кезінде мыналарды қамтамасыз ету қажет:</w:t>
      </w:r>
    </w:p>
    <w:p w14:paraId="04B09CEF" w14:textId="77777777" w:rsidR="00DF0FF9" w:rsidRPr="00DF0FF9" w:rsidRDefault="00DF0FF9" w:rsidP="00DF0FF9">
      <w:pPr>
        <w:spacing w:after="0" w:line="240" w:lineRule="auto"/>
        <w:rPr>
          <w:rFonts w:ascii="Times New Roman" w:hAnsi="Times New Roman" w:cs="Times New Roman"/>
        </w:rPr>
      </w:pPr>
    </w:p>
    <w:p w14:paraId="068142BC"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8.1. Жобалық шешімдерге сәйкес барлық жұмыстарды орындау, сондай-ақ ҚТҚ мелиорациялау жобасында қарастырылған барлық кезеңдерді орындау</w:t>
      </w:r>
    </w:p>
    <w:p w14:paraId="27E9EBD5" w14:textId="77777777" w:rsidR="00DF0FF9" w:rsidRPr="00DF0FF9" w:rsidRDefault="00DF0FF9" w:rsidP="00DF0FF9">
      <w:pPr>
        <w:spacing w:after="0" w:line="240" w:lineRule="auto"/>
        <w:rPr>
          <w:rFonts w:ascii="Times New Roman" w:hAnsi="Times New Roman" w:cs="Times New Roman"/>
        </w:rPr>
      </w:pPr>
    </w:p>
    <w:p w14:paraId="5409136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8.2 Қалдықтарды мамандандырылған контейнерлерге және т.б. жинауды ұйымдастыру.</w:t>
      </w:r>
    </w:p>
    <w:p w14:paraId="7B3B66FB" w14:textId="77777777" w:rsidR="00DF0FF9" w:rsidRPr="00DF0FF9" w:rsidRDefault="00DF0FF9" w:rsidP="00DF0FF9">
      <w:pPr>
        <w:spacing w:after="0" w:line="240" w:lineRule="auto"/>
        <w:rPr>
          <w:rFonts w:ascii="Times New Roman" w:hAnsi="Times New Roman" w:cs="Times New Roman"/>
        </w:rPr>
      </w:pPr>
    </w:p>
    <w:p w14:paraId="30EAAD5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8.3 Жер жыртуды кемінде 25 см тереңдікте жүргізу;</w:t>
      </w:r>
    </w:p>
    <w:p w14:paraId="3608835A" w14:textId="77777777" w:rsidR="00DF0FF9" w:rsidRPr="00DF0FF9" w:rsidRDefault="00DF0FF9" w:rsidP="00DF0FF9">
      <w:pPr>
        <w:spacing w:after="0" w:line="240" w:lineRule="auto"/>
        <w:rPr>
          <w:rFonts w:ascii="Times New Roman" w:hAnsi="Times New Roman" w:cs="Times New Roman"/>
        </w:rPr>
      </w:pPr>
    </w:p>
    <w:p w14:paraId="7FA3D5A1"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8.4. Минералды тыңайтқыштарды енгізу 1 гектарға 0,5 тоннадан кем емес;</w:t>
      </w:r>
    </w:p>
    <w:p w14:paraId="4B477BB2" w14:textId="77777777" w:rsidR="00DF0FF9" w:rsidRPr="00DF0FF9" w:rsidRDefault="00DF0FF9" w:rsidP="00DF0FF9">
      <w:pPr>
        <w:spacing w:after="0" w:line="240" w:lineRule="auto"/>
        <w:rPr>
          <w:rFonts w:ascii="Times New Roman" w:hAnsi="Times New Roman" w:cs="Times New Roman"/>
        </w:rPr>
      </w:pPr>
    </w:p>
    <w:p w14:paraId="10613F66"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8.5. Тұқым себу нормасы 1 гектарға кемінде 30 кг;</w:t>
      </w:r>
    </w:p>
    <w:p w14:paraId="7DC9D676" w14:textId="77777777" w:rsidR="00DF0FF9" w:rsidRPr="00DF0FF9" w:rsidRDefault="00DF0FF9" w:rsidP="00DF0FF9">
      <w:pPr>
        <w:spacing w:after="0" w:line="240" w:lineRule="auto"/>
        <w:rPr>
          <w:rFonts w:ascii="Times New Roman" w:hAnsi="Times New Roman" w:cs="Times New Roman"/>
        </w:rPr>
      </w:pPr>
    </w:p>
    <w:p w14:paraId="433565BA" w14:textId="6FAB42A1"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8.6</w:t>
      </w:r>
      <w:r w:rsidR="00EF6156" w:rsidRPr="00785850">
        <w:rPr>
          <w:rFonts w:ascii="Times New Roman" w:hAnsi="Times New Roman" w:cs="Times New Roman"/>
        </w:rPr>
        <w:t xml:space="preserve"> Б</w:t>
      </w:r>
      <w:r w:rsidRPr="00DF0FF9">
        <w:rPr>
          <w:rFonts w:ascii="Times New Roman" w:hAnsi="Times New Roman" w:cs="Times New Roman"/>
        </w:rPr>
        <w:t>мердігер қызмет көрсетудің барлық уақытында өзін тұрғын үймен, тамақпен және медициналық көмекпен, сондай-ақ электр қуатымен, сумен және байланыспен, персоналды жұмыс орнына дейін және кері жеткізумен қамтамасыз етуі керек.</w:t>
      </w:r>
    </w:p>
    <w:p w14:paraId="728C69F5" w14:textId="77777777" w:rsidR="00DF0FF9" w:rsidRPr="00DF0FF9" w:rsidRDefault="00DF0FF9" w:rsidP="00DF0FF9">
      <w:pPr>
        <w:spacing w:after="0" w:line="240" w:lineRule="auto"/>
        <w:rPr>
          <w:rFonts w:ascii="Times New Roman" w:hAnsi="Times New Roman" w:cs="Times New Roman"/>
        </w:rPr>
      </w:pPr>
    </w:p>
    <w:p w14:paraId="0FC9D098"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8.7. Мердігер өзін қажетті мамандандырылған және басқа жабдықтармен, сондай-ақ жұмысты орындау үшін жанар-жағармай материалдарымен және басқа да қажетті материалдармен қамтамасыз етуі керек.</w:t>
      </w:r>
    </w:p>
    <w:p w14:paraId="4C5422F9" w14:textId="77777777" w:rsidR="00DF0FF9" w:rsidRPr="00DF0FF9" w:rsidRDefault="00DF0FF9" w:rsidP="00DF0FF9">
      <w:pPr>
        <w:spacing w:after="0" w:line="240" w:lineRule="auto"/>
        <w:rPr>
          <w:rFonts w:ascii="Times New Roman" w:hAnsi="Times New Roman" w:cs="Times New Roman"/>
        </w:rPr>
      </w:pPr>
    </w:p>
    <w:p w14:paraId="52CE766F" w14:textId="77777777" w:rsidR="00DF0FF9" w:rsidRPr="00DF0FF9" w:rsidRDefault="00DF0FF9" w:rsidP="00DF0FF9">
      <w:pPr>
        <w:spacing w:after="0" w:line="240" w:lineRule="auto"/>
        <w:rPr>
          <w:rFonts w:ascii="Times New Roman" w:hAnsi="Times New Roman" w:cs="Times New Roman"/>
        </w:rPr>
      </w:pPr>
      <w:r w:rsidRPr="00DF0FF9">
        <w:rPr>
          <w:rFonts w:ascii="Times New Roman" w:hAnsi="Times New Roman" w:cs="Times New Roman"/>
        </w:rPr>
        <w:t>9. Көрсетілген Қызметтердің нәтижелерін тапсыруға қойылатын талаптар:</w:t>
      </w:r>
    </w:p>
    <w:p w14:paraId="55A26135" w14:textId="77777777" w:rsidR="00DF0FF9" w:rsidRPr="00DF0FF9" w:rsidRDefault="00DF0FF9" w:rsidP="00DF0FF9">
      <w:pPr>
        <w:spacing w:after="0" w:line="240" w:lineRule="auto"/>
        <w:rPr>
          <w:rFonts w:ascii="Times New Roman" w:hAnsi="Times New Roman" w:cs="Times New Roman"/>
        </w:rPr>
      </w:pPr>
    </w:p>
    <w:p w14:paraId="47CCFFE0" w14:textId="3D463C3A" w:rsidR="0080287C" w:rsidRPr="00BE15EE" w:rsidRDefault="00DF0FF9" w:rsidP="00DF0FF9">
      <w:pPr>
        <w:spacing w:after="0" w:line="240" w:lineRule="auto"/>
        <w:rPr>
          <w:rFonts w:ascii="Times New Roman" w:hAnsi="Times New Roman" w:cs="Times New Roman"/>
        </w:rPr>
      </w:pPr>
      <w:r w:rsidRPr="00DF0FF9">
        <w:rPr>
          <w:rFonts w:ascii="Times New Roman" w:hAnsi="Times New Roman" w:cs="Times New Roman"/>
        </w:rPr>
        <w:t xml:space="preserve">9.1. Жұмыстарды аяқтағаннан кейін қалпына келтірілген жерлерді қабылдау-тапсыру жұмыстары жүргізілуі керек </w:t>
      </w:r>
      <w:r w:rsidR="00EF6156" w:rsidRPr="00785850">
        <w:rPr>
          <w:rFonts w:ascii="Times New Roman" w:hAnsi="Times New Roman" w:cs="Times New Roman"/>
        </w:rPr>
        <w:t>бастықпен</w:t>
      </w:r>
      <w:r w:rsidRPr="00DF0FF9">
        <w:rPr>
          <w:rFonts w:ascii="Times New Roman" w:hAnsi="Times New Roman" w:cs="Times New Roman"/>
        </w:rPr>
        <w:t xml:space="preserve"> "Өріктау Оперейтинг" ЖШС ЦДНГ Актіні құрастырумен.</w:t>
      </w:r>
    </w:p>
    <w:p w14:paraId="4844DEC0" w14:textId="77777777" w:rsidR="00785850" w:rsidRPr="00BE15EE" w:rsidRDefault="00785850" w:rsidP="00DF0FF9">
      <w:pPr>
        <w:spacing w:after="0" w:line="240" w:lineRule="auto"/>
        <w:rPr>
          <w:rFonts w:ascii="Times New Roman" w:hAnsi="Times New Roman" w:cs="Times New Roman"/>
        </w:rPr>
      </w:pPr>
    </w:p>
    <w:sectPr w:rsidR="00785850" w:rsidRPr="00BE15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87C"/>
    <w:rsid w:val="00033D8E"/>
    <w:rsid w:val="00163741"/>
    <w:rsid w:val="002101E2"/>
    <w:rsid w:val="003D6B11"/>
    <w:rsid w:val="006D41C7"/>
    <w:rsid w:val="00785850"/>
    <w:rsid w:val="0080287C"/>
    <w:rsid w:val="00BA23E6"/>
    <w:rsid w:val="00BE15EE"/>
    <w:rsid w:val="00D879BE"/>
    <w:rsid w:val="00DD06E0"/>
    <w:rsid w:val="00DF0FF9"/>
    <w:rsid w:val="00E02F1D"/>
    <w:rsid w:val="00EF6156"/>
    <w:rsid w:val="00FC02D7"/>
    <w:rsid w:val="00FF735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78137"/>
  <w15:chartTrackingRefBased/>
  <w15:docId w15:val="{301062D1-1885-4E6D-AA89-31421B286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028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028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0287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0287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0287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0287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0287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0287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0287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87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0287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0287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0287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0287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0287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0287C"/>
    <w:rPr>
      <w:rFonts w:eastAsiaTheme="majorEastAsia" w:cstheme="majorBidi"/>
      <w:color w:val="595959" w:themeColor="text1" w:themeTint="A6"/>
    </w:rPr>
  </w:style>
  <w:style w:type="character" w:customStyle="1" w:styleId="80">
    <w:name w:val="Заголовок 8 Знак"/>
    <w:basedOn w:val="a0"/>
    <w:link w:val="8"/>
    <w:uiPriority w:val="9"/>
    <w:semiHidden/>
    <w:rsid w:val="0080287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0287C"/>
    <w:rPr>
      <w:rFonts w:eastAsiaTheme="majorEastAsia" w:cstheme="majorBidi"/>
      <w:color w:val="272727" w:themeColor="text1" w:themeTint="D8"/>
    </w:rPr>
  </w:style>
  <w:style w:type="paragraph" w:styleId="a3">
    <w:name w:val="Title"/>
    <w:basedOn w:val="a"/>
    <w:next w:val="a"/>
    <w:link w:val="a4"/>
    <w:uiPriority w:val="10"/>
    <w:qFormat/>
    <w:rsid w:val="00802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02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287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0287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0287C"/>
    <w:pPr>
      <w:spacing w:before="160"/>
      <w:jc w:val="center"/>
    </w:pPr>
    <w:rPr>
      <w:i/>
      <w:iCs/>
      <w:color w:val="404040" w:themeColor="text1" w:themeTint="BF"/>
    </w:rPr>
  </w:style>
  <w:style w:type="character" w:customStyle="1" w:styleId="22">
    <w:name w:val="Цитата 2 Знак"/>
    <w:basedOn w:val="a0"/>
    <w:link w:val="21"/>
    <w:uiPriority w:val="29"/>
    <w:rsid w:val="0080287C"/>
    <w:rPr>
      <w:i/>
      <w:iCs/>
      <w:color w:val="404040" w:themeColor="text1" w:themeTint="BF"/>
    </w:rPr>
  </w:style>
  <w:style w:type="paragraph" w:styleId="a7">
    <w:name w:val="List Paragraph"/>
    <w:basedOn w:val="a"/>
    <w:uiPriority w:val="34"/>
    <w:qFormat/>
    <w:rsid w:val="0080287C"/>
    <w:pPr>
      <w:ind w:left="720"/>
      <w:contextualSpacing/>
    </w:pPr>
  </w:style>
  <w:style w:type="character" w:styleId="a8">
    <w:name w:val="Intense Emphasis"/>
    <w:basedOn w:val="a0"/>
    <w:uiPriority w:val="21"/>
    <w:qFormat/>
    <w:rsid w:val="0080287C"/>
    <w:rPr>
      <w:i/>
      <w:iCs/>
      <w:color w:val="0F4761" w:themeColor="accent1" w:themeShade="BF"/>
    </w:rPr>
  </w:style>
  <w:style w:type="paragraph" w:styleId="a9">
    <w:name w:val="Intense Quote"/>
    <w:basedOn w:val="a"/>
    <w:next w:val="a"/>
    <w:link w:val="aa"/>
    <w:uiPriority w:val="30"/>
    <w:qFormat/>
    <w:rsid w:val="00802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0287C"/>
    <w:rPr>
      <w:i/>
      <w:iCs/>
      <w:color w:val="0F4761" w:themeColor="accent1" w:themeShade="BF"/>
    </w:rPr>
  </w:style>
  <w:style w:type="character" w:styleId="ab">
    <w:name w:val="Intense Reference"/>
    <w:basedOn w:val="a0"/>
    <w:uiPriority w:val="32"/>
    <w:qFormat/>
    <w:rsid w:val="0080287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cp:keywords/>
  <dc:description>Translated with Yandex.Translate</dc:description>
  <cp:lastModifiedBy>Савицкая Анастасия Игоревна</cp:lastModifiedBy>
  <cp:revision>11</cp:revision>
  <dcterms:created xsi:type="dcterms:W3CDTF">2025-05-14T10:09:00Z</dcterms:created>
  <dcterms:modified xsi:type="dcterms:W3CDTF">2025-11-06T07:21:00Z</dcterms:modified>
</cp:coreProperties>
</file>