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DBDA" w14:textId="77777777" w:rsidR="007B70F3" w:rsidRDefault="007B70F3" w:rsidP="000C725F">
      <w:pPr>
        <w:pStyle w:val="af2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78ACC70" w14:textId="2DA3FE19" w:rsidR="000C725F" w:rsidRPr="005D7FA8" w:rsidRDefault="000C725F" w:rsidP="000C725F">
      <w:pPr>
        <w:pStyle w:val="af2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Приложение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№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>2</w:t>
      </w:r>
    </w:p>
    <w:p w14:paraId="32D1B011" w14:textId="26A9F79B" w:rsidR="000C725F" w:rsidRPr="000C725F" w:rsidRDefault="000C725F" w:rsidP="000C725F">
      <w:pPr>
        <w:pStyle w:val="af2"/>
        <w:jc w:val="right"/>
        <w:rPr>
          <w:rFonts w:ascii="Times New Roman" w:hAnsi="Times New Roman"/>
          <w:sz w:val="24"/>
          <w:szCs w:val="24"/>
          <w:lang w:val="ru-RU"/>
        </w:rPr>
      </w:pP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к договору №_____________ от «___» __________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202</w:t>
      </w:r>
      <w:r w:rsidR="009A7487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 xml:space="preserve"> г</w:t>
      </w:r>
      <w:r w:rsidRPr="000C725F">
        <w:rPr>
          <w:rFonts w:ascii="Times New Roman" w:hAnsi="Times New Roman"/>
          <w:sz w:val="24"/>
          <w:szCs w:val="24"/>
          <w:lang w:val="ru-RU"/>
        </w:rPr>
        <w:t>.</w:t>
      </w:r>
    </w:p>
    <w:p w14:paraId="315C4BAD" w14:textId="77777777" w:rsidR="000C725F" w:rsidRDefault="000C725F" w:rsidP="000C725F">
      <w:pPr>
        <w:pStyle w:val="af2"/>
        <w:rPr>
          <w:rFonts w:ascii="Times New Roman" w:hAnsi="Times New Roman"/>
          <w:noProof/>
          <w:sz w:val="24"/>
          <w:szCs w:val="24"/>
          <w:lang w:val="ru-RU"/>
        </w:rPr>
      </w:pPr>
    </w:p>
    <w:p w14:paraId="6011D8FB" w14:textId="77777777" w:rsidR="00757185" w:rsidRPr="000C725F" w:rsidRDefault="00757185" w:rsidP="000C725F">
      <w:pPr>
        <w:pStyle w:val="af2"/>
        <w:rPr>
          <w:rFonts w:ascii="Times New Roman" w:hAnsi="Times New Roman"/>
          <w:noProof/>
          <w:sz w:val="24"/>
          <w:szCs w:val="24"/>
          <w:lang w:val="ru-RU"/>
        </w:rPr>
      </w:pPr>
    </w:p>
    <w:p w14:paraId="3EAF01D7" w14:textId="77777777" w:rsidR="00757185" w:rsidRPr="00400FAB" w:rsidRDefault="00757185" w:rsidP="00757185">
      <w:pPr>
        <w:autoSpaceDE w:val="0"/>
        <w:autoSpaceDN w:val="0"/>
        <w:adjustRightInd w:val="0"/>
        <w:jc w:val="center"/>
      </w:pPr>
      <w:r w:rsidRPr="00400FAB">
        <w:rPr>
          <w:b/>
        </w:rPr>
        <w:t>ТЕХНИЧЕСКАЯ СПЕЦИФИКАЦИЯ</w:t>
      </w:r>
    </w:p>
    <w:p w14:paraId="5AE65B9D" w14:textId="7777777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  <w:r w:rsidRPr="00432590">
        <w:rPr>
          <w:b/>
        </w:rPr>
        <w:t xml:space="preserve">на закупку Работы по соляно-кислотной обработке скважин </w:t>
      </w:r>
    </w:p>
    <w:p w14:paraId="52556CF4" w14:textId="6A6ACF34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  <w:r w:rsidRPr="00432590">
        <w:rPr>
          <w:b/>
        </w:rPr>
        <w:t xml:space="preserve">(ОПЗ соляно-кислотной обработкой с освоением скважины на азотно-компрессорной установке при освоении скважин </w:t>
      </w:r>
      <w:r w:rsidR="003E2431" w:rsidRPr="003E2431">
        <w:rPr>
          <w:b/>
        </w:rPr>
        <w:t>58г, 60г, 62г, 63, У-3, У-4 и при КРС по ревизии подземного оборудования (ПО) на месторождении Урихтау</w:t>
      </w:r>
      <w:r w:rsidRPr="00432590">
        <w:rPr>
          <w:b/>
        </w:rPr>
        <w:t>)</w:t>
      </w:r>
    </w:p>
    <w:p w14:paraId="32419B17" w14:textId="7777777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</w:p>
    <w:p w14:paraId="19E7A204" w14:textId="36246D31" w:rsidR="00757185" w:rsidRPr="00A265AF" w:rsidRDefault="004F78A5" w:rsidP="00757185">
      <w:pPr>
        <w:pStyle w:val="a4"/>
        <w:numPr>
          <w:ilvl w:val="0"/>
          <w:numId w:val="9"/>
        </w:numPr>
        <w:jc w:val="center"/>
        <w:rPr>
          <w:b/>
          <w:szCs w:val="24"/>
        </w:rPr>
      </w:pPr>
      <w:r>
        <w:rPr>
          <w:b/>
          <w:szCs w:val="24"/>
          <w:lang w:val="ru-RU"/>
        </w:rPr>
        <w:t>Область оказания Услуг</w:t>
      </w:r>
    </w:p>
    <w:p w14:paraId="663F3311" w14:textId="77777777" w:rsidR="00757185" w:rsidRPr="003073B1" w:rsidRDefault="00757185" w:rsidP="00757185">
      <w:pPr>
        <w:pStyle w:val="a4"/>
        <w:ind w:left="720"/>
        <w:rPr>
          <w:b/>
          <w:szCs w:val="24"/>
        </w:rPr>
      </w:pPr>
    </w:p>
    <w:p w14:paraId="2196F52F" w14:textId="77777777" w:rsidR="00757185" w:rsidRPr="003D009E" w:rsidRDefault="00757185" w:rsidP="00757185">
      <w:pPr>
        <w:ind w:firstLine="709"/>
        <w:jc w:val="both"/>
      </w:pPr>
      <w:r w:rsidRPr="003D009E"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215км. к югу от города Актобе.</w:t>
      </w:r>
    </w:p>
    <w:p w14:paraId="3748D608" w14:textId="77777777" w:rsidR="00757185" w:rsidRPr="003D009E" w:rsidRDefault="00757185" w:rsidP="00757185">
      <w:pPr>
        <w:ind w:firstLine="709"/>
        <w:jc w:val="both"/>
      </w:pPr>
      <w:r w:rsidRPr="003D009E">
        <w:t xml:space="preserve">В этой части нефтегазоносного региона ранее открыты и уже разрабатываются месторождения нефти и газа Жанажол (10-12км. восточнее), Кенкияк (50км. севернее), </w:t>
      </w:r>
      <w:proofErr w:type="spellStart"/>
      <w:r w:rsidRPr="003D009E">
        <w:t>Алибекмола</w:t>
      </w:r>
      <w:proofErr w:type="spellEnd"/>
      <w:r w:rsidRPr="003D009E">
        <w:t xml:space="preserve"> (</w:t>
      </w:r>
      <w:smartTag w:uri="urn:schemas-microsoft-com:office:smarttags" w:element="metricconverter">
        <w:smartTagPr>
          <w:attr w:name="ProductID" w:val="20 км"/>
        </w:smartTagPr>
        <w:r w:rsidRPr="003D009E">
          <w:t xml:space="preserve">20 </w:t>
        </w:r>
        <w:proofErr w:type="gramStart"/>
        <w:r w:rsidRPr="003D009E">
          <w:t>км.</w:t>
        </w:r>
      </w:smartTag>
      <w:proofErr w:type="gramEnd"/>
      <w:r w:rsidRPr="003D009E">
        <w:t xml:space="preserve"> северо-восточнее) и </w:t>
      </w:r>
      <w:proofErr w:type="spellStart"/>
      <w:r w:rsidRPr="003D009E">
        <w:t>Кожасай</w:t>
      </w:r>
      <w:proofErr w:type="spellEnd"/>
      <w:r w:rsidRPr="003D009E">
        <w:t xml:space="preserve"> (</w:t>
      </w:r>
      <w:proofErr w:type="gramStart"/>
      <w:r w:rsidRPr="003D009E">
        <w:t>7-</w:t>
      </w:r>
      <w:smartTag w:uri="urn:schemas-microsoft-com:office:smarttags" w:element="metricconverter">
        <w:smartTagPr>
          <w:attr w:name="ProductID" w:val="8 км"/>
        </w:smartTagPr>
        <w:r w:rsidRPr="003D009E">
          <w:t>8</w:t>
        </w:r>
        <w:proofErr w:type="gramEnd"/>
        <w:r w:rsidRPr="003D009E">
          <w:t xml:space="preserve"> </w:t>
        </w:r>
        <w:proofErr w:type="gramStart"/>
        <w:r w:rsidRPr="003D009E">
          <w:t>км.</w:t>
        </w:r>
      </w:smartTag>
      <w:proofErr w:type="gramEnd"/>
      <w:r w:rsidRPr="003D009E">
        <w:t xml:space="preserve"> юго-западнее). </w:t>
      </w:r>
    </w:p>
    <w:p w14:paraId="0047AF1A" w14:textId="2110F423" w:rsidR="00757185" w:rsidRDefault="00757185" w:rsidP="00757185">
      <w:pPr>
        <w:pStyle w:val="a4"/>
        <w:ind w:firstLine="720"/>
        <w:rPr>
          <w:bCs/>
          <w:szCs w:val="24"/>
          <w:lang w:val="ru-RU"/>
        </w:rPr>
      </w:pPr>
      <w:r w:rsidRPr="00757185">
        <w:rPr>
          <w:bCs/>
          <w:szCs w:val="24"/>
          <w:lang w:val="ru-RU"/>
        </w:rPr>
        <w:t>Среднегодовые температуры разнятся между -40</w:t>
      </w:r>
      <w:r w:rsidRPr="00757185">
        <w:rPr>
          <w:bCs/>
          <w:szCs w:val="24"/>
          <w:vertAlign w:val="superscript"/>
          <w:lang w:val="ru-RU"/>
        </w:rPr>
        <w:t>0</w:t>
      </w:r>
      <w:r w:rsidRPr="00757185">
        <w:rPr>
          <w:bCs/>
          <w:szCs w:val="24"/>
          <w:lang w:val="ru-RU"/>
        </w:rPr>
        <w:t xml:space="preserve"> и +40</w:t>
      </w:r>
      <w:r w:rsidRPr="00757185">
        <w:rPr>
          <w:bCs/>
          <w:szCs w:val="24"/>
          <w:vertAlign w:val="superscript"/>
          <w:lang w:val="ru-RU"/>
        </w:rPr>
        <w:t>0</w:t>
      </w:r>
      <w:r w:rsidRPr="00757185">
        <w:rPr>
          <w:bCs/>
          <w:szCs w:val="24"/>
          <w:lang w:val="ru-RU"/>
        </w:rPr>
        <w:t xml:space="preserve"> С. Все оборудование и жилой лагерь </w:t>
      </w:r>
      <w:r w:rsidRPr="003D009E">
        <w:rPr>
          <w:bCs/>
          <w:szCs w:val="24"/>
          <w:lang w:val="ru-RU"/>
        </w:rPr>
        <w:t>Подрядчика</w:t>
      </w:r>
      <w:r w:rsidRPr="00757185">
        <w:rPr>
          <w:bCs/>
          <w:szCs w:val="24"/>
          <w:lang w:val="ru-RU"/>
        </w:rPr>
        <w:t xml:space="preserve"> услуг должны подходить для продолжительной работы в условиях холодной зимы и жаркого лета. </w:t>
      </w:r>
    </w:p>
    <w:p w14:paraId="591522C7" w14:textId="2E7DD030" w:rsidR="00757185" w:rsidRPr="00AE0778" w:rsidRDefault="00757185" w:rsidP="00757185">
      <w:pPr>
        <w:pStyle w:val="a"/>
        <w:numPr>
          <w:ilvl w:val="0"/>
          <w:numId w:val="9"/>
        </w:numPr>
        <w:tabs>
          <w:tab w:val="clear" w:pos="540"/>
          <w:tab w:val="clear" w:pos="993"/>
          <w:tab w:val="left" w:pos="709"/>
        </w:tabs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3073B1">
        <w:rPr>
          <w:rFonts w:ascii="Times New Roman" w:hAnsi="Times New Roman" w:cs="Times New Roman"/>
          <w:b/>
          <w:bCs/>
        </w:rPr>
        <w:t>Объем работ</w:t>
      </w:r>
    </w:p>
    <w:p w14:paraId="1AE41E30" w14:textId="77777777" w:rsidR="00757185" w:rsidRPr="00822024" w:rsidRDefault="00757185" w:rsidP="00757185">
      <w:pPr>
        <w:pStyle w:val="af6"/>
        <w:jc w:val="both"/>
        <w:rPr>
          <w:sz w:val="24"/>
          <w:szCs w:val="24"/>
        </w:rPr>
      </w:pPr>
    </w:p>
    <w:p w14:paraId="3C66DCE6" w14:textId="4B2EFB9E" w:rsidR="00757185" w:rsidRPr="002B4EF2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822024">
        <w:rPr>
          <w:sz w:val="24"/>
          <w:szCs w:val="24"/>
        </w:rPr>
        <w:t xml:space="preserve">ТОО «Урихтау Оперейтинг» проводит оценочные работы на нефтегазоконденсатном месторождении Урихтау в Мугалжарском районе Актюбинской области Республики Казахстан. </w:t>
      </w:r>
      <w:r>
        <w:rPr>
          <w:sz w:val="24"/>
          <w:szCs w:val="24"/>
        </w:rPr>
        <w:t>С</w:t>
      </w:r>
      <w:r w:rsidRPr="00822024">
        <w:rPr>
          <w:sz w:val="24"/>
          <w:szCs w:val="24"/>
        </w:rPr>
        <w:t xml:space="preserve"> целью улучшения продуктивности пластов </w:t>
      </w:r>
      <w:r>
        <w:rPr>
          <w:sz w:val="24"/>
          <w:szCs w:val="24"/>
        </w:rPr>
        <w:t>в</w:t>
      </w:r>
      <w:r w:rsidRPr="00822024">
        <w:rPr>
          <w:sz w:val="24"/>
          <w:szCs w:val="24"/>
        </w:rPr>
        <w:t xml:space="preserve"> процессе освоения скважин </w:t>
      </w:r>
      <w:r w:rsidR="003E2431" w:rsidRPr="003E2431">
        <w:rPr>
          <w:sz w:val="24"/>
          <w:szCs w:val="24"/>
        </w:rPr>
        <w:t>58г, 60г, 62г, 63, У-3, У-4 и при КРС по ревизии подземного оборудования (ПО) на месторождении Урихтау</w:t>
      </w:r>
      <w:r w:rsidR="00FB79EC">
        <w:rPr>
          <w:sz w:val="24"/>
          <w:szCs w:val="24"/>
        </w:rPr>
        <w:t xml:space="preserve"> (далее </w:t>
      </w:r>
      <w:r w:rsidR="003E2431">
        <w:rPr>
          <w:sz w:val="24"/>
          <w:szCs w:val="24"/>
        </w:rPr>
        <w:t>Ц</w:t>
      </w:r>
      <w:r w:rsidR="00FB79EC">
        <w:rPr>
          <w:sz w:val="24"/>
          <w:szCs w:val="24"/>
        </w:rPr>
        <w:t>У-Х)</w:t>
      </w:r>
      <w:r w:rsidRPr="00822024">
        <w:rPr>
          <w:sz w:val="24"/>
          <w:szCs w:val="24"/>
        </w:rPr>
        <w:t xml:space="preserve"> планируется </w:t>
      </w:r>
      <w:r>
        <w:rPr>
          <w:sz w:val="24"/>
          <w:szCs w:val="24"/>
        </w:rPr>
        <w:t xml:space="preserve">привлечение сервисной компании с насосным оборудованием для </w:t>
      </w:r>
      <w:r w:rsidRPr="00822024">
        <w:rPr>
          <w:sz w:val="24"/>
          <w:szCs w:val="24"/>
        </w:rPr>
        <w:t>проведени</w:t>
      </w:r>
      <w:r>
        <w:rPr>
          <w:sz w:val="24"/>
          <w:szCs w:val="24"/>
        </w:rPr>
        <w:t>я</w:t>
      </w:r>
      <w:r w:rsidRPr="00822024">
        <w:rPr>
          <w:sz w:val="24"/>
          <w:szCs w:val="24"/>
        </w:rPr>
        <w:t xml:space="preserve"> обработки призабойной </w:t>
      </w:r>
      <w:r w:rsidRPr="002B4EF2">
        <w:rPr>
          <w:sz w:val="24"/>
          <w:szCs w:val="24"/>
        </w:rPr>
        <w:t>зоны пласта (далее ОПЗ) соляно-кислотным раствором (1-1.5м</w:t>
      </w:r>
      <w:r w:rsidRPr="002B4EF2">
        <w:rPr>
          <w:sz w:val="24"/>
          <w:szCs w:val="24"/>
          <w:vertAlign w:val="superscript"/>
        </w:rPr>
        <w:t>3</w:t>
      </w:r>
      <w:r w:rsidRPr="002B4EF2">
        <w:rPr>
          <w:sz w:val="24"/>
          <w:szCs w:val="24"/>
        </w:rPr>
        <w:t xml:space="preserve"> кислотного раствора </w:t>
      </w:r>
      <w:r w:rsidRPr="002B4EF2">
        <w:rPr>
          <w:sz w:val="24"/>
          <w:szCs w:val="24"/>
          <w:lang w:val="en-US"/>
        </w:rPr>
        <w:t>HCL</w:t>
      </w:r>
      <w:r w:rsidRPr="002B4EF2">
        <w:rPr>
          <w:sz w:val="24"/>
          <w:szCs w:val="24"/>
        </w:rPr>
        <w:t xml:space="preserve"> 15% с учетом 5% кислотного </w:t>
      </w:r>
      <w:proofErr w:type="spellStart"/>
      <w:r w:rsidRPr="002B4EF2">
        <w:rPr>
          <w:sz w:val="24"/>
          <w:szCs w:val="24"/>
        </w:rPr>
        <w:t>отклонителя</w:t>
      </w:r>
      <w:proofErr w:type="spellEnd"/>
      <w:r w:rsidRPr="002B4EF2">
        <w:rPr>
          <w:sz w:val="24"/>
          <w:szCs w:val="24"/>
        </w:rPr>
        <w:t xml:space="preserve"> на 1 погонный метр) с последующим вызовом притока пластового флюида с закачкой азота в целях очистки призабойной зоны пласта от продуктов реакции.</w:t>
      </w:r>
      <w:r w:rsidR="00441D5E" w:rsidRPr="002B4EF2">
        <w:rPr>
          <w:sz w:val="24"/>
          <w:szCs w:val="24"/>
        </w:rPr>
        <w:t xml:space="preserve"> СКО (ОПЗ) и закачка азота планируется на скважинах </w:t>
      </w:r>
      <w:r w:rsidR="003E2431" w:rsidRPr="003E2431">
        <w:rPr>
          <w:sz w:val="24"/>
          <w:szCs w:val="24"/>
        </w:rPr>
        <w:t>58г, 60г, 62г, 63, У-3, У-4, ЦУ-Х</w:t>
      </w:r>
      <w:r w:rsidR="00441D5E" w:rsidRPr="002B4EF2">
        <w:rPr>
          <w:sz w:val="24"/>
          <w:szCs w:val="24"/>
        </w:rPr>
        <w:t xml:space="preserve">. </w:t>
      </w:r>
    </w:p>
    <w:p w14:paraId="513525A4" w14:textId="77777777" w:rsidR="00757185" w:rsidRPr="002B4EF2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2B4EF2">
        <w:rPr>
          <w:sz w:val="24"/>
          <w:szCs w:val="24"/>
        </w:rPr>
        <w:t xml:space="preserve">Соляно-кислотную обработку (СКО) скважины необходимо провести кислотным составом (в виде основной жидкости </w:t>
      </w:r>
      <w:r w:rsidRPr="002B4EF2">
        <w:rPr>
          <w:sz w:val="24"/>
          <w:szCs w:val="24"/>
          <w:lang w:val="en-US"/>
        </w:rPr>
        <w:t>HCl</w:t>
      </w:r>
      <w:r w:rsidRPr="002B4EF2">
        <w:rPr>
          <w:sz w:val="24"/>
          <w:szCs w:val="24"/>
        </w:rPr>
        <w:t xml:space="preserve"> - соляной кислоты) для полного охвата интервала перфорации на основании проведенного Подрядчиком лабораторного исследования пластового флюида.</w:t>
      </w:r>
    </w:p>
    <w:p w14:paraId="7EF1E65B" w14:textId="2272AD58" w:rsidR="00757185" w:rsidRPr="00FE5A77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2B4EF2">
        <w:rPr>
          <w:sz w:val="24"/>
          <w:szCs w:val="24"/>
        </w:rPr>
        <w:t>Для очистки интервалов перфорации от загрязнения буровым раствором и его фильтратом,</w:t>
      </w:r>
      <w:r w:rsidRPr="00FE5A77">
        <w:rPr>
          <w:sz w:val="24"/>
          <w:szCs w:val="24"/>
        </w:rPr>
        <w:t xml:space="preserve"> на забой скважины, при необходимости, должна быть установлена предварительно соляно-кислотная ванна 10÷20% концентрированным кислотным раствором в расчетном объеме.</w:t>
      </w:r>
    </w:p>
    <w:p w14:paraId="211F32D6" w14:textId="64E69ABD" w:rsidR="00757185" w:rsidRPr="001D277C" w:rsidRDefault="00757185" w:rsidP="00757185">
      <w:pPr>
        <w:autoSpaceDE w:val="0"/>
        <w:autoSpaceDN w:val="0"/>
        <w:adjustRightInd w:val="0"/>
        <w:ind w:firstLine="708"/>
        <w:jc w:val="both"/>
      </w:pPr>
      <w:r w:rsidRPr="00FE5A77">
        <w:t xml:space="preserve">Для улучшения профиля притока должна проводиться ОПЗ (СКО) через НКТ с закачкой 15% концентрированным кислотным раствором при скорости в зависимости от приемистости пласта до </w:t>
      </w:r>
      <w:r w:rsidR="002308A4">
        <w:t>1,</w:t>
      </w:r>
      <w:r w:rsidRPr="00FE5A77">
        <w:t>5м</w:t>
      </w:r>
      <w:r w:rsidRPr="00FE5A77">
        <w:rPr>
          <w:vertAlign w:val="superscript"/>
        </w:rPr>
        <w:t>3</w:t>
      </w:r>
      <w:r w:rsidRPr="00FE5A77">
        <w:t>/мин или при давлении до 700 атм., максимально допустимым в пластовых условиях</w:t>
      </w:r>
      <w:r>
        <w:t xml:space="preserve"> и с учетом</w:t>
      </w:r>
      <w:r w:rsidRPr="001D277C">
        <w:t xml:space="preserve"> </w:t>
      </w:r>
      <w:r>
        <w:t>технических прочностных характеристик подземного оборудования (ПО).</w:t>
      </w:r>
      <w:r w:rsidRPr="001D277C">
        <w:t xml:space="preserve">  </w:t>
      </w:r>
    </w:p>
    <w:p w14:paraId="44EE064C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D277C">
        <w:t>Указанный объем кислоты является лишь руководством для расчета стоимости скважина-операции при подготовке тендерных предложений. Фактические объемы закачиваемой кислоты будут определяться путем проведения расчетов, на основании фактических данных по каждой отдельной скважине</w:t>
      </w:r>
      <w:r>
        <w:t xml:space="preserve"> с учетом мощности обрабатываемых интервалов перфораций.</w:t>
      </w:r>
      <w:r w:rsidRPr="001D277C">
        <w:rPr>
          <w:bCs/>
        </w:rPr>
        <w:t xml:space="preserve"> </w:t>
      </w:r>
      <w:r>
        <w:rPr>
          <w:bCs/>
        </w:rPr>
        <w:t>Расчеты по концентрации кислоты и ее объемов необходимо учитывать в соответствии с результатами предварительных</w:t>
      </w:r>
      <w:r w:rsidRPr="001D277C">
        <w:rPr>
          <w:bCs/>
        </w:rPr>
        <w:t xml:space="preserve"> лабораторных </w:t>
      </w:r>
      <w:r>
        <w:rPr>
          <w:bCs/>
        </w:rPr>
        <w:t>исследований/</w:t>
      </w:r>
      <w:r w:rsidRPr="001D277C">
        <w:rPr>
          <w:bCs/>
        </w:rPr>
        <w:t xml:space="preserve">испытаний с </w:t>
      </w:r>
      <w:r>
        <w:rPr>
          <w:bCs/>
        </w:rPr>
        <w:t>пластовой нефти данного месторождения</w:t>
      </w:r>
      <w:r w:rsidRPr="001D277C">
        <w:rPr>
          <w:bCs/>
        </w:rPr>
        <w:t xml:space="preserve"> </w:t>
      </w:r>
      <w:r>
        <w:rPr>
          <w:bCs/>
        </w:rPr>
        <w:t>на совместимость и минимизацию выпадению в осадочные отложения рабочего состава обработки.</w:t>
      </w:r>
    </w:p>
    <w:p w14:paraId="6729FA7B" w14:textId="77777777" w:rsidR="00412E01" w:rsidRPr="00AB6D0E" w:rsidRDefault="00412E01" w:rsidP="00412E01">
      <w:pPr>
        <w:ind w:firstLine="284"/>
        <w:jc w:val="both"/>
      </w:pPr>
      <w:bookmarkStart w:id="0" w:name="_Hlk219818546"/>
      <w:r w:rsidRPr="0038097F">
        <w:rPr>
          <w:b/>
          <w:bCs/>
        </w:rPr>
        <w:lastRenderedPageBreak/>
        <w:t>Выполнение Работ по скважин</w:t>
      </w:r>
      <w:r>
        <w:rPr>
          <w:b/>
          <w:bCs/>
        </w:rPr>
        <w:t>ам</w:t>
      </w:r>
      <w:r w:rsidRPr="0038097F">
        <w:rPr>
          <w:b/>
          <w:bCs/>
        </w:rPr>
        <w:t xml:space="preserve"> осуществляется по решению Заказчика и при наличии производственной необходимости. Заказчик вправе отказаться от выполнения Работ полностью или частично без компенсации Подрядчику упущенной выгоды и иных затрат.</w:t>
      </w:r>
      <w:r w:rsidRPr="00AB6D0E">
        <w:t xml:space="preserve">  </w:t>
      </w:r>
    </w:p>
    <w:bookmarkEnd w:id="0"/>
    <w:p w14:paraId="5E5A20F0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42AE74EC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39C8647E" w14:textId="77777777" w:rsidR="00757185" w:rsidRPr="00C97990" w:rsidRDefault="00757185" w:rsidP="00757185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C97990">
        <w:rPr>
          <w:b/>
        </w:rPr>
        <w:t>Цели и порядок работы</w:t>
      </w:r>
    </w:p>
    <w:p w14:paraId="57C3F8AF" w14:textId="77777777" w:rsidR="00757185" w:rsidRDefault="00757185" w:rsidP="00757185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14283349" w14:textId="77777777" w:rsidR="00757185" w:rsidRPr="008268B4" w:rsidRDefault="00757185" w:rsidP="00757185">
      <w:pPr>
        <w:autoSpaceDE w:val="0"/>
        <w:autoSpaceDN w:val="0"/>
        <w:adjustRightInd w:val="0"/>
        <w:ind w:left="360"/>
        <w:jc w:val="both"/>
        <w:rPr>
          <w:bCs/>
        </w:rPr>
      </w:pPr>
      <w:r w:rsidRPr="008268B4">
        <w:rPr>
          <w:bCs/>
        </w:rPr>
        <w:t>Основными целями данной Работы являются:</w:t>
      </w:r>
    </w:p>
    <w:p w14:paraId="65442599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>комплекс Работ по интенсификации добычи нефти (соляно – кислотные обработки) с применением флота СКО и последующим освоением с азотной компрессорной установкой.</w:t>
      </w:r>
    </w:p>
    <w:p w14:paraId="026353A0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Порядок работ, выполняемый в рамках данных целей по месторождению Урихтау:</w:t>
      </w:r>
    </w:p>
    <w:p w14:paraId="378BC9F6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Утверждение графика выполнения работ по СКО на каждой скважине после заключения Договора в течение 10 суток.</w:t>
      </w:r>
    </w:p>
    <w:p w14:paraId="08CFBBFD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Направление уведомления о начале мобилизации на каждую скважину за 30 суток.</w:t>
      </w:r>
    </w:p>
    <w:p w14:paraId="246B8652" w14:textId="6B7B1DBC" w:rsidR="00757185" w:rsidRPr="002B4EF2" w:rsidRDefault="00757185" w:rsidP="00757185">
      <w:pPr>
        <w:autoSpaceDE w:val="0"/>
        <w:autoSpaceDN w:val="0"/>
        <w:adjustRightInd w:val="0"/>
        <w:jc w:val="both"/>
      </w:pPr>
      <w:r w:rsidRPr="002B4EF2">
        <w:rPr>
          <w:bCs/>
        </w:rPr>
        <w:t xml:space="preserve">      </w:t>
      </w:r>
      <w:r w:rsidRPr="002B4EF2">
        <w:t>Соляно-кислотная обработка призабойной зоны (ОПЗ)</w:t>
      </w:r>
      <w:r w:rsidR="006538E6" w:rsidRPr="002B4EF2">
        <w:t xml:space="preserve"> и закачка азота</w:t>
      </w:r>
      <w:r w:rsidRPr="002B4EF2">
        <w:t xml:space="preserve"> на каждой из скважин</w:t>
      </w:r>
      <w:r w:rsidR="006538E6" w:rsidRPr="002B4EF2">
        <w:t xml:space="preserve"> </w:t>
      </w:r>
      <w:r w:rsidR="003E2431" w:rsidRPr="003E2431">
        <w:t>58г, 60г, 62г, 63, У-3, У-4, ЦУ-Х</w:t>
      </w:r>
      <w:r w:rsidRPr="002B4EF2">
        <w:t>:</w:t>
      </w:r>
    </w:p>
    <w:p w14:paraId="4C0CAE1D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Передача необходимой информации по скважинам, разработка и согласование дизайна обработки СКО и технологического плана работ, включая разработку и согласование рецептуры рабочих составов СКО;</w:t>
      </w:r>
    </w:p>
    <w:p w14:paraId="1D805C77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Проведение предварительных исследований жидкостей, химических реагентов и материалов;</w:t>
      </w:r>
    </w:p>
    <w:p w14:paraId="6067F11C" w14:textId="638B66E2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 xml:space="preserve">Мобилизация флота СКО; </w:t>
      </w:r>
      <w:bookmarkStart w:id="1" w:name="_Hlk219793577"/>
      <w:r w:rsidR="002308A4">
        <w:t xml:space="preserve">Криогенной </w:t>
      </w:r>
      <w:bookmarkEnd w:id="1"/>
      <w:r w:rsidR="002308A4">
        <w:t>а</w:t>
      </w:r>
      <w:r w:rsidRPr="002B4EF2">
        <w:t>зотной установки, завоз материалов, технологических жидкостей на скважинную площадку;</w:t>
      </w:r>
    </w:p>
    <w:p w14:paraId="0E999BA3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Расстановка спецтехники СКО, монтаж оборудования СКО, обвязка с устьем скважины, опрессовка смонтированного оборудования;</w:t>
      </w:r>
    </w:p>
    <w:p w14:paraId="35F4753C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Проведение работ СКО по согласованному с Заказчиком плану работ в присутствии представителя Заказчика;</w:t>
      </w:r>
    </w:p>
    <w:p w14:paraId="7E426166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Завершение закачки, мониторинг давления;</w:t>
      </w:r>
    </w:p>
    <w:p w14:paraId="539F87C1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Демонтаж оборудования флота СКО;</w:t>
      </w:r>
    </w:p>
    <w:p w14:paraId="2A27E123" w14:textId="051553C2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 xml:space="preserve">Освоение скважины с </w:t>
      </w:r>
      <w:r w:rsidR="002308A4">
        <w:t xml:space="preserve">Криогенной </w:t>
      </w:r>
      <w:r w:rsidRPr="002B4EF2">
        <w:t>азотной установкой через циркуляционный клапан после его открытия бригадой КРС либо через ГНКТ с отработкой скважины в амбар с использованием полно поточного нефте-газосепаратора (НГС от Подрядчика по КРС и освоению скважины);</w:t>
      </w:r>
    </w:p>
    <w:p w14:paraId="56F4D661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Демонтаж оборудования;</w:t>
      </w:r>
    </w:p>
    <w:p w14:paraId="09D118D7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Инженерное сопровождение демонтажа устьевой арматуры СКО;</w:t>
      </w:r>
    </w:p>
    <w:p w14:paraId="35B29C2A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Ликвидация возможных технологических остатков после СКО, очистка кустовой площадки;</w:t>
      </w:r>
    </w:p>
    <w:p w14:paraId="201DC99B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Демобилизация флота СКО, оборудования, материалов.</w:t>
      </w:r>
    </w:p>
    <w:p w14:paraId="31CC0AB0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Подготовка отчёта о проведённых работах; предоставление отчета и требуемой информации Заказчику.</w:t>
      </w:r>
    </w:p>
    <w:p w14:paraId="7BC2D16F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Для каждой скважины этапы следуют последовательно.</w:t>
      </w:r>
    </w:p>
    <w:p w14:paraId="7BE984CF" w14:textId="342D813F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Перед ОПЗ на скважинах бригада КРС производит спуск НКТ 88,9</w:t>
      </w:r>
      <w:r w:rsidR="005B790D">
        <w:t xml:space="preserve"> </w:t>
      </w:r>
      <w:proofErr w:type="gramStart"/>
      <w:r w:rsidRPr="002B4EF2">
        <w:t>мм.</w:t>
      </w:r>
      <w:proofErr w:type="gramEnd"/>
      <w:r w:rsidRPr="002B4EF2">
        <w:t xml:space="preserve"> с подземным скважинным эксплуатационным оборудованием, в т.ч. клапан-отсекатель внутрискважинный, посадочный ниппель, пакер эксплуатационный гидравлический/механический, клапан циркуляционный, муфта потока, закачиваемая пробка. При этом все перечисленное в данном пункте подземное скважинное эксплуатационное оборудование с</w:t>
      </w:r>
      <w:r w:rsidR="005B790D">
        <w:t xml:space="preserve"> </w:t>
      </w:r>
      <w:r w:rsidRPr="002B4EF2">
        <w:t>НКТ Ø88,9мм со всеми переводниками предоставляет Заказчик;</w:t>
      </w:r>
    </w:p>
    <w:p w14:paraId="4898F235" w14:textId="77777777" w:rsidR="00757185" w:rsidRPr="002B4EF2" w:rsidRDefault="00757185" w:rsidP="00757185">
      <w:pPr>
        <w:ind w:firstLine="360"/>
        <w:jc w:val="both"/>
      </w:pPr>
    </w:p>
    <w:p w14:paraId="75051D0B" w14:textId="77777777" w:rsidR="003E2431" w:rsidRPr="00D867D4" w:rsidRDefault="003E2431" w:rsidP="003E2431">
      <w:pPr>
        <w:ind w:left="720"/>
        <w:rPr>
          <w:b/>
        </w:rPr>
      </w:pPr>
      <w:r w:rsidRPr="00D867D4">
        <w:rPr>
          <w:b/>
          <w:bCs/>
          <w:iCs/>
        </w:rPr>
        <w:t xml:space="preserve">Технические данные по </w:t>
      </w:r>
      <w:r w:rsidRPr="00D867D4">
        <w:rPr>
          <w:b/>
        </w:rPr>
        <w:t>скважинам 58г, 60г, 62г, 63, У-3 У-4</w:t>
      </w:r>
    </w:p>
    <w:p w14:paraId="6038192B" w14:textId="77777777" w:rsidR="003E2431" w:rsidRPr="00D867D4" w:rsidRDefault="003E2431" w:rsidP="003E2431">
      <w:pPr>
        <w:pStyle w:val="af2"/>
        <w:jc w:val="right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14:paraId="632A6F4B" w14:textId="77777777" w:rsidR="003E2431" w:rsidRPr="00D867D4" w:rsidRDefault="003E2431" w:rsidP="003E2431">
      <w:pPr>
        <w:ind w:left="2628"/>
        <w:rPr>
          <w:b/>
          <w:u w:val="single"/>
        </w:rPr>
      </w:pPr>
      <w:r w:rsidRPr="00D867D4">
        <w:rPr>
          <w:b/>
          <w:u w:val="single"/>
        </w:rPr>
        <w:t xml:space="preserve">Общие данные по скважине </w:t>
      </w:r>
    </w:p>
    <w:p w14:paraId="6DFC86EE" w14:textId="77777777" w:rsidR="003E2431" w:rsidRPr="00E86B2A" w:rsidRDefault="003E2431" w:rsidP="003E2431">
      <w:pPr>
        <w:jc w:val="right"/>
        <w:rPr>
          <w:b/>
          <w:highlight w:val="yellow"/>
        </w:rPr>
      </w:pPr>
    </w:p>
    <w:p w14:paraId="0BD14DE1" w14:textId="77777777" w:rsidR="003E2431" w:rsidRPr="00761F08" w:rsidRDefault="003E2431" w:rsidP="003E2431">
      <w:pPr>
        <w:pStyle w:val="af4"/>
        <w:ind w:left="360"/>
        <w:contextualSpacing/>
        <w:rPr>
          <w:b/>
        </w:rPr>
      </w:pPr>
      <w:r w:rsidRPr="00761F08">
        <w:rPr>
          <w:b/>
        </w:rPr>
        <w:t>Скважина 5</w:t>
      </w:r>
      <w:r w:rsidRPr="00E86B2A">
        <w:rPr>
          <w:b/>
        </w:rPr>
        <w:t>8</w:t>
      </w:r>
      <w:r w:rsidRPr="00761F08">
        <w:rPr>
          <w:b/>
        </w:rPr>
        <w:t>г:</w:t>
      </w:r>
    </w:p>
    <w:p w14:paraId="77A55620" w14:textId="77777777" w:rsidR="003E2431" w:rsidRPr="00761F08" w:rsidRDefault="003E2431" w:rsidP="003E2431">
      <w:pPr>
        <w:pStyle w:val="af4"/>
        <w:numPr>
          <w:ilvl w:val="2"/>
          <w:numId w:val="42"/>
        </w:numPr>
        <w:spacing w:line="276" w:lineRule="auto"/>
        <w:jc w:val="both"/>
        <w:rPr>
          <w:bCs/>
        </w:rPr>
      </w:pPr>
      <w:r w:rsidRPr="00761F08">
        <w:rPr>
          <w:bCs/>
        </w:rPr>
        <w:t>Вид скважины – вертикальная</w:t>
      </w:r>
    </w:p>
    <w:p w14:paraId="1CE5FBF8" w14:textId="77777777" w:rsidR="003E2431" w:rsidRPr="0045308D" w:rsidRDefault="003E2431" w:rsidP="003E2431">
      <w:pPr>
        <w:numPr>
          <w:ilvl w:val="2"/>
          <w:numId w:val="42"/>
        </w:numPr>
        <w:spacing w:line="276" w:lineRule="auto"/>
        <w:ind w:left="0" w:firstLine="0"/>
        <w:jc w:val="both"/>
        <w:rPr>
          <w:bCs/>
        </w:rPr>
      </w:pPr>
      <w:r w:rsidRPr="0045308D">
        <w:rPr>
          <w:bCs/>
        </w:rPr>
        <w:t>Начало бурения – 2</w:t>
      </w:r>
      <w:r>
        <w:rPr>
          <w:bCs/>
        </w:rPr>
        <w:t>4</w:t>
      </w:r>
      <w:r w:rsidRPr="0045308D">
        <w:rPr>
          <w:bCs/>
        </w:rPr>
        <w:t>.0</w:t>
      </w:r>
      <w:r>
        <w:rPr>
          <w:bCs/>
        </w:rPr>
        <w:t>6</w:t>
      </w:r>
      <w:r w:rsidRPr="0045308D">
        <w:rPr>
          <w:bCs/>
        </w:rPr>
        <w:t>.2013г.</w:t>
      </w:r>
    </w:p>
    <w:p w14:paraId="3E0013C3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 xml:space="preserve">Завершение бурения – </w:t>
      </w:r>
      <w:r>
        <w:rPr>
          <w:bCs/>
        </w:rPr>
        <w:t>0</w:t>
      </w:r>
      <w:r w:rsidRPr="0045308D">
        <w:rPr>
          <w:bCs/>
        </w:rPr>
        <w:t>9.</w:t>
      </w:r>
      <w:r>
        <w:rPr>
          <w:bCs/>
        </w:rPr>
        <w:t>10</w:t>
      </w:r>
      <w:r w:rsidRPr="0045308D">
        <w:rPr>
          <w:bCs/>
        </w:rPr>
        <w:t>.2013г.</w:t>
      </w:r>
    </w:p>
    <w:p w14:paraId="2403024C" w14:textId="77777777" w:rsidR="003E2431" w:rsidRPr="0045308D" w:rsidRDefault="003E2431" w:rsidP="003E2431">
      <w:pPr>
        <w:pStyle w:val="af4"/>
        <w:numPr>
          <w:ilvl w:val="2"/>
          <w:numId w:val="42"/>
        </w:numPr>
        <w:spacing w:line="276" w:lineRule="auto"/>
        <w:ind w:left="0" w:firstLine="0"/>
        <w:jc w:val="both"/>
        <w:rPr>
          <w:bCs/>
        </w:rPr>
      </w:pPr>
      <w:r w:rsidRPr="0045308D">
        <w:rPr>
          <w:bCs/>
        </w:rPr>
        <w:t>Скважина имеет отметку:</w:t>
      </w:r>
    </w:p>
    <w:p w14:paraId="227BEB03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lastRenderedPageBreak/>
        <w:t>- альтитуда земли –</w:t>
      </w:r>
      <w:r>
        <w:rPr>
          <w:bCs/>
        </w:rPr>
        <w:t>196,21</w:t>
      </w:r>
      <w:r w:rsidRPr="0045308D">
        <w:rPr>
          <w:bCs/>
        </w:rPr>
        <w:t>м;</w:t>
      </w:r>
    </w:p>
    <w:p w14:paraId="06F39DEC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- стола ротора (при бурении) –</w:t>
      </w:r>
      <w:r>
        <w:rPr>
          <w:bCs/>
        </w:rPr>
        <w:t>203,86</w:t>
      </w:r>
      <w:r w:rsidRPr="0045308D">
        <w:rPr>
          <w:bCs/>
        </w:rPr>
        <w:t>м;</w:t>
      </w:r>
    </w:p>
    <w:p w14:paraId="4AFE1351" w14:textId="77777777" w:rsidR="003E2431" w:rsidRPr="00BF5329" w:rsidRDefault="003E2431" w:rsidP="003E2431">
      <w:pPr>
        <w:jc w:val="both"/>
        <w:rPr>
          <w:bCs/>
        </w:rPr>
      </w:pPr>
      <w:r w:rsidRPr="0045308D">
        <w:rPr>
          <w:bCs/>
        </w:rPr>
        <w:t xml:space="preserve">- </w:t>
      </w:r>
      <w:r>
        <w:rPr>
          <w:bCs/>
        </w:rPr>
        <w:t xml:space="preserve">превышение стола </w:t>
      </w:r>
      <w:r w:rsidRPr="00BF5329">
        <w:rPr>
          <w:bCs/>
        </w:rPr>
        <w:t>ротора над уровнем земли – 7,65м.</w:t>
      </w:r>
    </w:p>
    <w:p w14:paraId="1037E731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Пробуренный забой – 3050м.</w:t>
      </w:r>
    </w:p>
    <w:p w14:paraId="4BACF155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Искусственный забой после бурения – 3026,92м.</w:t>
      </w:r>
    </w:p>
    <w:p w14:paraId="44B31C00" w14:textId="77777777" w:rsidR="003E2431" w:rsidRPr="00BF5329" w:rsidRDefault="003E2431" w:rsidP="003E2431">
      <w:pPr>
        <w:numPr>
          <w:ilvl w:val="2"/>
          <w:numId w:val="42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Способ испытания эксплуатационной колонны на герметичность и результаты - герметично: опрессовка на технической воде давлением – 350атм.</w:t>
      </w:r>
    </w:p>
    <w:p w14:paraId="264608D7" w14:textId="77777777" w:rsidR="003E2431" w:rsidRPr="00BF5329" w:rsidRDefault="003E2431" w:rsidP="003E2431">
      <w:pPr>
        <w:numPr>
          <w:ilvl w:val="2"/>
          <w:numId w:val="42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67CDD59A" w14:textId="612343F4" w:rsidR="003E2431" w:rsidRPr="00BF5329" w:rsidRDefault="003E2431" w:rsidP="003E2431">
      <w:pPr>
        <w:numPr>
          <w:ilvl w:val="2"/>
          <w:numId w:val="42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407A8F">
        <w:rPr>
          <w:bCs/>
        </w:rPr>
        <w:t>78</w:t>
      </w:r>
      <w:r w:rsidRPr="00BF5329">
        <w:rPr>
          <w:bCs/>
        </w:rPr>
        <w:t xml:space="preserve">м.   </w:t>
      </w:r>
    </w:p>
    <w:p w14:paraId="5E88694F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58,6м3 (при иск. забое 3026,92м).</w:t>
      </w:r>
    </w:p>
    <w:p w14:paraId="323CD8E9" w14:textId="77777777" w:rsidR="003E2431" w:rsidRPr="00BF5329" w:rsidRDefault="003E2431" w:rsidP="003E2431">
      <w:pPr>
        <w:numPr>
          <w:ilvl w:val="2"/>
          <w:numId w:val="42"/>
        </w:numPr>
        <w:ind w:left="0" w:firstLine="0"/>
        <w:jc w:val="both"/>
        <w:rPr>
          <w:bCs/>
        </w:rPr>
      </w:pPr>
      <w:r w:rsidRPr="00BF5329">
        <w:rPr>
          <w:bCs/>
        </w:rPr>
        <w:t>Ожидаемое пластовое давление – 350 атм.</w:t>
      </w:r>
    </w:p>
    <w:p w14:paraId="635A3AFC" w14:textId="77777777" w:rsidR="003E2431" w:rsidRPr="0045308D" w:rsidRDefault="003E2431" w:rsidP="003E2431">
      <w:pPr>
        <w:jc w:val="both"/>
        <w:rPr>
          <w:bCs/>
        </w:rPr>
      </w:pPr>
    </w:p>
    <w:p w14:paraId="1795B54F" w14:textId="77777777" w:rsidR="003E2431" w:rsidRPr="0050657A" w:rsidRDefault="003E2431" w:rsidP="003E2431">
      <w:pPr>
        <w:rPr>
          <w:b/>
          <w:bCs/>
        </w:rPr>
      </w:pPr>
      <w:r>
        <w:rPr>
          <w:b/>
          <w:bCs/>
        </w:rPr>
        <w:t>К</w:t>
      </w:r>
      <w:r w:rsidRPr="0050657A">
        <w:rPr>
          <w:b/>
          <w:bCs/>
        </w:rPr>
        <w:t>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D852CB" w14:paraId="4F94AD6A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6559506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2E6F05F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7444C08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0C9BC9A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3E2431" w:rsidRPr="00D852CB" w14:paraId="2FF030BE" w14:textId="77777777" w:rsidTr="00E32081">
        <w:trPr>
          <w:jc w:val="right"/>
        </w:trPr>
        <w:tc>
          <w:tcPr>
            <w:tcW w:w="3593" w:type="dxa"/>
          </w:tcPr>
          <w:p w14:paraId="15CDA4DC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0D3A4E3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10D8242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4EEE884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3E2431" w:rsidRPr="00D852CB" w14:paraId="217A6F8C" w14:textId="77777777" w:rsidTr="00E32081">
        <w:trPr>
          <w:jc w:val="right"/>
        </w:trPr>
        <w:tc>
          <w:tcPr>
            <w:tcW w:w="3593" w:type="dxa"/>
          </w:tcPr>
          <w:p w14:paraId="2C8AAE0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5F434DE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3410B7CA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D852CB">
              <w:rPr>
                <w:bCs/>
              </w:rPr>
              <w:t>0-</w:t>
            </w:r>
            <w:r>
              <w:rPr>
                <w:bCs/>
              </w:rPr>
              <w:t>299</w:t>
            </w:r>
            <w:proofErr w:type="gramEnd"/>
            <w:r w:rsidRPr="00D852CB">
              <w:rPr>
                <w:bCs/>
              </w:rPr>
              <w:t>,</w:t>
            </w:r>
            <w:r>
              <w:rPr>
                <w:bCs/>
              </w:rPr>
              <w:t>7</w:t>
            </w:r>
            <w:r w:rsidRPr="00D852CB">
              <w:rPr>
                <w:bCs/>
              </w:rPr>
              <w:t>8м</w:t>
            </w:r>
          </w:p>
        </w:tc>
        <w:tc>
          <w:tcPr>
            <w:tcW w:w="2126" w:type="dxa"/>
          </w:tcPr>
          <w:p w14:paraId="0067998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02A7171E" w14:textId="77777777" w:rsidTr="00E32081">
        <w:trPr>
          <w:jc w:val="right"/>
        </w:trPr>
        <w:tc>
          <w:tcPr>
            <w:tcW w:w="3593" w:type="dxa"/>
          </w:tcPr>
          <w:p w14:paraId="7115FF9C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73FC034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26167B2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D852CB">
              <w:rPr>
                <w:bCs/>
              </w:rPr>
              <w:t>0-1199</w:t>
            </w:r>
            <w:proofErr w:type="gramEnd"/>
            <w:r w:rsidRPr="00D852CB">
              <w:rPr>
                <w:bCs/>
              </w:rPr>
              <w:t>,</w:t>
            </w:r>
            <w:r>
              <w:rPr>
                <w:bCs/>
              </w:rPr>
              <w:t>67</w:t>
            </w:r>
            <w:r w:rsidRPr="00D852C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477F889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3D5C6F6E" w14:textId="77777777" w:rsidTr="00E32081">
        <w:trPr>
          <w:jc w:val="right"/>
        </w:trPr>
        <w:tc>
          <w:tcPr>
            <w:tcW w:w="3593" w:type="dxa"/>
          </w:tcPr>
          <w:p w14:paraId="5F2E97B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197F1BB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3C56992A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D852CB">
              <w:rPr>
                <w:bCs/>
              </w:rPr>
              <w:t>0-2</w:t>
            </w:r>
            <w:r>
              <w:rPr>
                <w:bCs/>
              </w:rPr>
              <w:t>771</w:t>
            </w:r>
            <w:proofErr w:type="gramEnd"/>
            <w:r>
              <w:rPr>
                <w:bCs/>
              </w:rPr>
              <w:t>,50</w:t>
            </w:r>
            <w:r w:rsidRPr="00D852C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613EB2C1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1F32F58D" w14:textId="77777777" w:rsidTr="00E32081">
        <w:trPr>
          <w:trHeight w:val="279"/>
          <w:jc w:val="right"/>
        </w:trPr>
        <w:tc>
          <w:tcPr>
            <w:tcW w:w="3593" w:type="dxa"/>
          </w:tcPr>
          <w:p w14:paraId="1E2B963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092EB23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5F77D9F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0-30</w:t>
            </w:r>
            <w:r>
              <w:rPr>
                <w:bCs/>
              </w:rPr>
              <w:t>50</w:t>
            </w:r>
            <w:r w:rsidRPr="00D852C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13F0FD5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</w:tbl>
    <w:p w14:paraId="0102F5FF" w14:textId="77777777" w:rsidR="003E2431" w:rsidRPr="00BE4223" w:rsidRDefault="003E2431" w:rsidP="003E2431">
      <w:pPr>
        <w:jc w:val="right"/>
        <w:rPr>
          <w:highlight w:val="yellow"/>
        </w:rPr>
      </w:pPr>
    </w:p>
    <w:p w14:paraId="69A3EDF5" w14:textId="77777777" w:rsidR="003E2431" w:rsidRPr="0068377A" w:rsidRDefault="003E2431" w:rsidP="003E2431">
      <w:pPr>
        <w:pStyle w:val="af4"/>
        <w:numPr>
          <w:ilvl w:val="2"/>
          <w:numId w:val="42"/>
        </w:numPr>
        <w:ind w:left="0" w:firstLine="0"/>
        <w:contextualSpacing/>
        <w:jc w:val="both"/>
        <w:rPr>
          <w:bCs/>
        </w:rPr>
      </w:pPr>
      <w:r w:rsidRPr="0068377A">
        <w:rPr>
          <w:bCs/>
        </w:rPr>
        <w:t>Устьевое оборудование (маркировки указаны согласно сертификатов):</w:t>
      </w:r>
    </w:p>
    <w:p w14:paraId="50ECC44B" w14:textId="77777777" w:rsidR="003E2431" w:rsidRPr="0045308D" w:rsidRDefault="003E2431" w:rsidP="003E2431">
      <w:pPr>
        <w:rPr>
          <w:bCs/>
        </w:rPr>
      </w:pPr>
      <w:r w:rsidRPr="0045308D">
        <w:rPr>
          <w:bCs/>
        </w:rPr>
        <w:t>колонная головка:</w:t>
      </w:r>
    </w:p>
    <w:p w14:paraId="263352F4" w14:textId="77777777" w:rsidR="003E2431" w:rsidRPr="0045308D" w:rsidRDefault="003E2431" w:rsidP="003E2431">
      <w:pPr>
        <w:rPr>
          <w:bCs/>
        </w:rPr>
      </w:pPr>
      <w:r w:rsidRPr="0045308D">
        <w:rPr>
          <w:bCs/>
        </w:rPr>
        <w:t xml:space="preserve">– </w:t>
      </w:r>
      <w:proofErr w:type="gramStart"/>
      <w:r w:rsidRPr="0045308D">
        <w:rPr>
          <w:bCs/>
        </w:rPr>
        <w:t>секция</w:t>
      </w:r>
      <w:proofErr w:type="gramEnd"/>
      <w:r w:rsidRPr="0045308D">
        <w:rPr>
          <w:bCs/>
        </w:rPr>
        <w:t xml:space="preserve"> А: </w:t>
      </w:r>
      <w:r>
        <w:rPr>
          <w:bCs/>
          <w:lang w:val="en-US"/>
        </w:rPr>
        <w:t>TF</w:t>
      </w:r>
      <w:r w:rsidRPr="000E784C">
        <w:rPr>
          <w:bCs/>
        </w:rPr>
        <w:t>70</w:t>
      </w:r>
      <w:r>
        <w:rPr>
          <w:bCs/>
          <w:lang w:val="en-US"/>
        </w:rPr>
        <w:t>B</w:t>
      </w:r>
      <w:r w:rsidRPr="000E784C">
        <w:rPr>
          <w:bCs/>
        </w:rPr>
        <w:t xml:space="preserve">-01 </w:t>
      </w:r>
      <w:r>
        <w:rPr>
          <w:bCs/>
          <w:lang w:val="en-US"/>
        </w:rPr>
        <w:t>TF</w:t>
      </w:r>
      <w:r w:rsidRPr="000E784C">
        <w:rPr>
          <w:bCs/>
        </w:rPr>
        <w:t>13 3/8"</w:t>
      </w:r>
      <w:r>
        <w:rPr>
          <w:bCs/>
          <w:lang w:val="en-US"/>
        </w:rPr>
        <w:t>x</w:t>
      </w:r>
      <w:r w:rsidRPr="000E784C">
        <w:rPr>
          <w:bCs/>
        </w:rPr>
        <w:t>9"</w:t>
      </w:r>
      <w:r>
        <w:rPr>
          <w:bCs/>
          <w:lang w:val="en-US"/>
        </w:rPr>
        <w:t>x</w:t>
      </w:r>
      <w:r w:rsidRPr="000E784C">
        <w:rPr>
          <w:bCs/>
        </w:rPr>
        <w:t>7"-70</w:t>
      </w:r>
      <w:r>
        <w:rPr>
          <w:bCs/>
          <w:lang w:val="en-US"/>
        </w:rPr>
        <w:t>B</w:t>
      </w:r>
      <w:r w:rsidRPr="000E784C">
        <w:rPr>
          <w:bCs/>
        </w:rPr>
        <w:t>-01</w:t>
      </w:r>
      <w:r w:rsidRPr="0045308D">
        <w:rPr>
          <w:bCs/>
        </w:rPr>
        <w:t>;</w:t>
      </w:r>
    </w:p>
    <w:p w14:paraId="1A022F16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– секция B:</w:t>
      </w:r>
      <w:r w:rsidRPr="000E784C">
        <w:rPr>
          <w:bCs/>
        </w:rPr>
        <w:t xml:space="preserve"> </w:t>
      </w:r>
      <w:r>
        <w:rPr>
          <w:bCs/>
          <w:lang w:val="en-US"/>
        </w:rPr>
        <w:t>TF</w:t>
      </w:r>
      <w:r w:rsidRPr="000E784C">
        <w:rPr>
          <w:bCs/>
        </w:rPr>
        <w:t>70</w:t>
      </w:r>
      <w:r>
        <w:rPr>
          <w:bCs/>
          <w:lang w:val="en-US"/>
        </w:rPr>
        <w:t>B</w:t>
      </w:r>
      <w:r w:rsidRPr="000E784C">
        <w:rPr>
          <w:bCs/>
        </w:rPr>
        <w:t xml:space="preserve">-02 </w:t>
      </w:r>
      <w:r>
        <w:rPr>
          <w:bCs/>
          <w:lang w:val="en-US"/>
        </w:rPr>
        <w:t>TF</w:t>
      </w:r>
      <w:r w:rsidRPr="000E784C">
        <w:rPr>
          <w:bCs/>
        </w:rPr>
        <w:t>13 3/8"</w:t>
      </w:r>
      <w:r>
        <w:rPr>
          <w:bCs/>
          <w:lang w:val="en-US"/>
        </w:rPr>
        <w:t>x</w:t>
      </w:r>
      <w:r w:rsidRPr="000E784C">
        <w:rPr>
          <w:bCs/>
        </w:rPr>
        <w:t>9"</w:t>
      </w:r>
      <w:r>
        <w:rPr>
          <w:bCs/>
          <w:lang w:val="en-US"/>
        </w:rPr>
        <w:t>x</w:t>
      </w:r>
      <w:r w:rsidRPr="000E784C">
        <w:rPr>
          <w:bCs/>
        </w:rPr>
        <w:t>7"-70</w:t>
      </w:r>
      <w:r>
        <w:rPr>
          <w:bCs/>
          <w:lang w:val="en-US"/>
        </w:rPr>
        <w:t>B</w:t>
      </w:r>
      <w:r w:rsidRPr="000E784C">
        <w:rPr>
          <w:bCs/>
        </w:rPr>
        <w:t>-02</w:t>
      </w:r>
      <w:r w:rsidRPr="0045308D">
        <w:rPr>
          <w:bCs/>
        </w:rPr>
        <w:t>;</w:t>
      </w:r>
    </w:p>
    <w:p w14:paraId="60D52DAA" w14:textId="77777777" w:rsidR="003E2431" w:rsidRPr="0045308D" w:rsidRDefault="003E2431" w:rsidP="003E2431">
      <w:pPr>
        <w:jc w:val="both"/>
        <w:rPr>
          <w:bCs/>
        </w:rPr>
      </w:pPr>
      <w:r w:rsidRPr="0045308D">
        <w:rPr>
          <w:bCs/>
        </w:rPr>
        <w:t>трубная головка –</w:t>
      </w:r>
      <w:r>
        <w:rPr>
          <w:bCs/>
          <w:lang w:val="en-US"/>
        </w:rPr>
        <w:t>KYS</w:t>
      </w:r>
      <w:r w:rsidRPr="000E784C">
        <w:rPr>
          <w:bCs/>
        </w:rPr>
        <w:t>70-78-65</w:t>
      </w:r>
      <w:r>
        <w:rPr>
          <w:bCs/>
          <w:lang w:val="en-US"/>
        </w:rPr>
        <w:t>D</w:t>
      </w:r>
      <w:r w:rsidRPr="000E784C">
        <w:rPr>
          <w:bCs/>
        </w:rPr>
        <w:t>-00 3 1/16"</w:t>
      </w:r>
      <w:r>
        <w:rPr>
          <w:bCs/>
          <w:lang w:val="en-US"/>
        </w:rPr>
        <w:t>x</w:t>
      </w:r>
      <w:r w:rsidRPr="000E784C">
        <w:rPr>
          <w:bCs/>
        </w:rPr>
        <w:t>2 9/16"</w:t>
      </w:r>
      <w:r w:rsidRPr="0045308D">
        <w:rPr>
          <w:bCs/>
        </w:rPr>
        <w:t>;</w:t>
      </w:r>
    </w:p>
    <w:p w14:paraId="6D45C851" w14:textId="77777777" w:rsidR="003E2431" w:rsidRPr="00FE5987" w:rsidRDefault="003E2431" w:rsidP="003E2431">
      <w:pPr>
        <w:jc w:val="both"/>
        <w:rPr>
          <w:bCs/>
        </w:rPr>
      </w:pPr>
      <w:r w:rsidRPr="0045308D">
        <w:rPr>
          <w:bCs/>
        </w:rPr>
        <w:t>фонтанная арматура –</w:t>
      </w:r>
      <w:r>
        <w:rPr>
          <w:bCs/>
          <w:lang w:val="en-US"/>
        </w:rPr>
        <w:t>KQY</w:t>
      </w:r>
      <w:r w:rsidRPr="00761F08">
        <w:rPr>
          <w:bCs/>
        </w:rPr>
        <w:t>70/78-65</w:t>
      </w:r>
      <w:r>
        <w:rPr>
          <w:bCs/>
          <w:lang w:val="en-US"/>
        </w:rPr>
        <w:t>B</w:t>
      </w:r>
      <w:r w:rsidRPr="00761F08">
        <w:rPr>
          <w:bCs/>
        </w:rPr>
        <w:t>-00</w:t>
      </w:r>
      <w:r w:rsidRPr="0045308D">
        <w:rPr>
          <w:bCs/>
        </w:rPr>
        <w:t>.</w:t>
      </w:r>
    </w:p>
    <w:p w14:paraId="2922CB68" w14:textId="77777777" w:rsidR="003E2431" w:rsidRPr="00761F08" w:rsidRDefault="003E2431" w:rsidP="003E2431">
      <w:pPr>
        <w:jc w:val="right"/>
        <w:rPr>
          <w:b/>
        </w:rPr>
      </w:pPr>
    </w:p>
    <w:p w14:paraId="36E2118D" w14:textId="77777777" w:rsidR="003E2431" w:rsidRPr="00336BBB" w:rsidRDefault="003E2431" w:rsidP="003E2431">
      <w:pPr>
        <w:pStyle w:val="af4"/>
        <w:ind w:left="360"/>
        <w:contextualSpacing/>
        <w:rPr>
          <w:b/>
        </w:rPr>
      </w:pPr>
      <w:r w:rsidRPr="00336BBB">
        <w:rPr>
          <w:b/>
        </w:rPr>
        <w:t>Скважина 60г:</w:t>
      </w:r>
    </w:p>
    <w:p w14:paraId="19C80D9D" w14:textId="77777777" w:rsidR="003E2431" w:rsidRPr="00336BBB" w:rsidRDefault="003E2431" w:rsidP="003E2431">
      <w:pPr>
        <w:numPr>
          <w:ilvl w:val="2"/>
          <w:numId w:val="43"/>
        </w:numPr>
        <w:spacing w:line="276" w:lineRule="auto"/>
        <w:jc w:val="both"/>
        <w:rPr>
          <w:bCs/>
        </w:rPr>
      </w:pPr>
      <w:r w:rsidRPr="00336BBB">
        <w:rPr>
          <w:bCs/>
        </w:rPr>
        <w:t xml:space="preserve">Вид скважины – </w:t>
      </w:r>
      <w:r>
        <w:rPr>
          <w:bCs/>
        </w:rPr>
        <w:t>наклонно-направленная</w:t>
      </w:r>
    </w:p>
    <w:p w14:paraId="2ABF0D23" w14:textId="77777777" w:rsidR="003E2431" w:rsidRPr="00336BBB" w:rsidRDefault="003E2431" w:rsidP="003E2431">
      <w:pPr>
        <w:numPr>
          <w:ilvl w:val="2"/>
          <w:numId w:val="43"/>
        </w:numPr>
        <w:spacing w:line="276" w:lineRule="auto"/>
        <w:ind w:left="0" w:firstLine="0"/>
        <w:jc w:val="both"/>
        <w:rPr>
          <w:bCs/>
        </w:rPr>
      </w:pPr>
      <w:r w:rsidRPr="00336BBB">
        <w:rPr>
          <w:bCs/>
        </w:rPr>
        <w:t>Начало бурения – 29.05.2014г.</w:t>
      </w:r>
    </w:p>
    <w:p w14:paraId="7E67CE07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Завершение бурения – 22.11.2014г.</w:t>
      </w:r>
    </w:p>
    <w:p w14:paraId="6F57EC55" w14:textId="77777777" w:rsidR="003E2431" w:rsidRPr="00F320D7" w:rsidRDefault="003E2431" w:rsidP="003E2431">
      <w:pPr>
        <w:pStyle w:val="af4"/>
        <w:numPr>
          <w:ilvl w:val="2"/>
          <w:numId w:val="43"/>
        </w:numPr>
        <w:spacing w:line="276" w:lineRule="auto"/>
        <w:ind w:left="0" w:firstLine="0"/>
        <w:jc w:val="both"/>
        <w:rPr>
          <w:bCs/>
        </w:rPr>
      </w:pPr>
      <w:r w:rsidRPr="00F320D7">
        <w:rPr>
          <w:bCs/>
        </w:rPr>
        <w:t>Скважина имеет отметку:</w:t>
      </w:r>
    </w:p>
    <w:p w14:paraId="1B127A95" w14:textId="77777777" w:rsidR="003E2431" w:rsidRPr="00F320D7" w:rsidRDefault="003E2431" w:rsidP="003E2431">
      <w:pPr>
        <w:jc w:val="both"/>
        <w:rPr>
          <w:bCs/>
        </w:rPr>
      </w:pPr>
      <w:r w:rsidRPr="00F320D7">
        <w:rPr>
          <w:bCs/>
        </w:rPr>
        <w:t>- альтитуда земли –158,06м;</w:t>
      </w:r>
    </w:p>
    <w:p w14:paraId="2EF569CA" w14:textId="77777777" w:rsidR="003E2431" w:rsidRPr="00F320D7" w:rsidRDefault="003E2431" w:rsidP="003E2431">
      <w:pPr>
        <w:jc w:val="both"/>
        <w:rPr>
          <w:bCs/>
        </w:rPr>
      </w:pPr>
      <w:r w:rsidRPr="00F320D7">
        <w:rPr>
          <w:bCs/>
        </w:rPr>
        <w:t>- стола ротора (при бурении) –168,71м;</w:t>
      </w:r>
    </w:p>
    <w:p w14:paraId="17E8450C" w14:textId="77777777" w:rsidR="003E2431" w:rsidRPr="00F320D7" w:rsidRDefault="003E2431" w:rsidP="003E2431">
      <w:pPr>
        <w:jc w:val="both"/>
        <w:rPr>
          <w:bCs/>
        </w:rPr>
      </w:pPr>
      <w:r w:rsidRPr="00F320D7">
        <w:rPr>
          <w:bCs/>
        </w:rPr>
        <w:t>- превышение стола ротора над уровнем земли – 10,65м.</w:t>
      </w:r>
    </w:p>
    <w:p w14:paraId="44ADAEF5" w14:textId="77777777" w:rsidR="003E2431" w:rsidRPr="00F320D7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F320D7">
        <w:rPr>
          <w:bCs/>
        </w:rPr>
        <w:t>Пробуренный забой – 3295м.</w:t>
      </w:r>
    </w:p>
    <w:p w14:paraId="561DBF6D" w14:textId="77777777" w:rsidR="003E2431" w:rsidRPr="00F320D7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F320D7">
        <w:rPr>
          <w:bCs/>
        </w:rPr>
        <w:t>Искусственный забой после бурения – 3225,02м.</w:t>
      </w:r>
    </w:p>
    <w:p w14:paraId="4E458AF1" w14:textId="77777777" w:rsidR="003E2431" w:rsidRPr="00BF5329" w:rsidRDefault="003E2431" w:rsidP="003E2431">
      <w:pPr>
        <w:numPr>
          <w:ilvl w:val="2"/>
          <w:numId w:val="43"/>
        </w:numPr>
        <w:tabs>
          <w:tab w:val="left" w:pos="709"/>
        </w:tabs>
        <w:ind w:left="0" w:firstLine="0"/>
        <w:jc w:val="both"/>
        <w:rPr>
          <w:bCs/>
        </w:rPr>
      </w:pPr>
      <w:r w:rsidRPr="00F320D7">
        <w:rPr>
          <w:bCs/>
        </w:rPr>
        <w:t xml:space="preserve">Способ испытания </w:t>
      </w:r>
      <w:r w:rsidRPr="00BF5329">
        <w:rPr>
          <w:bCs/>
        </w:rPr>
        <w:t>эксплуатационной колонны на герметичность и результаты - герметично: опрессовка на технической воде давлением – 280атм.</w:t>
      </w:r>
    </w:p>
    <w:p w14:paraId="5CF0314A" w14:textId="77777777" w:rsidR="003E2431" w:rsidRPr="00BF5329" w:rsidRDefault="003E2431" w:rsidP="003E2431">
      <w:pPr>
        <w:numPr>
          <w:ilvl w:val="2"/>
          <w:numId w:val="43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059FD9C0" w14:textId="5AED49C5" w:rsidR="003E2431" w:rsidRPr="00BF5329" w:rsidRDefault="003E2431" w:rsidP="003E2431">
      <w:pPr>
        <w:numPr>
          <w:ilvl w:val="2"/>
          <w:numId w:val="43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8C0A88">
        <w:rPr>
          <w:bCs/>
        </w:rPr>
        <w:t>141</w:t>
      </w:r>
      <w:r w:rsidRPr="00BF5329">
        <w:rPr>
          <w:bCs/>
        </w:rPr>
        <w:t xml:space="preserve">м.   </w:t>
      </w:r>
    </w:p>
    <w:p w14:paraId="60714382" w14:textId="77777777" w:rsidR="003E2431" w:rsidRPr="00BF5329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62,4м3 (при иск. забое 3225,02м).</w:t>
      </w:r>
    </w:p>
    <w:p w14:paraId="7437CB3C" w14:textId="77777777" w:rsidR="003E2431" w:rsidRPr="00BF5329" w:rsidRDefault="003E2431" w:rsidP="003E2431">
      <w:pPr>
        <w:numPr>
          <w:ilvl w:val="2"/>
          <w:numId w:val="43"/>
        </w:numPr>
        <w:ind w:left="0" w:firstLine="0"/>
        <w:jc w:val="both"/>
        <w:rPr>
          <w:bCs/>
        </w:rPr>
      </w:pPr>
      <w:r w:rsidRPr="00BF5329">
        <w:rPr>
          <w:bCs/>
        </w:rPr>
        <w:t xml:space="preserve">Ожидаемое пластовое давление – </w:t>
      </w:r>
      <w:r>
        <w:rPr>
          <w:bCs/>
        </w:rPr>
        <w:t>350</w:t>
      </w:r>
      <w:r w:rsidRPr="00BF5329">
        <w:rPr>
          <w:bCs/>
        </w:rPr>
        <w:t xml:space="preserve"> атм.</w:t>
      </w:r>
    </w:p>
    <w:p w14:paraId="1B7CA40D" w14:textId="77777777" w:rsidR="003E2431" w:rsidRPr="00F320D7" w:rsidRDefault="003E2431" w:rsidP="003E2431">
      <w:pPr>
        <w:jc w:val="both"/>
        <w:rPr>
          <w:bCs/>
        </w:rPr>
      </w:pPr>
    </w:p>
    <w:p w14:paraId="17AE45E4" w14:textId="77777777" w:rsidR="003E2431" w:rsidRPr="00F320D7" w:rsidRDefault="003E2431" w:rsidP="003E2431">
      <w:pPr>
        <w:rPr>
          <w:b/>
          <w:bCs/>
        </w:rPr>
      </w:pPr>
      <w:r w:rsidRPr="00F320D7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F320D7" w14:paraId="5C600F9F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13BBF407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2C8D6CDD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4896163A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40DF94E6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Высота подъема цемента</w:t>
            </w:r>
          </w:p>
        </w:tc>
      </w:tr>
      <w:tr w:rsidR="003E2431" w:rsidRPr="00F320D7" w14:paraId="5AE9CFB6" w14:textId="77777777" w:rsidTr="00E32081">
        <w:trPr>
          <w:jc w:val="right"/>
        </w:trPr>
        <w:tc>
          <w:tcPr>
            <w:tcW w:w="3593" w:type="dxa"/>
          </w:tcPr>
          <w:p w14:paraId="6C443F52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113E1099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150F6EF6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0C20A1BF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4</w:t>
            </w:r>
          </w:p>
        </w:tc>
      </w:tr>
      <w:tr w:rsidR="003E2431" w:rsidRPr="00F320D7" w14:paraId="10E12ADE" w14:textId="77777777" w:rsidTr="00E32081">
        <w:trPr>
          <w:jc w:val="right"/>
        </w:trPr>
        <w:tc>
          <w:tcPr>
            <w:tcW w:w="3593" w:type="dxa"/>
          </w:tcPr>
          <w:p w14:paraId="56D26337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6035169C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6FB15282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F320D7">
              <w:rPr>
                <w:bCs/>
              </w:rPr>
              <w:t>0-305</w:t>
            </w:r>
            <w:proofErr w:type="gramEnd"/>
            <w:r w:rsidRPr="00F320D7">
              <w:rPr>
                <w:bCs/>
              </w:rPr>
              <w:t>,48м</w:t>
            </w:r>
          </w:p>
        </w:tc>
        <w:tc>
          <w:tcPr>
            <w:tcW w:w="2126" w:type="dxa"/>
          </w:tcPr>
          <w:p w14:paraId="00B73E64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3E2431" w:rsidRPr="00F320D7" w14:paraId="3151FB8A" w14:textId="77777777" w:rsidTr="00E32081">
        <w:trPr>
          <w:jc w:val="right"/>
        </w:trPr>
        <w:tc>
          <w:tcPr>
            <w:tcW w:w="3593" w:type="dxa"/>
          </w:tcPr>
          <w:p w14:paraId="29364464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21EA8915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F320D7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3D99B72B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F320D7">
              <w:rPr>
                <w:bCs/>
              </w:rPr>
              <w:t>0-1200</w:t>
            </w:r>
            <w:proofErr w:type="gramEnd"/>
            <w:r w:rsidRPr="00F320D7">
              <w:rPr>
                <w:bCs/>
              </w:rPr>
              <w:t>,22м</w:t>
            </w:r>
          </w:p>
        </w:tc>
        <w:tc>
          <w:tcPr>
            <w:tcW w:w="2126" w:type="dxa"/>
          </w:tcPr>
          <w:p w14:paraId="4D14C838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3E2431" w:rsidRPr="00F320D7" w14:paraId="2805EEB9" w14:textId="77777777" w:rsidTr="00E32081">
        <w:trPr>
          <w:jc w:val="right"/>
        </w:trPr>
        <w:tc>
          <w:tcPr>
            <w:tcW w:w="3593" w:type="dxa"/>
          </w:tcPr>
          <w:p w14:paraId="312BA5E4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7287DD9D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F320D7">
              <w:rPr>
                <w:bCs/>
                <w:lang w:val="en-US"/>
              </w:rPr>
              <w:t>244,5</w:t>
            </w:r>
            <w:r w:rsidRPr="00F320D7">
              <w:rPr>
                <w:bCs/>
              </w:rPr>
              <w:t xml:space="preserve"> </w:t>
            </w:r>
            <w:r w:rsidRPr="00F320D7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614DBC4E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F320D7">
              <w:rPr>
                <w:bCs/>
              </w:rPr>
              <w:t>0-2854</w:t>
            </w:r>
            <w:proofErr w:type="gramEnd"/>
            <w:r w:rsidRPr="00F320D7">
              <w:rPr>
                <w:bCs/>
              </w:rPr>
              <w:t>,4м</w:t>
            </w:r>
          </w:p>
        </w:tc>
        <w:tc>
          <w:tcPr>
            <w:tcW w:w="2126" w:type="dxa"/>
          </w:tcPr>
          <w:p w14:paraId="7E3DE84E" w14:textId="77777777" w:rsidR="003E2431" w:rsidRPr="00F320D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3E2431" w:rsidRPr="00336BBB" w14:paraId="38E02805" w14:textId="77777777" w:rsidTr="00E32081">
        <w:trPr>
          <w:trHeight w:val="279"/>
          <w:jc w:val="right"/>
        </w:trPr>
        <w:tc>
          <w:tcPr>
            <w:tcW w:w="3593" w:type="dxa"/>
          </w:tcPr>
          <w:p w14:paraId="06A408C0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lastRenderedPageBreak/>
              <w:t>Эксплуатационная колонна</w:t>
            </w:r>
          </w:p>
        </w:tc>
        <w:tc>
          <w:tcPr>
            <w:tcW w:w="2235" w:type="dxa"/>
          </w:tcPr>
          <w:p w14:paraId="5DF0638C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336BBB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6A27DBBB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336BBB">
              <w:rPr>
                <w:bCs/>
              </w:rPr>
              <w:t>0-3249</w:t>
            </w:r>
            <w:proofErr w:type="gramEnd"/>
            <w:r w:rsidRPr="00336BBB">
              <w:rPr>
                <w:bCs/>
              </w:rPr>
              <w:t>,11м</w:t>
            </w:r>
          </w:p>
        </w:tc>
        <w:tc>
          <w:tcPr>
            <w:tcW w:w="2126" w:type="dxa"/>
          </w:tcPr>
          <w:p w14:paraId="16258807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</w:tbl>
    <w:p w14:paraId="0A6C197E" w14:textId="77777777" w:rsidR="003E2431" w:rsidRPr="00336BBB" w:rsidRDefault="003E2431" w:rsidP="003E2431">
      <w:pPr>
        <w:jc w:val="right"/>
      </w:pPr>
    </w:p>
    <w:p w14:paraId="701AA9CC" w14:textId="77777777" w:rsidR="003E2431" w:rsidRPr="00336BBB" w:rsidRDefault="003E2431" w:rsidP="003E2431">
      <w:pPr>
        <w:pStyle w:val="af4"/>
        <w:numPr>
          <w:ilvl w:val="2"/>
          <w:numId w:val="43"/>
        </w:numPr>
        <w:ind w:left="0" w:firstLine="0"/>
        <w:contextualSpacing/>
        <w:jc w:val="both"/>
        <w:rPr>
          <w:bCs/>
        </w:rPr>
      </w:pPr>
      <w:r w:rsidRPr="00336BBB">
        <w:rPr>
          <w:bCs/>
        </w:rPr>
        <w:t>Устьевое оборудование (маркировки указаны согласно сертификатов):</w:t>
      </w:r>
    </w:p>
    <w:p w14:paraId="49F0EBB3" w14:textId="77777777" w:rsidR="003E2431" w:rsidRPr="00336BBB" w:rsidRDefault="003E2431" w:rsidP="003E2431">
      <w:pPr>
        <w:rPr>
          <w:bCs/>
        </w:rPr>
      </w:pPr>
      <w:r w:rsidRPr="00336BBB">
        <w:rPr>
          <w:bCs/>
        </w:rPr>
        <w:t>колонная головка:</w:t>
      </w:r>
    </w:p>
    <w:p w14:paraId="3A8EFDC8" w14:textId="77777777" w:rsidR="003E2431" w:rsidRPr="00336BBB" w:rsidRDefault="003E2431" w:rsidP="003E2431">
      <w:pPr>
        <w:rPr>
          <w:bCs/>
        </w:rPr>
      </w:pPr>
      <w:r w:rsidRPr="00336BBB">
        <w:rPr>
          <w:bCs/>
        </w:rPr>
        <w:t xml:space="preserve">– </w:t>
      </w:r>
      <w:proofErr w:type="gramStart"/>
      <w:r w:rsidRPr="00336BBB">
        <w:rPr>
          <w:bCs/>
        </w:rPr>
        <w:t>секция</w:t>
      </w:r>
      <w:proofErr w:type="gramEnd"/>
      <w:r w:rsidRPr="00336BBB">
        <w:rPr>
          <w:bCs/>
        </w:rPr>
        <w:t xml:space="preserve"> А: </w:t>
      </w:r>
      <w:r w:rsidRPr="00336BBB">
        <w:rPr>
          <w:bCs/>
          <w:lang w:val="en-US"/>
        </w:rPr>
        <w:t>TF</w:t>
      </w:r>
      <w:r w:rsidRPr="00336BBB">
        <w:rPr>
          <w:bCs/>
        </w:rPr>
        <w:t xml:space="preserve"> 70</w:t>
      </w:r>
      <w:r w:rsidRPr="00336BBB">
        <w:rPr>
          <w:bCs/>
          <w:lang w:val="en-US"/>
        </w:rPr>
        <w:t>A</w:t>
      </w:r>
      <w:r w:rsidRPr="00336BBB">
        <w:rPr>
          <w:bCs/>
        </w:rPr>
        <w:t>-01</w:t>
      </w:r>
      <w:r w:rsidRPr="00336BBB">
        <w:rPr>
          <w:bCs/>
          <w:lang w:val="en-US"/>
        </w:rPr>
        <w:t>C</w:t>
      </w:r>
      <w:r w:rsidRPr="00336BBB">
        <w:rPr>
          <w:bCs/>
        </w:rPr>
        <w:t xml:space="preserve"> 5000</w:t>
      </w:r>
      <w:r w:rsidRPr="00336BBB">
        <w:rPr>
          <w:bCs/>
          <w:lang w:val="en-US"/>
        </w:rPr>
        <w:t>psi</w:t>
      </w:r>
    </w:p>
    <w:p w14:paraId="1AAAADA3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 xml:space="preserve">– секция B: </w:t>
      </w:r>
      <w:r w:rsidRPr="00336BBB">
        <w:rPr>
          <w:bCs/>
          <w:lang w:val="en-US"/>
        </w:rPr>
        <w:t>TF</w:t>
      </w:r>
      <w:r w:rsidRPr="00841E09">
        <w:rPr>
          <w:bCs/>
        </w:rPr>
        <w:t xml:space="preserve"> </w:t>
      </w:r>
      <w:proofErr w:type="gramStart"/>
      <w:r w:rsidRPr="00336BBB">
        <w:rPr>
          <w:bCs/>
        </w:rPr>
        <w:t>70</w:t>
      </w:r>
      <w:r w:rsidRPr="00841E09">
        <w:rPr>
          <w:bCs/>
        </w:rPr>
        <w:t>-10</w:t>
      </w:r>
      <w:proofErr w:type="gramEnd"/>
      <w:r w:rsidRPr="00841E09">
        <w:rPr>
          <w:bCs/>
        </w:rPr>
        <w:t xml:space="preserve"> 5000-10000</w:t>
      </w:r>
      <w:r w:rsidRPr="00336BBB">
        <w:rPr>
          <w:bCs/>
          <w:lang w:val="en-US"/>
        </w:rPr>
        <w:t>psi</w:t>
      </w:r>
    </w:p>
    <w:p w14:paraId="20D400BC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трубная головка –</w:t>
      </w:r>
      <w:r w:rsidRPr="00336BBB">
        <w:rPr>
          <w:bCs/>
          <w:lang w:val="en-US"/>
        </w:rPr>
        <w:t>KQY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002D00D2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фонтанная арматура –</w:t>
      </w:r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59852791" w14:textId="77777777" w:rsidR="003E2431" w:rsidRPr="00336BBB" w:rsidRDefault="003E2431" w:rsidP="003E2431">
      <w:pPr>
        <w:jc w:val="both"/>
        <w:rPr>
          <w:bCs/>
        </w:rPr>
      </w:pPr>
    </w:p>
    <w:p w14:paraId="644BD71E" w14:textId="77777777" w:rsidR="003E2431" w:rsidRPr="00336BBB" w:rsidRDefault="003E2431" w:rsidP="003E2431">
      <w:pPr>
        <w:pStyle w:val="af4"/>
        <w:ind w:left="360"/>
        <w:contextualSpacing/>
        <w:rPr>
          <w:b/>
        </w:rPr>
      </w:pPr>
      <w:r w:rsidRPr="00336BBB">
        <w:rPr>
          <w:b/>
        </w:rPr>
        <w:t>Скважина 62г:</w:t>
      </w:r>
    </w:p>
    <w:p w14:paraId="4C888246" w14:textId="77777777" w:rsidR="003E2431" w:rsidRPr="00336BBB" w:rsidRDefault="003E2431" w:rsidP="003E2431">
      <w:pPr>
        <w:numPr>
          <w:ilvl w:val="2"/>
          <w:numId w:val="44"/>
        </w:numPr>
        <w:spacing w:line="276" w:lineRule="auto"/>
        <w:jc w:val="both"/>
        <w:rPr>
          <w:bCs/>
        </w:rPr>
      </w:pPr>
      <w:r w:rsidRPr="00336BBB">
        <w:rPr>
          <w:bCs/>
        </w:rPr>
        <w:t>Вид скважины – вертикальная</w:t>
      </w:r>
    </w:p>
    <w:p w14:paraId="2BFA923F" w14:textId="77777777" w:rsidR="003E2431" w:rsidRPr="00336BBB" w:rsidRDefault="003E2431" w:rsidP="003E2431">
      <w:pPr>
        <w:numPr>
          <w:ilvl w:val="2"/>
          <w:numId w:val="44"/>
        </w:numPr>
        <w:spacing w:line="276" w:lineRule="auto"/>
        <w:ind w:left="0" w:firstLine="0"/>
        <w:jc w:val="both"/>
        <w:rPr>
          <w:bCs/>
        </w:rPr>
      </w:pPr>
      <w:r w:rsidRPr="00336BBB">
        <w:rPr>
          <w:bCs/>
        </w:rPr>
        <w:t xml:space="preserve">Начало бурения – </w:t>
      </w:r>
      <w:bookmarkStart w:id="2" w:name="_Hlk219812808"/>
      <w:r w:rsidRPr="00336BBB">
        <w:rPr>
          <w:bCs/>
        </w:rPr>
        <w:t>30.04.2014г</w:t>
      </w:r>
      <w:bookmarkEnd w:id="2"/>
      <w:r w:rsidRPr="00336BBB">
        <w:rPr>
          <w:bCs/>
        </w:rPr>
        <w:t>.</w:t>
      </w:r>
    </w:p>
    <w:p w14:paraId="46C9340F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 xml:space="preserve">Завершение бурения – </w:t>
      </w:r>
      <w:bookmarkStart w:id="3" w:name="_Hlk219812817"/>
      <w:r w:rsidRPr="00336BBB">
        <w:rPr>
          <w:bCs/>
        </w:rPr>
        <w:t>04.01.2015г</w:t>
      </w:r>
      <w:bookmarkEnd w:id="3"/>
      <w:r w:rsidRPr="00336BBB">
        <w:rPr>
          <w:bCs/>
        </w:rPr>
        <w:t>.</w:t>
      </w:r>
    </w:p>
    <w:p w14:paraId="2FDEEDA1" w14:textId="77777777" w:rsidR="003E2431" w:rsidRPr="00336BBB" w:rsidRDefault="003E2431" w:rsidP="003E2431">
      <w:pPr>
        <w:pStyle w:val="af4"/>
        <w:numPr>
          <w:ilvl w:val="2"/>
          <w:numId w:val="44"/>
        </w:numPr>
        <w:spacing w:line="276" w:lineRule="auto"/>
        <w:ind w:left="0" w:firstLine="0"/>
        <w:jc w:val="both"/>
        <w:rPr>
          <w:bCs/>
        </w:rPr>
      </w:pPr>
      <w:r w:rsidRPr="00336BBB">
        <w:rPr>
          <w:bCs/>
        </w:rPr>
        <w:t>Скважина имеет отметку:</w:t>
      </w:r>
    </w:p>
    <w:p w14:paraId="164F0C96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- альтитуда земли –</w:t>
      </w:r>
      <w:bookmarkStart w:id="4" w:name="_Hlk219812832"/>
      <w:r w:rsidRPr="00336BBB">
        <w:rPr>
          <w:bCs/>
        </w:rPr>
        <w:t>1</w:t>
      </w:r>
      <w:r w:rsidRPr="00336BBB">
        <w:rPr>
          <w:bCs/>
          <w:lang w:val="en-US"/>
        </w:rPr>
        <w:t>62</w:t>
      </w:r>
      <w:r w:rsidRPr="00336BBB">
        <w:rPr>
          <w:bCs/>
        </w:rPr>
        <w:t>,</w:t>
      </w:r>
      <w:r w:rsidRPr="00336BBB">
        <w:rPr>
          <w:bCs/>
          <w:lang w:val="en-US"/>
        </w:rPr>
        <w:t>4</w:t>
      </w:r>
      <w:r w:rsidRPr="00336BBB">
        <w:rPr>
          <w:bCs/>
        </w:rPr>
        <w:t>м</w:t>
      </w:r>
      <w:bookmarkEnd w:id="4"/>
      <w:r w:rsidRPr="00336BBB">
        <w:rPr>
          <w:bCs/>
        </w:rPr>
        <w:t>;</w:t>
      </w:r>
    </w:p>
    <w:p w14:paraId="71A29AD3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- стола ротора (при бурении) –</w:t>
      </w:r>
      <w:bookmarkStart w:id="5" w:name="_Hlk219812860"/>
      <w:r w:rsidRPr="00336BBB">
        <w:rPr>
          <w:bCs/>
        </w:rPr>
        <w:t>168,60м</w:t>
      </w:r>
      <w:bookmarkEnd w:id="5"/>
      <w:r w:rsidRPr="00336BBB">
        <w:rPr>
          <w:bCs/>
        </w:rPr>
        <w:t>;</w:t>
      </w:r>
    </w:p>
    <w:p w14:paraId="061A83AC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 xml:space="preserve">- превышение стола ротора над уровнем земли – </w:t>
      </w:r>
      <w:bookmarkStart w:id="6" w:name="_Hlk219812868"/>
      <w:r w:rsidRPr="00336BBB">
        <w:rPr>
          <w:bCs/>
        </w:rPr>
        <w:t>6,20м</w:t>
      </w:r>
      <w:bookmarkEnd w:id="6"/>
      <w:r w:rsidRPr="00336BBB">
        <w:rPr>
          <w:bCs/>
        </w:rPr>
        <w:t>.</w:t>
      </w:r>
    </w:p>
    <w:p w14:paraId="423A0A11" w14:textId="77777777" w:rsidR="003E2431" w:rsidRPr="00336BBB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336BBB">
        <w:rPr>
          <w:bCs/>
        </w:rPr>
        <w:t>Пробуренный забой – 3</w:t>
      </w:r>
      <w:r w:rsidRPr="00336BBB">
        <w:rPr>
          <w:bCs/>
          <w:lang w:val="en-US"/>
        </w:rPr>
        <w:t>715</w:t>
      </w:r>
      <w:r w:rsidRPr="00336BBB">
        <w:rPr>
          <w:bCs/>
        </w:rPr>
        <w:t>м.</w:t>
      </w:r>
    </w:p>
    <w:p w14:paraId="47A10AF0" w14:textId="77777777" w:rsidR="003E2431" w:rsidRPr="00336BBB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336BBB">
        <w:rPr>
          <w:bCs/>
        </w:rPr>
        <w:t xml:space="preserve">Искусственный забой после бурения – </w:t>
      </w:r>
      <w:bookmarkStart w:id="7" w:name="_Hlk219812874"/>
      <w:r w:rsidRPr="00336BBB">
        <w:rPr>
          <w:bCs/>
        </w:rPr>
        <w:t>3689,38м</w:t>
      </w:r>
      <w:bookmarkEnd w:id="7"/>
      <w:r w:rsidRPr="00336BBB">
        <w:rPr>
          <w:bCs/>
        </w:rPr>
        <w:t>.</w:t>
      </w:r>
    </w:p>
    <w:p w14:paraId="082D6E16" w14:textId="77777777" w:rsidR="003E2431" w:rsidRPr="00BF5329" w:rsidRDefault="003E2431" w:rsidP="003E2431">
      <w:pPr>
        <w:numPr>
          <w:ilvl w:val="2"/>
          <w:numId w:val="44"/>
        </w:numPr>
        <w:tabs>
          <w:tab w:val="left" w:pos="709"/>
        </w:tabs>
        <w:ind w:left="0" w:firstLine="0"/>
        <w:jc w:val="both"/>
        <w:rPr>
          <w:bCs/>
        </w:rPr>
      </w:pPr>
      <w:r w:rsidRPr="00336BBB">
        <w:rPr>
          <w:bCs/>
        </w:rPr>
        <w:t xml:space="preserve">Способ испытания эксплуатационной колонны на герметичность и результаты - герметично: опрессовка на </w:t>
      </w:r>
      <w:r w:rsidRPr="00BF5329">
        <w:rPr>
          <w:bCs/>
        </w:rPr>
        <w:t>технической воде давлением – 280атм.</w:t>
      </w:r>
    </w:p>
    <w:p w14:paraId="51E4EDC0" w14:textId="77777777" w:rsidR="003E2431" w:rsidRPr="00BF5329" w:rsidRDefault="003E2431" w:rsidP="003E2431">
      <w:pPr>
        <w:numPr>
          <w:ilvl w:val="2"/>
          <w:numId w:val="44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5681BB96" w14:textId="354377EA" w:rsidR="003E2431" w:rsidRPr="00BF5329" w:rsidRDefault="003E2431" w:rsidP="003E2431">
      <w:pPr>
        <w:numPr>
          <w:ilvl w:val="2"/>
          <w:numId w:val="44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8C0A88">
        <w:rPr>
          <w:bCs/>
        </w:rPr>
        <w:t>136,5</w:t>
      </w:r>
      <w:r w:rsidRPr="00BF5329">
        <w:rPr>
          <w:bCs/>
        </w:rPr>
        <w:t xml:space="preserve">м.   </w:t>
      </w:r>
    </w:p>
    <w:p w14:paraId="4A06455B" w14:textId="77777777" w:rsidR="003E2431" w:rsidRPr="00BF5329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71,4м3 (при иск. забое 3689,38м).</w:t>
      </w:r>
    </w:p>
    <w:p w14:paraId="6D9F820E" w14:textId="77777777" w:rsidR="003E2431" w:rsidRPr="00BF5329" w:rsidRDefault="003E2431" w:rsidP="003E2431">
      <w:pPr>
        <w:numPr>
          <w:ilvl w:val="2"/>
          <w:numId w:val="44"/>
        </w:numPr>
        <w:ind w:left="0" w:firstLine="0"/>
        <w:jc w:val="both"/>
        <w:rPr>
          <w:bCs/>
        </w:rPr>
      </w:pPr>
      <w:r w:rsidRPr="00BF5329">
        <w:rPr>
          <w:bCs/>
        </w:rPr>
        <w:t xml:space="preserve">Ожидаемое пластовое давление – 350 атм. </w:t>
      </w:r>
    </w:p>
    <w:p w14:paraId="1B4D56AA" w14:textId="77777777" w:rsidR="003E2431" w:rsidRPr="00336BBB" w:rsidRDefault="003E2431" w:rsidP="003E2431">
      <w:pPr>
        <w:jc w:val="both"/>
        <w:rPr>
          <w:bCs/>
        </w:rPr>
      </w:pPr>
    </w:p>
    <w:p w14:paraId="010269BD" w14:textId="77777777" w:rsidR="003E2431" w:rsidRPr="00336BBB" w:rsidRDefault="003E2431" w:rsidP="003E2431">
      <w:pPr>
        <w:rPr>
          <w:b/>
          <w:bCs/>
        </w:rPr>
      </w:pPr>
      <w:r w:rsidRPr="00336BBB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336BBB" w14:paraId="723C3A90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549F310E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7A29C52B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2F7DFB2F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0F19F798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Высота подъема цемента</w:t>
            </w:r>
          </w:p>
        </w:tc>
      </w:tr>
      <w:tr w:rsidR="003E2431" w:rsidRPr="00336BBB" w14:paraId="6CC7AFEA" w14:textId="77777777" w:rsidTr="00E32081">
        <w:trPr>
          <w:jc w:val="right"/>
        </w:trPr>
        <w:tc>
          <w:tcPr>
            <w:tcW w:w="3593" w:type="dxa"/>
          </w:tcPr>
          <w:p w14:paraId="0B9F96EF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046E029B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0B669521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973DBE4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4</w:t>
            </w:r>
          </w:p>
        </w:tc>
      </w:tr>
      <w:tr w:rsidR="003E2431" w:rsidRPr="00336BBB" w14:paraId="0DB5D610" w14:textId="77777777" w:rsidTr="00E32081">
        <w:trPr>
          <w:jc w:val="right"/>
        </w:trPr>
        <w:tc>
          <w:tcPr>
            <w:tcW w:w="3593" w:type="dxa"/>
          </w:tcPr>
          <w:p w14:paraId="43B4880A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7FD3ADFD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76C6B240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336BBB">
              <w:rPr>
                <w:bCs/>
              </w:rPr>
              <w:t>0-29</w:t>
            </w:r>
            <w:r w:rsidRPr="00336BBB">
              <w:rPr>
                <w:bCs/>
                <w:lang w:val="en-US"/>
              </w:rPr>
              <w:t>8</w:t>
            </w:r>
            <w:proofErr w:type="gramEnd"/>
            <w:r w:rsidRPr="00336BBB">
              <w:rPr>
                <w:bCs/>
              </w:rPr>
              <w:t>,</w:t>
            </w:r>
            <w:r w:rsidRPr="00336BBB">
              <w:rPr>
                <w:bCs/>
                <w:lang w:val="en-US"/>
              </w:rPr>
              <w:t>09</w:t>
            </w:r>
            <w:r w:rsidRPr="00336BB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3FB13E75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  <w:tr w:rsidR="003E2431" w:rsidRPr="00336BBB" w14:paraId="67BCE94D" w14:textId="77777777" w:rsidTr="00E32081">
        <w:trPr>
          <w:jc w:val="right"/>
        </w:trPr>
        <w:tc>
          <w:tcPr>
            <w:tcW w:w="3593" w:type="dxa"/>
          </w:tcPr>
          <w:p w14:paraId="13E1E933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5CBC04A5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336BBB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340B13D8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336BBB">
              <w:rPr>
                <w:bCs/>
              </w:rPr>
              <w:t>0-1</w:t>
            </w:r>
            <w:r w:rsidRPr="00336BBB">
              <w:rPr>
                <w:bCs/>
                <w:lang w:val="en-US"/>
              </w:rPr>
              <w:t>223</w:t>
            </w:r>
            <w:proofErr w:type="gramEnd"/>
            <w:r w:rsidRPr="00336BBB">
              <w:rPr>
                <w:bCs/>
              </w:rPr>
              <w:t>,</w:t>
            </w:r>
            <w:r w:rsidRPr="00336BBB">
              <w:rPr>
                <w:bCs/>
                <w:lang w:val="en-US"/>
              </w:rPr>
              <w:t>71</w:t>
            </w:r>
            <w:r w:rsidRPr="00336BBB">
              <w:rPr>
                <w:bCs/>
              </w:rPr>
              <w:t>м</w:t>
            </w:r>
          </w:p>
        </w:tc>
        <w:tc>
          <w:tcPr>
            <w:tcW w:w="2126" w:type="dxa"/>
          </w:tcPr>
          <w:p w14:paraId="28052082" w14:textId="77777777" w:rsidR="003E2431" w:rsidRPr="00336BB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  <w:tr w:rsidR="003E2431" w:rsidRPr="00C454CD" w14:paraId="271A496F" w14:textId="77777777" w:rsidTr="00E32081">
        <w:trPr>
          <w:jc w:val="right"/>
        </w:trPr>
        <w:tc>
          <w:tcPr>
            <w:tcW w:w="3593" w:type="dxa"/>
          </w:tcPr>
          <w:p w14:paraId="554F132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559E9363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244,5</w:t>
            </w:r>
            <w:r w:rsidRPr="00C454CD">
              <w:rPr>
                <w:bCs/>
              </w:rPr>
              <w:t xml:space="preserve"> </w:t>
            </w:r>
            <w:r w:rsidRPr="00C454CD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3F891D19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</w:t>
            </w:r>
            <w:r w:rsidRPr="00C454CD">
              <w:rPr>
                <w:bCs/>
                <w:lang w:val="en-US"/>
              </w:rPr>
              <w:t>3330</w:t>
            </w:r>
            <w:proofErr w:type="gramEnd"/>
            <w:r w:rsidRPr="00C454CD">
              <w:rPr>
                <w:bCs/>
              </w:rPr>
              <w:t>,</w:t>
            </w:r>
            <w:r w:rsidRPr="00C454CD">
              <w:rPr>
                <w:bCs/>
                <w:lang w:val="en-US"/>
              </w:rPr>
              <w:t>25</w:t>
            </w:r>
            <w:r w:rsidRPr="00C454CD">
              <w:rPr>
                <w:bCs/>
              </w:rPr>
              <w:t>м</w:t>
            </w:r>
          </w:p>
        </w:tc>
        <w:tc>
          <w:tcPr>
            <w:tcW w:w="2126" w:type="dxa"/>
          </w:tcPr>
          <w:p w14:paraId="0A2E23A6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C454CD" w14:paraId="645D5BEB" w14:textId="77777777" w:rsidTr="00E32081">
        <w:trPr>
          <w:trHeight w:val="279"/>
          <w:jc w:val="right"/>
        </w:trPr>
        <w:tc>
          <w:tcPr>
            <w:tcW w:w="3593" w:type="dxa"/>
          </w:tcPr>
          <w:p w14:paraId="367FEEA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64F379DF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6B974DDB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</w:t>
            </w:r>
            <w:r w:rsidRPr="00C454CD">
              <w:rPr>
                <w:bCs/>
                <w:lang w:val="en-US"/>
              </w:rPr>
              <w:t>3713</w:t>
            </w:r>
            <w:proofErr w:type="gramEnd"/>
            <w:r w:rsidRPr="00C454CD">
              <w:rPr>
                <w:bCs/>
                <w:lang w:val="en-US"/>
              </w:rPr>
              <w:t>,57</w:t>
            </w:r>
            <w:r w:rsidRPr="00C454CD">
              <w:rPr>
                <w:bCs/>
              </w:rPr>
              <w:t>м</w:t>
            </w:r>
          </w:p>
        </w:tc>
        <w:tc>
          <w:tcPr>
            <w:tcW w:w="2126" w:type="dxa"/>
          </w:tcPr>
          <w:p w14:paraId="2692AF5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</w:tbl>
    <w:p w14:paraId="6C9C32DD" w14:textId="77777777" w:rsidR="003E2431" w:rsidRPr="00C454CD" w:rsidRDefault="003E2431" w:rsidP="003E2431">
      <w:pPr>
        <w:jc w:val="right"/>
      </w:pPr>
    </w:p>
    <w:p w14:paraId="3F584916" w14:textId="77777777" w:rsidR="003E2431" w:rsidRPr="00C454CD" w:rsidRDefault="003E2431" w:rsidP="003E2431">
      <w:pPr>
        <w:pStyle w:val="af4"/>
        <w:numPr>
          <w:ilvl w:val="2"/>
          <w:numId w:val="44"/>
        </w:numPr>
        <w:ind w:left="0" w:firstLine="0"/>
        <w:contextualSpacing/>
        <w:jc w:val="both"/>
        <w:rPr>
          <w:bCs/>
        </w:rPr>
      </w:pPr>
      <w:r w:rsidRPr="00C454CD">
        <w:rPr>
          <w:bCs/>
        </w:rPr>
        <w:t>Устьевое оборудование (маркировки указаны согласно сертификатов):</w:t>
      </w:r>
    </w:p>
    <w:p w14:paraId="38F8B420" w14:textId="77777777" w:rsidR="003E2431" w:rsidRPr="00C454CD" w:rsidRDefault="003E2431" w:rsidP="003E2431">
      <w:pPr>
        <w:rPr>
          <w:bCs/>
        </w:rPr>
      </w:pPr>
      <w:r w:rsidRPr="00C454CD">
        <w:rPr>
          <w:bCs/>
        </w:rPr>
        <w:t>колонная головка:</w:t>
      </w:r>
    </w:p>
    <w:p w14:paraId="3822EF04" w14:textId="77777777" w:rsidR="003E2431" w:rsidRPr="00C454CD" w:rsidRDefault="003E2431" w:rsidP="003E2431">
      <w:pPr>
        <w:rPr>
          <w:bCs/>
        </w:rPr>
      </w:pPr>
      <w:bookmarkStart w:id="8" w:name="_Hlk219813020"/>
      <w:r w:rsidRPr="00C454CD">
        <w:rPr>
          <w:bCs/>
        </w:rPr>
        <w:t xml:space="preserve">– </w:t>
      </w:r>
      <w:proofErr w:type="gramStart"/>
      <w:r w:rsidRPr="00C454CD">
        <w:rPr>
          <w:bCs/>
        </w:rPr>
        <w:t>секция</w:t>
      </w:r>
      <w:proofErr w:type="gramEnd"/>
      <w:r w:rsidRPr="00C454CD">
        <w:rPr>
          <w:bCs/>
        </w:rPr>
        <w:t xml:space="preserve"> А: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</w:t>
      </w:r>
      <w:r w:rsidRPr="00C454CD">
        <w:rPr>
          <w:bCs/>
          <w:lang w:val="en-US"/>
        </w:rPr>
        <w:t>A</w:t>
      </w:r>
      <w:r w:rsidRPr="00C454CD">
        <w:rPr>
          <w:bCs/>
        </w:rPr>
        <w:t>-01</w:t>
      </w:r>
      <w:r w:rsidRPr="00C454CD">
        <w:rPr>
          <w:bCs/>
          <w:lang w:val="en-US"/>
        </w:rPr>
        <w:t>C</w:t>
      </w:r>
      <w:r w:rsidRPr="00C454CD">
        <w:rPr>
          <w:bCs/>
        </w:rPr>
        <w:t xml:space="preserve"> 5000</w:t>
      </w:r>
      <w:r w:rsidRPr="00C454CD">
        <w:rPr>
          <w:bCs/>
          <w:lang w:val="en-US"/>
        </w:rPr>
        <w:t>psi</w:t>
      </w:r>
    </w:p>
    <w:p w14:paraId="2F38398E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– секция B: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</w:t>
      </w:r>
      <w:proofErr w:type="gramStart"/>
      <w:r w:rsidRPr="00C454CD">
        <w:rPr>
          <w:bCs/>
        </w:rPr>
        <w:t>70-10</w:t>
      </w:r>
      <w:proofErr w:type="gramEnd"/>
      <w:r w:rsidRPr="00C454CD">
        <w:rPr>
          <w:bCs/>
        </w:rPr>
        <w:t xml:space="preserve"> 5000-10000</w:t>
      </w:r>
      <w:r w:rsidRPr="00C454CD">
        <w:rPr>
          <w:bCs/>
          <w:lang w:val="en-US"/>
        </w:rPr>
        <w:t>psi</w:t>
      </w:r>
    </w:p>
    <w:bookmarkEnd w:id="8"/>
    <w:p w14:paraId="1B04D2E8" w14:textId="77777777" w:rsidR="003E2431" w:rsidRPr="00336BBB" w:rsidRDefault="003E2431" w:rsidP="003E2431">
      <w:pPr>
        <w:jc w:val="both"/>
        <w:rPr>
          <w:bCs/>
        </w:rPr>
      </w:pPr>
      <w:r w:rsidRPr="00C454CD">
        <w:rPr>
          <w:bCs/>
        </w:rPr>
        <w:t>трубная головка –</w:t>
      </w:r>
      <w:bookmarkStart w:id="9" w:name="_Hlk219812956"/>
      <w:r w:rsidRPr="00C454CD">
        <w:rPr>
          <w:bCs/>
          <w:lang w:val="en-US"/>
        </w:rPr>
        <w:t>KQY</w:t>
      </w:r>
      <w:r w:rsidRPr="00C454CD">
        <w:rPr>
          <w:bCs/>
        </w:rPr>
        <w:t xml:space="preserve"> 70-78-65 </w:t>
      </w:r>
      <w:r w:rsidRPr="00C454CD">
        <w:rPr>
          <w:bCs/>
          <w:lang w:val="en-US"/>
        </w:rPr>
        <w:t>E</w:t>
      </w:r>
      <w:r w:rsidRPr="00C454CD">
        <w:rPr>
          <w:bCs/>
        </w:rPr>
        <w:t>-00 10000</w:t>
      </w:r>
      <w:r w:rsidRPr="00C454CD">
        <w:rPr>
          <w:bCs/>
          <w:lang w:val="en-US"/>
        </w:rPr>
        <w:t>psi</w:t>
      </w:r>
      <w:bookmarkEnd w:id="9"/>
    </w:p>
    <w:p w14:paraId="231BCB5A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фонтанная арматура –</w:t>
      </w:r>
      <w:bookmarkStart w:id="10" w:name="_Hlk219812950"/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  <w:bookmarkEnd w:id="10"/>
    </w:p>
    <w:p w14:paraId="7C54F097" w14:textId="77777777" w:rsidR="003E2431" w:rsidRPr="001A65F7" w:rsidRDefault="003E2431" w:rsidP="003E2431">
      <w:pPr>
        <w:jc w:val="both"/>
        <w:rPr>
          <w:b/>
          <w:highlight w:val="green"/>
        </w:rPr>
      </w:pPr>
    </w:p>
    <w:p w14:paraId="619EDA33" w14:textId="77777777" w:rsidR="003E2431" w:rsidRPr="001A65F7" w:rsidRDefault="003E2431" w:rsidP="003E2431">
      <w:pPr>
        <w:jc w:val="both"/>
        <w:rPr>
          <w:bCs/>
          <w:highlight w:val="green"/>
        </w:rPr>
      </w:pPr>
    </w:p>
    <w:p w14:paraId="2625AE6C" w14:textId="77777777" w:rsidR="003E2431" w:rsidRPr="00C454CD" w:rsidRDefault="003E2431" w:rsidP="003E2431">
      <w:pPr>
        <w:pStyle w:val="af4"/>
        <w:ind w:left="360"/>
        <w:contextualSpacing/>
        <w:rPr>
          <w:b/>
        </w:rPr>
      </w:pPr>
      <w:r w:rsidRPr="00C454CD">
        <w:rPr>
          <w:b/>
        </w:rPr>
        <w:t>Скважина 63г:</w:t>
      </w:r>
    </w:p>
    <w:p w14:paraId="0EA11B30" w14:textId="77777777" w:rsidR="003E2431" w:rsidRPr="00C454CD" w:rsidRDefault="003E2431" w:rsidP="003E2431">
      <w:pPr>
        <w:numPr>
          <w:ilvl w:val="2"/>
          <w:numId w:val="45"/>
        </w:numPr>
        <w:spacing w:line="276" w:lineRule="auto"/>
        <w:jc w:val="both"/>
        <w:rPr>
          <w:bCs/>
        </w:rPr>
      </w:pPr>
      <w:r w:rsidRPr="00C454CD">
        <w:rPr>
          <w:bCs/>
        </w:rPr>
        <w:t xml:space="preserve">Вид скважины – </w:t>
      </w:r>
      <w:r>
        <w:rPr>
          <w:bCs/>
        </w:rPr>
        <w:t>наклонно-направленная</w:t>
      </w:r>
    </w:p>
    <w:p w14:paraId="559CAB85" w14:textId="77777777" w:rsidR="003E2431" w:rsidRPr="00C454CD" w:rsidRDefault="003E2431" w:rsidP="003E2431">
      <w:pPr>
        <w:numPr>
          <w:ilvl w:val="2"/>
          <w:numId w:val="45"/>
        </w:numPr>
        <w:spacing w:line="276" w:lineRule="auto"/>
        <w:ind w:left="0" w:firstLine="0"/>
        <w:jc w:val="both"/>
        <w:rPr>
          <w:bCs/>
        </w:rPr>
      </w:pPr>
      <w:r w:rsidRPr="00C454CD">
        <w:rPr>
          <w:bCs/>
        </w:rPr>
        <w:t xml:space="preserve">Начало бурения – </w:t>
      </w:r>
      <w:bookmarkStart w:id="11" w:name="_Hlk219813036"/>
      <w:r w:rsidRPr="00C454CD">
        <w:rPr>
          <w:bCs/>
        </w:rPr>
        <w:t>20.06.2014г.</w:t>
      </w:r>
      <w:bookmarkEnd w:id="11"/>
    </w:p>
    <w:p w14:paraId="766CF829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Завершение бурения – </w:t>
      </w:r>
      <w:bookmarkStart w:id="12" w:name="_Hlk219813049"/>
      <w:r w:rsidRPr="00C454CD">
        <w:rPr>
          <w:bCs/>
        </w:rPr>
        <w:t>09.03.2015г</w:t>
      </w:r>
      <w:bookmarkEnd w:id="12"/>
      <w:r w:rsidRPr="00C454CD">
        <w:rPr>
          <w:bCs/>
        </w:rPr>
        <w:t>.</w:t>
      </w:r>
    </w:p>
    <w:p w14:paraId="4D793DD8" w14:textId="77777777" w:rsidR="003E2431" w:rsidRPr="00C454CD" w:rsidRDefault="003E2431" w:rsidP="003E2431">
      <w:pPr>
        <w:pStyle w:val="af4"/>
        <w:numPr>
          <w:ilvl w:val="2"/>
          <w:numId w:val="45"/>
        </w:numPr>
        <w:spacing w:line="276" w:lineRule="auto"/>
        <w:ind w:left="0" w:firstLine="0"/>
        <w:jc w:val="both"/>
        <w:rPr>
          <w:bCs/>
        </w:rPr>
      </w:pPr>
      <w:r w:rsidRPr="00C454CD">
        <w:rPr>
          <w:bCs/>
        </w:rPr>
        <w:t>Скважина имеет отметку:</w:t>
      </w:r>
    </w:p>
    <w:p w14:paraId="3F467889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>- альтитуда земли –</w:t>
      </w:r>
      <w:bookmarkStart w:id="13" w:name="_Hlk219813058"/>
      <w:r w:rsidRPr="00C454CD">
        <w:rPr>
          <w:bCs/>
        </w:rPr>
        <w:t>1</w:t>
      </w:r>
      <w:r w:rsidRPr="00E86B2A">
        <w:rPr>
          <w:bCs/>
        </w:rPr>
        <w:t>58</w:t>
      </w:r>
      <w:r w:rsidRPr="00C454CD">
        <w:rPr>
          <w:bCs/>
        </w:rPr>
        <w:t>,</w:t>
      </w:r>
      <w:r w:rsidRPr="00E86B2A">
        <w:rPr>
          <w:bCs/>
        </w:rPr>
        <w:t>88</w:t>
      </w:r>
      <w:r w:rsidRPr="00C454CD">
        <w:rPr>
          <w:bCs/>
        </w:rPr>
        <w:t>м</w:t>
      </w:r>
      <w:bookmarkEnd w:id="13"/>
      <w:r w:rsidRPr="00C454CD">
        <w:rPr>
          <w:bCs/>
        </w:rPr>
        <w:t>;</w:t>
      </w:r>
    </w:p>
    <w:p w14:paraId="0D8AFD49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>- стола ротора (при бурении) –</w:t>
      </w:r>
      <w:bookmarkStart w:id="14" w:name="_Hlk219813064"/>
      <w:r w:rsidRPr="00C454CD">
        <w:rPr>
          <w:bCs/>
        </w:rPr>
        <w:t>165,08м</w:t>
      </w:r>
      <w:bookmarkEnd w:id="14"/>
      <w:r w:rsidRPr="00C454CD">
        <w:rPr>
          <w:bCs/>
        </w:rPr>
        <w:t>;</w:t>
      </w:r>
    </w:p>
    <w:p w14:paraId="28238102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- превышение стола ротора над уровнем земли – </w:t>
      </w:r>
      <w:bookmarkStart w:id="15" w:name="_Hlk219813070"/>
      <w:r w:rsidRPr="00C454CD">
        <w:rPr>
          <w:bCs/>
        </w:rPr>
        <w:t>6,20м</w:t>
      </w:r>
      <w:bookmarkEnd w:id="15"/>
      <w:r w:rsidRPr="00C454CD">
        <w:rPr>
          <w:bCs/>
        </w:rPr>
        <w:t>.</w:t>
      </w:r>
    </w:p>
    <w:p w14:paraId="7518F8FF" w14:textId="77777777" w:rsidR="003E2431" w:rsidRPr="00C454CD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C454CD">
        <w:rPr>
          <w:bCs/>
        </w:rPr>
        <w:t>Пробуренный забой – 3300м.</w:t>
      </w:r>
    </w:p>
    <w:p w14:paraId="5A155595" w14:textId="77777777" w:rsidR="003E2431" w:rsidRPr="00C454CD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C454CD">
        <w:rPr>
          <w:bCs/>
        </w:rPr>
        <w:lastRenderedPageBreak/>
        <w:t>Искусственный забой после бурения – 3285м.</w:t>
      </w:r>
    </w:p>
    <w:p w14:paraId="7F811436" w14:textId="77777777" w:rsidR="003E2431" w:rsidRPr="00BF5329" w:rsidRDefault="003E2431" w:rsidP="003E2431">
      <w:pPr>
        <w:numPr>
          <w:ilvl w:val="2"/>
          <w:numId w:val="45"/>
        </w:numPr>
        <w:tabs>
          <w:tab w:val="left" w:pos="709"/>
        </w:tabs>
        <w:ind w:left="0" w:firstLine="0"/>
        <w:jc w:val="both"/>
        <w:rPr>
          <w:bCs/>
        </w:rPr>
      </w:pPr>
      <w:r w:rsidRPr="00C454CD">
        <w:rPr>
          <w:bCs/>
        </w:rPr>
        <w:t xml:space="preserve">Способ испытания эксплуатационной колонны на герметичность и результаты - герметично: опрессовка на </w:t>
      </w:r>
      <w:r w:rsidRPr="00BF5329">
        <w:rPr>
          <w:bCs/>
        </w:rPr>
        <w:t>технической воде давлением – 280атм.</w:t>
      </w:r>
    </w:p>
    <w:p w14:paraId="15F148B7" w14:textId="77777777" w:rsidR="003E2431" w:rsidRPr="00BF5329" w:rsidRDefault="003E2431" w:rsidP="003E2431">
      <w:pPr>
        <w:numPr>
          <w:ilvl w:val="2"/>
          <w:numId w:val="45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>Объект освоения – КТ- I верхний карбон.</w:t>
      </w:r>
    </w:p>
    <w:p w14:paraId="647F59F0" w14:textId="07EE9A87" w:rsidR="003E2431" w:rsidRPr="00BF5329" w:rsidRDefault="003E2431" w:rsidP="003E2431">
      <w:pPr>
        <w:numPr>
          <w:ilvl w:val="2"/>
          <w:numId w:val="45"/>
        </w:numPr>
        <w:tabs>
          <w:tab w:val="left" w:pos="709"/>
        </w:tabs>
        <w:ind w:left="0" w:firstLine="0"/>
        <w:jc w:val="both"/>
        <w:rPr>
          <w:bCs/>
        </w:rPr>
      </w:pPr>
      <w:r w:rsidRPr="00BF5329">
        <w:rPr>
          <w:bCs/>
        </w:rPr>
        <w:t xml:space="preserve">Планируемая мощность перфорации: </w:t>
      </w:r>
      <w:r w:rsidR="008C0A88">
        <w:rPr>
          <w:bCs/>
        </w:rPr>
        <w:t>168,5</w:t>
      </w:r>
      <w:r w:rsidRPr="00BF5329">
        <w:rPr>
          <w:bCs/>
        </w:rPr>
        <w:t xml:space="preserve">м.   </w:t>
      </w:r>
    </w:p>
    <w:p w14:paraId="04AA34A4" w14:textId="77777777" w:rsidR="003E2431" w:rsidRPr="00BF5329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BF5329">
        <w:rPr>
          <w:bCs/>
        </w:rPr>
        <w:t>Объем скважины – 63,6м3 (при иск. забое 3285м).</w:t>
      </w:r>
    </w:p>
    <w:p w14:paraId="10B23300" w14:textId="77777777" w:rsidR="003E2431" w:rsidRPr="00BF5329" w:rsidRDefault="003E2431" w:rsidP="003E2431">
      <w:pPr>
        <w:numPr>
          <w:ilvl w:val="2"/>
          <w:numId w:val="45"/>
        </w:numPr>
        <w:ind w:left="0" w:firstLine="0"/>
        <w:jc w:val="both"/>
        <w:rPr>
          <w:bCs/>
        </w:rPr>
      </w:pPr>
      <w:r w:rsidRPr="00BF5329">
        <w:rPr>
          <w:bCs/>
        </w:rPr>
        <w:t xml:space="preserve">Ожидаемое пластовое давление – 350 атм. </w:t>
      </w:r>
    </w:p>
    <w:p w14:paraId="1F5B3C0D" w14:textId="77777777" w:rsidR="003E2431" w:rsidRPr="00C454CD" w:rsidRDefault="003E2431" w:rsidP="003E2431">
      <w:pPr>
        <w:jc w:val="both"/>
        <w:rPr>
          <w:bCs/>
        </w:rPr>
      </w:pPr>
    </w:p>
    <w:p w14:paraId="0A1B8948" w14:textId="77777777" w:rsidR="003E2431" w:rsidRPr="00C454CD" w:rsidRDefault="003E2431" w:rsidP="003E2431">
      <w:pPr>
        <w:rPr>
          <w:b/>
          <w:bCs/>
        </w:rPr>
      </w:pPr>
      <w:r w:rsidRPr="00C454CD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235"/>
        <w:gridCol w:w="1984"/>
        <w:gridCol w:w="2126"/>
      </w:tblGrid>
      <w:tr w:rsidR="003E2431" w:rsidRPr="00C454CD" w14:paraId="0D54A17B" w14:textId="77777777" w:rsidTr="00E32081">
        <w:trPr>
          <w:trHeight w:val="708"/>
          <w:jc w:val="right"/>
        </w:trPr>
        <w:tc>
          <w:tcPr>
            <w:tcW w:w="3593" w:type="dxa"/>
            <w:vAlign w:val="center"/>
          </w:tcPr>
          <w:p w14:paraId="5D6E385E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Наименование колонны</w:t>
            </w:r>
          </w:p>
        </w:tc>
        <w:tc>
          <w:tcPr>
            <w:tcW w:w="2235" w:type="dxa"/>
            <w:vAlign w:val="center"/>
          </w:tcPr>
          <w:p w14:paraId="6875443D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Диаметр, мм (в дюймах)</w:t>
            </w:r>
          </w:p>
        </w:tc>
        <w:tc>
          <w:tcPr>
            <w:tcW w:w="1984" w:type="dxa"/>
            <w:vAlign w:val="center"/>
          </w:tcPr>
          <w:p w14:paraId="75C7CD0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Глубина спуска, м</w:t>
            </w:r>
          </w:p>
        </w:tc>
        <w:tc>
          <w:tcPr>
            <w:tcW w:w="2126" w:type="dxa"/>
            <w:vAlign w:val="center"/>
          </w:tcPr>
          <w:p w14:paraId="0D122CFD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Высота подъема цемента</w:t>
            </w:r>
          </w:p>
        </w:tc>
      </w:tr>
      <w:tr w:rsidR="003E2431" w:rsidRPr="00C454CD" w14:paraId="48335BD9" w14:textId="77777777" w:rsidTr="00E32081">
        <w:trPr>
          <w:jc w:val="right"/>
        </w:trPr>
        <w:tc>
          <w:tcPr>
            <w:tcW w:w="3593" w:type="dxa"/>
          </w:tcPr>
          <w:p w14:paraId="02C3AEA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1</w:t>
            </w:r>
          </w:p>
        </w:tc>
        <w:tc>
          <w:tcPr>
            <w:tcW w:w="2235" w:type="dxa"/>
          </w:tcPr>
          <w:p w14:paraId="2810BEC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14:paraId="25746870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DD75060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4</w:t>
            </w:r>
          </w:p>
        </w:tc>
      </w:tr>
      <w:tr w:rsidR="003E2431" w:rsidRPr="00C454CD" w14:paraId="23E400E5" w14:textId="77777777" w:rsidTr="00E32081">
        <w:trPr>
          <w:jc w:val="right"/>
        </w:trPr>
        <w:tc>
          <w:tcPr>
            <w:tcW w:w="3593" w:type="dxa"/>
          </w:tcPr>
          <w:p w14:paraId="7557801A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Направление</w:t>
            </w:r>
          </w:p>
        </w:tc>
        <w:tc>
          <w:tcPr>
            <w:tcW w:w="2235" w:type="dxa"/>
          </w:tcPr>
          <w:p w14:paraId="38DA515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508,0 (20”)</w:t>
            </w:r>
          </w:p>
        </w:tc>
        <w:tc>
          <w:tcPr>
            <w:tcW w:w="1984" w:type="dxa"/>
          </w:tcPr>
          <w:p w14:paraId="2A6F660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0-300</w:t>
            </w:r>
            <w:proofErr w:type="gramEnd"/>
            <w:r w:rsidRPr="00C454CD">
              <w:rPr>
                <w:bCs/>
              </w:rPr>
              <w:t>,19м</w:t>
            </w:r>
          </w:p>
        </w:tc>
        <w:tc>
          <w:tcPr>
            <w:tcW w:w="2126" w:type="dxa"/>
          </w:tcPr>
          <w:p w14:paraId="0EA9D1D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C454CD" w14:paraId="09D0C873" w14:textId="77777777" w:rsidTr="00E32081">
        <w:trPr>
          <w:jc w:val="right"/>
        </w:trPr>
        <w:tc>
          <w:tcPr>
            <w:tcW w:w="3593" w:type="dxa"/>
          </w:tcPr>
          <w:p w14:paraId="7D03183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Кондуктор</w:t>
            </w:r>
          </w:p>
        </w:tc>
        <w:tc>
          <w:tcPr>
            <w:tcW w:w="2235" w:type="dxa"/>
          </w:tcPr>
          <w:p w14:paraId="7AC52409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339,7 (13” 3/8)</w:t>
            </w:r>
          </w:p>
        </w:tc>
        <w:tc>
          <w:tcPr>
            <w:tcW w:w="1984" w:type="dxa"/>
          </w:tcPr>
          <w:p w14:paraId="78046BA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0-1224м</w:t>
            </w:r>
          </w:p>
        </w:tc>
        <w:tc>
          <w:tcPr>
            <w:tcW w:w="2126" w:type="dxa"/>
          </w:tcPr>
          <w:p w14:paraId="5CA38FCE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C454CD" w14:paraId="67984C3C" w14:textId="77777777" w:rsidTr="00E32081">
        <w:trPr>
          <w:jc w:val="right"/>
        </w:trPr>
        <w:tc>
          <w:tcPr>
            <w:tcW w:w="3593" w:type="dxa"/>
          </w:tcPr>
          <w:p w14:paraId="29A6ABDC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Промежуточная колонна</w:t>
            </w:r>
          </w:p>
        </w:tc>
        <w:tc>
          <w:tcPr>
            <w:tcW w:w="2235" w:type="dxa"/>
          </w:tcPr>
          <w:p w14:paraId="7A1BE6B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244,5</w:t>
            </w:r>
            <w:r w:rsidRPr="00C454CD">
              <w:rPr>
                <w:bCs/>
              </w:rPr>
              <w:t xml:space="preserve"> </w:t>
            </w:r>
            <w:r w:rsidRPr="00C454CD">
              <w:rPr>
                <w:bCs/>
                <w:lang w:val="en-US"/>
              </w:rPr>
              <w:t>(9” 5/8)</w:t>
            </w:r>
          </w:p>
        </w:tc>
        <w:tc>
          <w:tcPr>
            <w:tcW w:w="1984" w:type="dxa"/>
          </w:tcPr>
          <w:p w14:paraId="1B6F0BD8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gramStart"/>
            <w:r w:rsidRPr="00C454CD">
              <w:rPr>
                <w:bCs/>
              </w:rPr>
              <w:t>0-2893</w:t>
            </w:r>
            <w:proofErr w:type="gramEnd"/>
            <w:r w:rsidRPr="00C454CD">
              <w:rPr>
                <w:bCs/>
              </w:rPr>
              <w:t>,18м</w:t>
            </w:r>
          </w:p>
        </w:tc>
        <w:tc>
          <w:tcPr>
            <w:tcW w:w="2126" w:type="dxa"/>
          </w:tcPr>
          <w:p w14:paraId="0E261FA2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3E2431" w:rsidRPr="001A65F7" w14:paraId="5CEC6E27" w14:textId="77777777" w:rsidTr="00E32081">
        <w:trPr>
          <w:trHeight w:val="279"/>
          <w:jc w:val="right"/>
        </w:trPr>
        <w:tc>
          <w:tcPr>
            <w:tcW w:w="3593" w:type="dxa"/>
          </w:tcPr>
          <w:p w14:paraId="58B19773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Эксплуатационная колонна</w:t>
            </w:r>
          </w:p>
        </w:tc>
        <w:tc>
          <w:tcPr>
            <w:tcW w:w="2235" w:type="dxa"/>
          </w:tcPr>
          <w:p w14:paraId="300C0812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177,8 (7”)</w:t>
            </w:r>
          </w:p>
        </w:tc>
        <w:tc>
          <w:tcPr>
            <w:tcW w:w="1984" w:type="dxa"/>
          </w:tcPr>
          <w:p w14:paraId="589E6697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0-3296м</w:t>
            </w:r>
          </w:p>
        </w:tc>
        <w:tc>
          <w:tcPr>
            <w:tcW w:w="2126" w:type="dxa"/>
          </w:tcPr>
          <w:p w14:paraId="4FD296B5" w14:textId="77777777" w:rsidR="003E2431" w:rsidRPr="00C454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</w:tbl>
    <w:p w14:paraId="754AA42F" w14:textId="77777777" w:rsidR="003E2431" w:rsidRPr="001A65F7" w:rsidRDefault="003E2431" w:rsidP="003E2431">
      <w:pPr>
        <w:jc w:val="right"/>
        <w:rPr>
          <w:highlight w:val="green"/>
        </w:rPr>
      </w:pPr>
    </w:p>
    <w:p w14:paraId="4B898CFE" w14:textId="77777777" w:rsidR="003E2431" w:rsidRPr="00C454CD" w:rsidRDefault="003E2431" w:rsidP="003E2431">
      <w:pPr>
        <w:pStyle w:val="af4"/>
        <w:numPr>
          <w:ilvl w:val="2"/>
          <w:numId w:val="45"/>
        </w:numPr>
        <w:ind w:left="0" w:firstLine="0"/>
        <w:contextualSpacing/>
        <w:jc w:val="both"/>
        <w:rPr>
          <w:bCs/>
        </w:rPr>
      </w:pPr>
      <w:r w:rsidRPr="00C454CD">
        <w:rPr>
          <w:bCs/>
        </w:rPr>
        <w:t>Устьевое оборудование (маркировки указаны согласно сертификатов):</w:t>
      </w:r>
    </w:p>
    <w:p w14:paraId="76F2D818" w14:textId="77777777" w:rsidR="003E2431" w:rsidRPr="00C454CD" w:rsidRDefault="003E2431" w:rsidP="003E2431">
      <w:pPr>
        <w:rPr>
          <w:bCs/>
        </w:rPr>
      </w:pPr>
      <w:r w:rsidRPr="00C454CD">
        <w:rPr>
          <w:bCs/>
        </w:rPr>
        <w:t>колонная головка:</w:t>
      </w:r>
    </w:p>
    <w:p w14:paraId="5D58F92B" w14:textId="77777777" w:rsidR="003E2431" w:rsidRPr="00C454CD" w:rsidRDefault="003E2431" w:rsidP="003E2431">
      <w:pPr>
        <w:rPr>
          <w:bCs/>
        </w:rPr>
      </w:pPr>
      <w:r w:rsidRPr="00C454CD">
        <w:rPr>
          <w:bCs/>
        </w:rPr>
        <w:t xml:space="preserve">– </w:t>
      </w:r>
      <w:proofErr w:type="gramStart"/>
      <w:r w:rsidRPr="00C454CD">
        <w:rPr>
          <w:bCs/>
        </w:rPr>
        <w:t>секция</w:t>
      </w:r>
      <w:proofErr w:type="gramEnd"/>
      <w:r w:rsidRPr="00C454CD">
        <w:rPr>
          <w:bCs/>
        </w:rPr>
        <w:t xml:space="preserve"> А: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</w:t>
      </w:r>
      <w:r w:rsidRPr="00C454CD">
        <w:rPr>
          <w:bCs/>
          <w:lang w:val="en-US"/>
        </w:rPr>
        <w:t>A</w:t>
      </w:r>
      <w:r w:rsidRPr="00C454CD">
        <w:rPr>
          <w:bCs/>
        </w:rPr>
        <w:t>-01</w:t>
      </w:r>
      <w:r w:rsidRPr="00C454CD">
        <w:rPr>
          <w:bCs/>
          <w:lang w:val="en-US"/>
        </w:rPr>
        <w:t>C</w:t>
      </w:r>
      <w:r w:rsidRPr="00C454CD">
        <w:rPr>
          <w:bCs/>
        </w:rPr>
        <w:t xml:space="preserve"> 5000</w:t>
      </w:r>
      <w:r w:rsidRPr="00C454CD">
        <w:rPr>
          <w:bCs/>
          <w:lang w:val="en-US"/>
        </w:rPr>
        <w:t>psi</w:t>
      </w:r>
    </w:p>
    <w:p w14:paraId="395BC88E" w14:textId="77777777" w:rsidR="003E2431" w:rsidRPr="00C454CD" w:rsidRDefault="003E2431" w:rsidP="003E2431">
      <w:pPr>
        <w:jc w:val="both"/>
        <w:rPr>
          <w:bCs/>
        </w:rPr>
      </w:pPr>
      <w:r w:rsidRPr="00C454CD">
        <w:rPr>
          <w:bCs/>
        </w:rPr>
        <w:t xml:space="preserve">– секция B: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</w:t>
      </w:r>
      <w:proofErr w:type="gramStart"/>
      <w:r w:rsidRPr="00C454CD">
        <w:rPr>
          <w:bCs/>
        </w:rPr>
        <w:t>70-10</w:t>
      </w:r>
      <w:proofErr w:type="gramEnd"/>
      <w:r w:rsidRPr="00C454CD">
        <w:rPr>
          <w:bCs/>
        </w:rPr>
        <w:t xml:space="preserve"> 5000-10000</w:t>
      </w:r>
      <w:r w:rsidRPr="00C454CD">
        <w:rPr>
          <w:bCs/>
          <w:lang w:val="en-US"/>
        </w:rPr>
        <w:t>psi</w:t>
      </w:r>
    </w:p>
    <w:p w14:paraId="1129B293" w14:textId="77777777" w:rsidR="003E2431" w:rsidRPr="00336BBB" w:rsidRDefault="003E2431" w:rsidP="003E2431">
      <w:pPr>
        <w:jc w:val="both"/>
        <w:rPr>
          <w:bCs/>
        </w:rPr>
      </w:pPr>
      <w:r w:rsidRPr="00C454CD">
        <w:rPr>
          <w:bCs/>
        </w:rPr>
        <w:t>трубная головка –</w:t>
      </w:r>
      <w:r w:rsidRPr="00C454CD">
        <w:rPr>
          <w:bCs/>
          <w:lang w:val="en-US"/>
        </w:rPr>
        <w:t>KQY</w:t>
      </w:r>
      <w:r w:rsidRPr="00C454CD">
        <w:rPr>
          <w:bCs/>
        </w:rPr>
        <w:t xml:space="preserve"> 70-78-65 </w:t>
      </w:r>
      <w:r w:rsidRPr="00C454CD">
        <w:rPr>
          <w:bCs/>
          <w:lang w:val="en-US"/>
        </w:rPr>
        <w:t>E</w:t>
      </w:r>
      <w:r w:rsidRPr="00C454CD">
        <w:rPr>
          <w:bCs/>
        </w:rPr>
        <w:t>-00 10000</w:t>
      </w:r>
      <w:r w:rsidRPr="00C454CD">
        <w:rPr>
          <w:bCs/>
          <w:lang w:val="en-US"/>
        </w:rPr>
        <w:t>psi</w:t>
      </w:r>
    </w:p>
    <w:p w14:paraId="07B473B8" w14:textId="77777777" w:rsidR="003E2431" w:rsidRPr="00336BBB" w:rsidRDefault="003E2431" w:rsidP="003E2431">
      <w:pPr>
        <w:jc w:val="both"/>
        <w:rPr>
          <w:bCs/>
        </w:rPr>
      </w:pPr>
      <w:r w:rsidRPr="00336BBB">
        <w:rPr>
          <w:bCs/>
        </w:rPr>
        <w:t>фонтанная арматура –</w:t>
      </w:r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30C803CE" w14:textId="77777777" w:rsidR="003E2431" w:rsidRDefault="003E2431" w:rsidP="003E2431">
      <w:pPr>
        <w:jc w:val="both"/>
        <w:rPr>
          <w:bCs/>
        </w:rPr>
      </w:pPr>
    </w:p>
    <w:p w14:paraId="0446C4E4" w14:textId="77777777" w:rsidR="003E2431" w:rsidRPr="00761F08" w:rsidRDefault="003E2431" w:rsidP="003E2431">
      <w:pPr>
        <w:contextualSpacing/>
        <w:rPr>
          <w:b/>
        </w:rPr>
      </w:pPr>
      <w:r w:rsidRPr="00761F08">
        <w:rPr>
          <w:b/>
        </w:rPr>
        <w:t>Скважина У-3:</w:t>
      </w:r>
    </w:p>
    <w:p w14:paraId="29FC0425" w14:textId="77777777" w:rsidR="003E2431" w:rsidRPr="009A16A3" w:rsidRDefault="003E2431" w:rsidP="003E2431">
      <w:pPr>
        <w:numPr>
          <w:ilvl w:val="2"/>
          <w:numId w:val="46"/>
        </w:numPr>
        <w:rPr>
          <w:bCs/>
        </w:rPr>
      </w:pPr>
      <w:r w:rsidRPr="00854236">
        <w:rPr>
          <w:bCs/>
        </w:rPr>
        <w:t xml:space="preserve">Вид скважины – </w:t>
      </w:r>
      <w:r>
        <w:rPr>
          <w:bCs/>
        </w:rPr>
        <w:t>вертикальная</w:t>
      </w:r>
      <w:r w:rsidRPr="009A16A3">
        <w:rPr>
          <w:bCs/>
        </w:rPr>
        <w:t>.</w:t>
      </w:r>
    </w:p>
    <w:p w14:paraId="4437C473" w14:textId="77777777" w:rsidR="003E2431" w:rsidRPr="009A16A3" w:rsidRDefault="003E2431" w:rsidP="003E2431">
      <w:pPr>
        <w:numPr>
          <w:ilvl w:val="2"/>
          <w:numId w:val="46"/>
        </w:numPr>
        <w:ind w:left="0" w:firstLine="0"/>
        <w:rPr>
          <w:bCs/>
        </w:rPr>
      </w:pPr>
      <w:r w:rsidRPr="009A16A3">
        <w:rPr>
          <w:bCs/>
        </w:rPr>
        <w:t>Начало бурения – 08.11.2011г.</w:t>
      </w:r>
    </w:p>
    <w:p w14:paraId="2A7854C8" w14:textId="77777777" w:rsidR="003E2431" w:rsidRPr="00854236" w:rsidRDefault="003E2431" w:rsidP="003E2431">
      <w:pPr>
        <w:jc w:val="both"/>
        <w:rPr>
          <w:bCs/>
        </w:rPr>
      </w:pPr>
      <w:r w:rsidRPr="009A16A3">
        <w:rPr>
          <w:bCs/>
        </w:rPr>
        <w:t>Окончание бурения – 14.03.2012г.</w:t>
      </w:r>
    </w:p>
    <w:p w14:paraId="655950CC" w14:textId="77777777" w:rsidR="003E2431" w:rsidRPr="00854236" w:rsidRDefault="003E2431" w:rsidP="003E2431">
      <w:pPr>
        <w:numPr>
          <w:ilvl w:val="2"/>
          <w:numId w:val="46"/>
        </w:numPr>
        <w:ind w:left="0" w:firstLine="0"/>
        <w:jc w:val="both"/>
        <w:rPr>
          <w:bCs/>
        </w:rPr>
      </w:pPr>
      <w:r w:rsidRPr="00854236">
        <w:rPr>
          <w:bCs/>
        </w:rPr>
        <w:t>Скважина имеет отметку:</w:t>
      </w:r>
    </w:p>
    <w:p w14:paraId="2E7DA1A4" w14:textId="77777777" w:rsidR="003E2431" w:rsidRPr="00854236" w:rsidRDefault="003E2431" w:rsidP="003E2431">
      <w:pPr>
        <w:jc w:val="both"/>
        <w:rPr>
          <w:bCs/>
        </w:rPr>
      </w:pPr>
      <w:r w:rsidRPr="00854236">
        <w:rPr>
          <w:bCs/>
        </w:rPr>
        <w:t xml:space="preserve">- альтитуда земли – </w:t>
      </w:r>
      <w:r>
        <w:rPr>
          <w:bCs/>
        </w:rPr>
        <w:t>277</w:t>
      </w:r>
      <w:r w:rsidRPr="00854236">
        <w:rPr>
          <w:bCs/>
        </w:rPr>
        <w:t>,0</w:t>
      </w:r>
      <w:r>
        <w:rPr>
          <w:bCs/>
        </w:rPr>
        <w:t>0</w:t>
      </w:r>
      <w:r w:rsidRPr="00854236">
        <w:rPr>
          <w:bCs/>
        </w:rPr>
        <w:t>м;</w:t>
      </w:r>
    </w:p>
    <w:p w14:paraId="24AEC9E6" w14:textId="77777777" w:rsidR="003E2431" w:rsidRPr="00854236" w:rsidRDefault="003E2431" w:rsidP="003E2431">
      <w:pPr>
        <w:tabs>
          <w:tab w:val="left" w:pos="0"/>
        </w:tabs>
        <w:jc w:val="both"/>
        <w:rPr>
          <w:bCs/>
        </w:rPr>
      </w:pPr>
      <w:r w:rsidRPr="00854236">
        <w:rPr>
          <w:bCs/>
        </w:rPr>
        <w:t xml:space="preserve">- стола ротора (при бурении) – </w:t>
      </w:r>
      <w:r>
        <w:rPr>
          <w:bCs/>
        </w:rPr>
        <w:t>287</w:t>
      </w:r>
      <w:r w:rsidRPr="00854236">
        <w:rPr>
          <w:bCs/>
        </w:rPr>
        <w:t>,7</w:t>
      </w:r>
      <w:r>
        <w:rPr>
          <w:bCs/>
        </w:rPr>
        <w:t>2</w:t>
      </w:r>
      <w:r w:rsidRPr="00854236">
        <w:rPr>
          <w:bCs/>
        </w:rPr>
        <w:t>м;</w:t>
      </w:r>
    </w:p>
    <w:p w14:paraId="608454AB" w14:textId="77777777" w:rsidR="003E2431" w:rsidRPr="00854236" w:rsidRDefault="003E2431" w:rsidP="003E2431">
      <w:pPr>
        <w:tabs>
          <w:tab w:val="left" w:pos="0"/>
        </w:tabs>
        <w:jc w:val="both"/>
        <w:rPr>
          <w:bCs/>
        </w:rPr>
      </w:pPr>
      <w:r w:rsidRPr="00854236">
        <w:rPr>
          <w:bCs/>
        </w:rPr>
        <w:t xml:space="preserve">- </w:t>
      </w:r>
      <w:r>
        <w:rPr>
          <w:bCs/>
        </w:rPr>
        <w:t>превышение стола ротора над уровнем земли</w:t>
      </w:r>
      <w:r w:rsidRPr="00854236">
        <w:rPr>
          <w:bCs/>
        </w:rPr>
        <w:t xml:space="preserve"> – 10,</w:t>
      </w:r>
      <w:r>
        <w:rPr>
          <w:bCs/>
        </w:rPr>
        <w:t>72</w:t>
      </w:r>
      <w:r w:rsidRPr="00854236">
        <w:rPr>
          <w:bCs/>
        </w:rPr>
        <w:t>м;</w:t>
      </w:r>
    </w:p>
    <w:p w14:paraId="4FB11556" w14:textId="77777777" w:rsidR="003E2431" w:rsidRPr="00854236" w:rsidRDefault="003E2431" w:rsidP="003E2431">
      <w:pPr>
        <w:numPr>
          <w:ilvl w:val="2"/>
          <w:numId w:val="46"/>
        </w:numPr>
        <w:tabs>
          <w:tab w:val="left" w:pos="0"/>
        </w:tabs>
        <w:ind w:left="0" w:firstLine="0"/>
        <w:jc w:val="both"/>
        <w:rPr>
          <w:bCs/>
        </w:rPr>
      </w:pPr>
      <w:r w:rsidRPr="00854236">
        <w:rPr>
          <w:bCs/>
        </w:rPr>
        <w:t xml:space="preserve">Пробуренный забой – </w:t>
      </w:r>
      <w:r>
        <w:rPr>
          <w:bCs/>
        </w:rPr>
        <w:t>4200</w:t>
      </w:r>
      <w:r w:rsidRPr="00854236">
        <w:rPr>
          <w:bCs/>
        </w:rPr>
        <w:t>м.</w:t>
      </w:r>
    </w:p>
    <w:p w14:paraId="578C6FB0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</w:tabs>
        <w:ind w:left="0" w:firstLine="0"/>
        <w:jc w:val="both"/>
        <w:rPr>
          <w:bCs/>
        </w:rPr>
      </w:pPr>
      <w:r w:rsidRPr="00854236">
        <w:rPr>
          <w:bCs/>
        </w:rPr>
        <w:t xml:space="preserve">Искусственный забой </w:t>
      </w:r>
      <w:r w:rsidRPr="00993F3A">
        <w:rPr>
          <w:bCs/>
        </w:rPr>
        <w:t>после бурения – 4175,26м.</w:t>
      </w:r>
    </w:p>
    <w:p w14:paraId="41A59EE9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</w:tabs>
        <w:ind w:left="0" w:firstLine="0"/>
        <w:jc w:val="both"/>
        <w:rPr>
          <w:bCs/>
        </w:rPr>
      </w:pPr>
      <w:r w:rsidRPr="00993F3A">
        <w:rPr>
          <w:bCs/>
        </w:rPr>
        <w:t>Способ испытания эксплуатационной колонны на герметичность и результаты</w:t>
      </w:r>
    </w:p>
    <w:p w14:paraId="09CE20AC" w14:textId="77777777" w:rsidR="003E2431" w:rsidRPr="00993F3A" w:rsidRDefault="003E2431" w:rsidP="003E2431">
      <w:pPr>
        <w:tabs>
          <w:tab w:val="left" w:pos="0"/>
        </w:tabs>
        <w:jc w:val="both"/>
        <w:rPr>
          <w:bCs/>
        </w:rPr>
      </w:pPr>
      <w:r w:rsidRPr="00993F3A">
        <w:rPr>
          <w:bCs/>
        </w:rPr>
        <w:t>герметично: опрессовка на технической воде давлением – 350атм.</w:t>
      </w:r>
    </w:p>
    <w:p w14:paraId="43C819A9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>Объект освоения – КТ- I верхний карбон.</w:t>
      </w:r>
    </w:p>
    <w:p w14:paraId="6E8D448E" w14:textId="1A0F0B85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 xml:space="preserve">Планируемая мощность перфорации: </w:t>
      </w:r>
      <w:r w:rsidR="008C0A88">
        <w:rPr>
          <w:bCs/>
        </w:rPr>
        <w:t>39</w:t>
      </w:r>
      <w:r w:rsidRPr="00993F3A">
        <w:rPr>
          <w:bCs/>
        </w:rPr>
        <w:t>м.</w:t>
      </w:r>
    </w:p>
    <w:p w14:paraId="3C8BE576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567"/>
        </w:tabs>
        <w:ind w:left="0" w:firstLine="0"/>
        <w:jc w:val="both"/>
        <w:rPr>
          <w:bCs/>
        </w:rPr>
      </w:pPr>
      <w:r w:rsidRPr="00993F3A">
        <w:rPr>
          <w:bCs/>
        </w:rPr>
        <w:t>Объем скважины – 80,8м3 (при иск. забое 4175,26м).</w:t>
      </w:r>
    </w:p>
    <w:p w14:paraId="5DEEACAB" w14:textId="77777777" w:rsidR="003E2431" w:rsidRPr="00993F3A" w:rsidRDefault="003E2431" w:rsidP="003E2431">
      <w:pPr>
        <w:numPr>
          <w:ilvl w:val="2"/>
          <w:numId w:val="46"/>
        </w:numPr>
        <w:tabs>
          <w:tab w:val="left" w:pos="0"/>
          <w:tab w:val="left" w:pos="567"/>
        </w:tabs>
        <w:ind w:left="0" w:firstLine="0"/>
        <w:jc w:val="both"/>
        <w:rPr>
          <w:bCs/>
        </w:rPr>
      </w:pPr>
      <w:r w:rsidRPr="00993F3A">
        <w:rPr>
          <w:bCs/>
        </w:rPr>
        <w:t xml:space="preserve">Ожидаемое пластовое давление – 450 атм. </w:t>
      </w:r>
    </w:p>
    <w:p w14:paraId="2862FCEE" w14:textId="77777777" w:rsidR="003E2431" w:rsidRPr="00807719" w:rsidRDefault="003E2431" w:rsidP="003E2431">
      <w:pPr>
        <w:tabs>
          <w:tab w:val="left" w:pos="0"/>
          <w:tab w:val="left" w:pos="567"/>
        </w:tabs>
        <w:jc w:val="both"/>
        <w:rPr>
          <w:bCs/>
        </w:rPr>
      </w:pPr>
    </w:p>
    <w:p w14:paraId="788E0402" w14:textId="77777777" w:rsidR="003E2431" w:rsidRPr="0050657A" w:rsidRDefault="003E2431" w:rsidP="003E2431">
      <w:pPr>
        <w:rPr>
          <w:b/>
          <w:bCs/>
        </w:rPr>
      </w:pPr>
      <w:r w:rsidRPr="0050657A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2229"/>
        <w:gridCol w:w="1979"/>
        <w:gridCol w:w="2120"/>
      </w:tblGrid>
      <w:tr w:rsidR="003E2431" w:rsidRPr="00D852CB" w14:paraId="018BC5EF" w14:textId="77777777" w:rsidTr="00E32081">
        <w:trPr>
          <w:trHeight w:val="708"/>
          <w:jc w:val="right"/>
        </w:trPr>
        <w:tc>
          <w:tcPr>
            <w:tcW w:w="3585" w:type="dxa"/>
            <w:vAlign w:val="center"/>
          </w:tcPr>
          <w:p w14:paraId="7B3CC0DA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29" w:type="dxa"/>
            <w:vAlign w:val="center"/>
          </w:tcPr>
          <w:p w14:paraId="64BF5C6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79" w:type="dxa"/>
            <w:vAlign w:val="center"/>
          </w:tcPr>
          <w:p w14:paraId="1C4913A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0" w:type="dxa"/>
            <w:vAlign w:val="center"/>
          </w:tcPr>
          <w:p w14:paraId="3A8453B3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3E2431" w:rsidRPr="00D852CB" w14:paraId="2812CE34" w14:textId="77777777" w:rsidTr="00E32081">
        <w:trPr>
          <w:jc w:val="right"/>
        </w:trPr>
        <w:tc>
          <w:tcPr>
            <w:tcW w:w="3585" w:type="dxa"/>
          </w:tcPr>
          <w:p w14:paraId="6A35155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29" w:type="dxa"/>
          </w:tcPr>
          <w:p w14:paraId="1181DC85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79" w:type="dxa"/>
          </w:tcPr>
          <w:p w14:paraId="3DF594B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0" w:type="dxa"/>
          </w:tcPr>
          <w:p w14:paraId="1155EA8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3E2431" w:rsidRPr="00D852CB" w14:paraId="063F0307" w14:textId="77777777" w:rsidTr="00E32081">
        <w:trPr>
          <w:jc w:val="right"/>
        </w:trPr>
        <w:tc>
          <w:tcPr>
            <w:tcW w:w="3585" w:type="dxa"/>
          </w:tcPr>
          <w:p w14:paraId="747D6B37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29" w:type="dxa"/>
          </w:tcPr>
          <w:p w14:paraId="0A872461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79" w:type="dxa"/>
          </w:tcPr>
          <w:p w14:paraId="7D8B5967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854236">
              <w:rPr>
                <w:bCs/>
                <w:lang w:val="en-US"/>
              </w:rPr>
              <w:t>0-</w:t>
            </w:r>
            <w:r w:rsidRPr="00854236">
              <w:rPr>
                <w:bCs/>
              </w:rPr>
              <w:t>30</w:t>
            </w:r>
            <w:r>
              <w:rPr>
                <w:bCs/>
              </w:rPr>
              <w:t>7</w:t>
            </w:r>
            <w:r w:rsidRPr="00854236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854236">
              <w:rPr>
                <w:bCs/>
              </w:rPr>
              <w:t>8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65F1BF2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62AD264F" w14:textId="77777777" w:rsidTr="00E32081">
        <w:trPr>
          <w:jc w:val="right"/>
        </w:trPr>
        <w:tc>
          <w:tcPr>
            <w:tcW w:w="3585" w:type="dxa"/>
          </w:tcPr>
          <w:p w14:paraId="3A63DE7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29" w:type="dxa"/>
          </w:tcPr>
          <w:p w14:paraId="24593FB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79" w:type="dxa"/>
          </w:tcPr>
          <w:p w14:paraId="0EED03FB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0-120</w:t>
            </w:r>
            <w:r>
              <w:rPr>
                <w:bCs/>
              </w:rPr>
              <w:t>2</w:t>
            </w:r>
            <w:r w:rsidRPr="00854236">
              <w:rPr>
                <w:bCs/>
              </w:rPr>
              <w:t>,</w:t>
            </w:r>
            <w:r>
              <w:rPr>
                <w:bCs/>
              </w:rPr>
              <w:t>87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35BE5AC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74805D2E" w14:textId="77777777" w:rsidTr="00E32081">
        <w:trPr>
          <w:jc w:val="right"/>
        </w:trPr>
        <w:tc>
          <w:tcPr>
            <w:tcW w:w="3585" w:type="dxa"/>
          </w:tcPr>
          <w:p w14:paraId="27A3905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29" w:type="dxa"/>
          </w:tcPr>
          <w:p w14:paraId="48E6670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79" w:type="dxa"/>
          </w:tcPr>
          <w:p w14:paraId="4A0B3B34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</w:t>
            </w:r>
            <w:r>
              <w:rPr>
                <w:bCs/>
              </w:rPr>
              <w:t>3049,98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2BEB148E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72219118" w14:textId="77777777" w:rsidTr="00E32081">
        <w:trPr>
          <w:trHeight w:val="279"/>
          <w:jc w:val="right"/>
        </w:trPr>
        <w:tc>
          <w:tcPr>
            <w:tcW w:w="3585" w:type="dxa"/>
          </w:tcPr>
          <w:p w14:paraId="7B83A67E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29" w:type="dxa"/>
          </w:tcPr>
          <w:p w14:paraId="0497287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79" w:type="dxa"/>
          </w:tcPr>
          <w:p w14:paraId="35F8E880" w14:textId="77777777" w:rsidR="003E2431" w:rsidRPr="008542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0-3</w:t>
            </w:r>
            <w:r>
              <w:rPr>
                <w:bCs/>
              </w:rPr>
              <w:t>605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28FC4CF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1C508989" w14:textId="77777777" w:rsidTr="00E32081">
        <w:trPr>
          <w:trHeight w:val="279"/>
          <w:jc w:val="right"/>
        </w:trPr>
        <w:tc>
          <w:tcPr>
            <w:tcW w:w="3585" w:type="dxa"/>
          </w:tcPr>
          <w:p w14:paraId="0CC83F1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Хвостовик</w:t>
            </w:r>
          </w:p>
        </w:tc>
        <w:tc>
          <w:tcPr>
            <w:tcW w:w="2229" w:type="dxa"/>
          </w:tcPr>
          <w:p w14:paraId="7929AC2C" w14:textId="77777777" w:rsidR="003E2431" w:rsidRPr="00AD2F36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127</w:t>
            </w:r>
            <w:r w:rsidRPr="00D852CB">
              <w:rPr>
                <w:bCs/>
                <w:lang w:val="en-US"/>
              </w:rPr>
              <w:t>(</w:t>
            </w:r>
            <w:r>
              <w:rPr>
                <w:bCs/>
              </w:rPr>
              <w:t>5</w:t>
            </w:r>
            <w:r w:rsidRPr="00D852CB">
              <w:rPr>
                <w:bCs/>
                <w:lang w:val="en-US"/>
              </w:rPr>
              <w:t>”)</w:t>
            </w:r>
          </w:p>
        </w:tc>
        <w:tc>
          <w:tcPr>
            <w:tcW w:w="1979" w:type="dxa"/>
          </w:tcPr>
          <w:p w14:paraId="4EBF0B1F" w14:textId="77777777" w:rsidR="003E2431" w:rsidRPr="00333C97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3403,36-4200</w:t>
            </w:r>
          </w:p>
        </w:tc>
        <w:tc>
          <w:tcPr>
            <w:tcW w:w="2120" w:type="dxa"/>
          </w:tcPr>
          <w:p w14:paraId="121A76E9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proofErr w:type="spellStart"/>
            <w:r>
              <w:rPr>
                <w:bCs/>
              </w:rPr>
              <w:t>Сплошн</w:t>
            </w:r>
            <w:proofErr w:type="spellEnd"/>
            <w:r>
              <w:rPr>
                <w:bCs/>
              </w:rPr>
              <w:t>.</w:t>
            </w:r>
          </w:p>
        </w:tc>
      </w:tr>
    </w:tbl>
    <w:p w14:paraId="58B90BC8" w14:textId="77777777" w:rsidR="003E2431" w:rsidRPr="00BE4223" w:rsidRDefault="003E2431" w:rsidP="003E2431">
      <w:pPr>
        <w:jc w:val="right"/>
        <w:rPr>
          <w:highlight w:val="yellow"/>
        </w:rPr>
      </w:pPr>
    </w:p>
    <w:p w14:paraId="4E05EEA4" w14:textId="77777777" w:rsidR="003E2431" w:rsidRPr="00761F08" w:rsidRDefault="003E2431" w:rsidP="003E2431">
      <w:pPr>
        <w:pStyle w:val="af4"/>
        <w:numPr>
          <w:ilvl w:val="2"/>
          <w:numId w:val="46"/>
        </w:numPr>
        <w:jc w:val="both"/>
        <w:rPr>
          <w:bCs/>
        </w:rPr>
      </w:pPr>
      <w:r w:rsidRPr="00761F08">
        <w:rPr>
          <w:bCs/>
        </w:rPr>
        <w:t>Устьевое оборудование (маркировки указаны согласно сертификатов):</w:t>
      </w:r>
    </w:p>
    <w:p w14:paraId="54A0F480" w14:textId="77777777" w:rsidR="003E2431" w:rsidRPr="0045308D" w:rsidRDefault="003E2431" w:rsidP="003E2431">
      <w:pPr>
        <w:jc w:val="both"/>
        <w:rPr>
          <w:bCs/>
        </w:rPr>
      </w:pPr>
      <w:r w:rsidRPr="00854236">
        <w:rPr>
          <w:bCs/>
        </w:rPr>
        <w:lastRenderedPageBreak/>
        <w:t>фонтанная арматура –</w:t>
      </w:r>
      <w:r w:rsidRPr="00854236">
        <w:rPr>
          <w:bCs/>
          <w:lang w:val="en-US"/>
        </w:rPr>
        <w:t>KYS</w:t>
      </w:r>
      <w:r w:rsidRPr="00854236">
        <w:rPr>
          <w:bCs/>
        </w:rPr>
        <w:t xml:space="preserve"> </w:t>
      </w:r>
      <w:proofErr w:type="gramStart"/>
      <w:r w:rsidRPr="00854236">
        <w:rPr>
          <w:bCs/>
        </w:rPr>
        <w:t>70-78</w:t>
      </w:r>
      <w:proofErr w:type="gramEnd"/>
      <w:r w:rsidRPr="00854236">
        <w:rPr>
          <w:bCs/>
        </w:rPr>
        <w:t>-65</w:t>
      </w:r>
      <w:r>
        <w:rPr>
          <w:bCs/>
          <w:lang w:val="en-US"/>
        </w:rPr>
        <w:t>B</w:t>
      </w:r>
      <w:r w:rsidRPr="00854236">
        <w:rPr>
          <w:bCs/>
        </w:rPr>
        <w:t>-00</w:t>
      </w:r>
    </w:p>
    <w:p w14:paraId="3DD0B40F" w14:textId="77777777" w:rsidR="003E2431" w:rsidRPr="0045308D" w:rsidRDefault="003E2431" w:rsidP="003E2431">
      <w:pPr>
        <w:tabs>
          <w:tab w:val="left" w:pos="0"/>
        </w:tabs>
        <w:jc w:val="both"/>
      </w:pPr>
    </w:p>
    <w:p w14:paraId="0A9869F6" w14:textId="77777777" w:rsidR="003E2431" w:rsidRPr="00761F08" w:rsidRDefault="003E2431" w:rsidP="003E2431">
      <w:pPr>
        <w:contextualSpacing/>
        <w:rPr>
          <w:b/>
        </w:rPr>
      </w:pPr>
      <w:r w:rsidRPr="00761F08">
        <w:rPr>
          <w:b/>
        </w:rPr>
        <w:t>Скважина У-4:</w:t>
      </w:r>
    </w:p>
    <w:p w14:paraId="1425B2EC" w14:textId="77777777" w:rsidR="003E2431" w:rsidRPr="00807719" w:rsidRDefault="003E2431" w:rsidP="003E2431">
      <w:pPr>
        <w:numPr>
          <w:ilvl w:val="2"/>
          <w:numId w:val="47"/>
        </w:numPr>
        <w:rPr>
          <w:bCs/>
        </w:rPr>
      </w:pPr>
      <w:r w:rsidRPr="00807719">
        <w:rPr>
          <w:bCs/>
        </w:rPr>
        <w:t xml:space="preserve">Вид скважины – </w:t>
      </w:r>
      <w:r>
        <w:rPr>
          <w:bCs/>
        </w:rPr>
        <w:t>вертикальная</w:t>
      </w:r>
      <w:r w:rsidRPr="00807719">
        <w:rPr>
          <w:bCs/>
        </w:rPr>
        <w:t>.</w:t>
      </w:r>
    </w:p>
    <w:p w14:paraId="054DD630" w14:textId="77777777" w:rsidR="003E2431" w:rsidRPr="00807719" w:rsidRDefault="003E2431" w:rsidP="003E2431">
      <w:pPr>
        <w:numPr>
          <w:ilvl w:val="2"/>
          <w:numId w:val="47"/>
        </w:numPr>
        <w:ind w:left="0" w:firstLine="0"/>
        <w:rPr>
          <w:bCs/>
        </w:rPr>
      </w:pPr>
      <w:r w:rsidRPr="00807719">
        <w:rPr>
          <w:bCs/>
        </w:rPr>
        <w:t xml:space="preserve">Начало бурения – </w:t>
      </w:r>
      <w:r>
        <w:rPr>
          <w:bCs/>
        </w:rPr>
        <w:t>01</w:t>
      </w:r>
      <w:r w:rsidRPr="00807719">
        <w:rPr>
          <w:bCs/>
        </w:rPr>
        <w:t>.</w:t>
      </w:r>
      <w:r>
        <w:rPr>
          <w:bCs/>
        </w:rPr>
        <w:t>05</w:t>
      </w:r>
      <w:r w:rsidRPr="00807719">
        <w:rPr>
          <w:bCs/>
        </w:rPr>
        <w:t>.201</w:t>
      </w:r>
      <w:r>
        <w:rPr>
          <w:bCs/>
        </w:rPr>
        <w:t>2</w:t>
      </w:r>
      <w:r w:rsidRPr="00807719">
        <w:rPr>
          <w:bCs/>
        </w:rPr>
        <w:t>г.</w:t>
      </w:r>
    </w:p>
    <w:p w14:paraId="161EA9BC" w14:textId="77777777" w:rsidR="003E2431" w:rsidRPr="00807719" w:rsidRDefault="003E2431" w:rsidP="003E2431">
      <w:pPr>
        <w:rPr>
          <w:bCs/>
        </w:rPr>
      </w:pPr>
      <w:r w:rsidRPr="00807719">
        <w:rPr>
          <w:bCs/>
        </w:rPr>
        <w:t xml:space="preserve">Окончание бурения – </w:t>
      </w:r>
      <w:r>
        <w:rPr>
          <w:bCs/>
        </w:rPr>
        <w:t>09</w:t>
      </w:r>
      <w:r w:rsidRPr="00807719">
        <w:rPr>
          <w:bCs/>
        </w:rPr>
        <w:t>.</w:t>
      </w:r>
      <w:r>
        <w:rPr>
          <w:bCs/>
        </w:rPr>
        <w:t>10</w:t>
      </w:r>
      <w:r w:rsidRPr="00807719">
        <w:rPr>
          <w:bCs/>
        </w:rPr>
        <w:t>.201</w:t>
      </w:r>
      <w:r>
        <w:rPr>
          <w:bCs/>
        </w:rPr>
        <w:t>2</w:t>
      </w:r>
      <w:r w:rsidRPr="00807719">
        <w:rPr>
          <w:bCs/>
        </w:rPr>
        <w:t>г.</w:t>
      </w:r>
    </w:p>
    <w:p w14:paraId="316250EA" w14:textId="77777777" w:rsidR="003E2431" w:rsidRPr="00807719" w:rsidRDefault="003E2431" w:rsidP="003E2431">
      <w:pPr>
        <w:numPr>
          <w:ilvl w:val="2"/>
          <w:numId w:val="47"/>
        </w:numPr>
        <w:ind w:left="0" w:firstLine="0"/>
        <w:rPr>
          <w:bCs/>
        </w:rPr>
      </w:pPr>
      <w:r w:rsidRPr="00807719">
        <w:rPr>
          <w:bCs/>
        </w:rPr>
        <w:t>Скважина имеет отметку:</w:t>
      </w:r>
    </w:p>
    <w:p w14:paraId="23C6DCA7" w14:textId="77777777" w:rsidR="003E2431" w:rsidRPr="00807719" w:rsidRDefault="003E2431" w:rsidP="003E2431">
      <w:pPr>
        <w:jc w:val="both"/>
        <w:rPr>
          <w:bCs/>
        </w:rPr>
      </w:pPr>
      <w:r w:rsidRPr="00807719">
        <w:rPr>
          <w:bCs/>
        </w:rPr>
        <w:t>- альтитуда земли – 1</w:t>
      </w:r>
      <w:r>
        <w:rPr>
          <w:bCs/>
        </w:rPr>
        <w:t>72</w:t>
      </w:r>
      <w:r w:rsidRPr="00807719">
        <w:rPr>
          <w:bCs/>
        </w:rPr>
        <w:t>,</w:t>
      </w:r>
      <w:r>
        <w:rPr>
          <w:bCs/>
        </w:rPr>
        <w:t>12</w:t>
      </w:r>
      <w:r w:rsidRPr="00807719">
        <w:rPr>
          <w:bCs/>
        </w:rPr>
        <w:t>м.</w:t>
      </w:r>
    </w:p>
    <w:p w14:paraId="1F0BBCA0" w14:textId="77777777" w:rsidR="003E2431" w:rsidRPr="00807719" w:rsidRDefault="003E2431" w:rsidP="003E2431">
      <w:pPr>
        <w:tabs>
          <w:tab w:val="left" w:pos="0"/>
        </w:tabs>
        <w:jc w:val="both"/>
        <w:rPr>
          <w:bCs/>
        </w:rPr>
      </w:pPr>
      <w:r w:rsidRPr="00807719">
        <w:rPr>
          <w:bCs/>
        </w:rPr>
        <w:t>- стола ротора (при бурении) – 1</w:t>
      </w:r>
      <w:r>
        <w:rPr>
          <w:bCs/>
        </w:rPr>
        <w:t>82,84</w:t>
      </w:r>
      <w:r w:rsidRPr="00807719">
        <w:rPr>
          <w:bCs/>
        </w:rPr>
        <w:t>м.</w:t>
      </w:r>
    </w:p>
    <w:p w14:paraId="20500451" w14:textId="77777777" w:rsidR="003E2431" w:rsidRPr="00807719" w:rsidRDefault="003E2431" w:rsidP="003E2431">
      <w:pPr>
        <w:tabs>
          <w:tab w:val="left" w:pos="0"/>
        </w:tabs>
        <w:jc w:val="both"/>
        <w:rPr>
          <w:bCs/>
        </w:rPr>
      </w:pPr>
      <w:r w:rsidRPr="00807719">
        <w:rPr>
          <w:bCs/>
        </w:rPr>
        <w:t xml:space="preserve">- </w:t>
      </w:r>
      <w:r>
        <w:rPr>
          <w:bCs/>
        </w:rPr>
        <w:t>превышение стола ротора над уровнем земли</w:t>
      </w:r>
      <w:r w:rsidRPr="00807719">
        <w:rPr>
          <w:bCs/>
        </w:rPr>
        <w:t xml:space="preserve"> – </w:t>
      </w:r>
      <w:r>
        <w:rPr>
          <w:bCs/>
        </w:rPr>
        <w:t>10</w:t>
      </w:r>
      <w:r w:rsidRPr="00807719">
        <w:rPr>
          <w:bCs/>
        </w:rPr>
        <w:t>,</w:t>
      </w:r>
      <w:r>
        <w:rPr>
          <w:bCs/>
        </w:rPr>
        <w:t>72</w:t>
      </w:r>
      <w:r w:rsidRPr="00807719">
        <w:rPr>
          <w:bCs/>
        </w:rPr>
        <w:t>м.</w:t>
      </w:r>
    </w:p>
    <w:p w14:paraId="38C26820" w14:textId="77777777" w:rsidR="003E2431" w:rsidRPr="00807719" w:rsidRDefault="003E2431" w:rsidP="003E2431">
      <w:pPr>
        <w:numPr>
          <w:ilvl w:val="2"/>
          <w:numId w:val="47"/>
        </w:numPr>
        <w:tabs>
          <w:tab w:val="left" w:pos="0"/>
        </w:tabs>
        <w:ind w:left="0" w:firstLine="0"/>
        <w:jc w:val="both"/>
        <w:rPr>
          <w:bCs/>
        </w:rPr>
      </w:pPr>
      <w:r w:rsidRPr="00807719">
        <w:rPr>
          <w:bCs/>
        </w:rPr>
        <w:t xml:space="preserve">Пробуренный забой – </w:t>
      </w:r>
      <w:r>
        <w:rPr>
          <w:bCs/>
        </w:rPr>
        <w:t>4000</w:t>
      </w:r>
      <w:r w:rsidRPr="00807719">
        <w:rPr>
          <w:bCs/>
        </w:rPr>
        <w:t>м.</w:t>
      </w:r>
    </w:p>
    <w:p w14:paraId="15215F28" w14:textId="77777777" w:rsidR="003E2431" w:rsidRPr="00993F3A" w:rsidRDefault="003E2431" w:rsidP="003E2431">
      <w:pPr>
        <w:numPr>
          <w:ilvl w:val="2"/>
          <w:numId w:val="47"/>
        </w:numPr>
        <w:tabs>
          <w:tab w:val="left" w:pos="0"/>
        </w:tabs>
        <w:ind w:left="0" w:firstLine="0"/>
        <w:jc w:val="both"/>
        <w:rPr>
          <w:bCs/>
        </w:rPr>
      </w:pPr>
      <w:r w:rsidRPr="00807719">
        <w:rPr>
          <w:bCs/>
        </w:rPr>
        <w:t xml:space="preserve">Искусственный </w:t>
      </w:r>
      <w:r w:rsidRPr="00993F3A">
        <w:rPr>
          <w:bCs/>
        </w:rPr>
        <w:t>забой после бурения – 3975м.</w:t>
      </w:r>
    </w:p>
    <w:p w14:paraId="3C4C389B" w14:textId="77777777" w:rsidR="003E2431" w:rsidRPr="00993F3A" w:rsidRDefault="003E2431" w:rsidP="003E2431">
      <w:pPr>
        <w:numPr>
          <w:ilvl w:val="2"/>
          <w:numId w:val="47"/>
        </w:numPr>
        <w:tabs>
          <w:tab w:val="left" w:pos="0"/>
        </w:tabs>
        <w:ind w:left="0" w:firstLine="0"/>
        <w:jc w:val="both"/>
        <w:rPr>
          <w:bCs/>
        </w:rPr>
      </w:pPr>
      <w:r w:rsidRPr="00993F3A">
        <w:rPr>
          <w:bCs/>
        </w:rPr>
        <w:t>Способ испытания эксплуатационной колонны на герметичность и результаты</w:t>
      </w:r>
    </w:p>
    <w:p w14:paraId="53245931" w14:textId="77777777" w:rsidR="003E2431" w:rsidRPr="00993F3A" w:rsidRDefault="003E2431" w:rsidP="003E2431">
      <w:pPr>
        <w:tabs>
          <w:tab w:val="left" w:pos="0"/>
        </w:tabs>
        <w:jc w:val="both"/>
        <w:rPr>
          <w:bCs/>
        </w:rPr>
      </w:pPr>
      <w:r w:rsidRPr="00993F3A">
        <w:rPr>
          <w:bCs/>
        </w:rPr>
        <w:t>герметично: опрессовка на технической воде давлением – 350атм;</w:t>
      </w:r>
    </w:p>
    <w:p w14:paraId="347E8032" w14:textId="77777777" w:rsidR="003E2431" w:rsidRPr="00993F3A" w:rsidRDefault="003E2431" w:rsidP="003E2431">
      <w:pPr>
        <w:numPr>
          <w:ilvl w:val="2"/>
          <w:numId w:val="47"/>
        </w:numPr>
        <w:tabs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>Объект освоения – КТ- I верхний карбон.</w:t>
      </w:r>
    </w:p>
    <w:p w14:paraId="7408DE5E" w14:textId="068D6193" w:rsidR="003E2431" w:rsidRPr="00993F3A" w:rsidRDefault="003E2431" w:rsidP="003E2431">
      <w:pPr>
        <w:numPr>
          <w:ilvl w:val="2"/>
          <w:numId w:val="47"/>
        </w:numPr>
        <w:tabs>
          <w:tab w:val="left" w:pos="709"/>
        </w:tabs>
        <w:ind w:left="0" w:firstLine="0"/>
        <w:jc w:val="both"/>
        <w:rPr>
          <w:bCs/>
        </w:rPr>
      </w:pPr>
      <w:r w:rsidRPr="00993F3A">
        <w:rPr>
          <w:bCs/>
        </w:rPr>
        <w:t xml:space="preserve">Планируемая мощность перфорации: </w:t>
      </w:r>
      <w:r w:rsidR="008C0A88">
        <w:rPr>
          <w:bCs/>
        </w:rPr>
        <w:t>153</w:t>
      </w:r>
      <w:r w:rsidRPr="00993F3A">
        <w:rPr>
          <w:bCs/>
        </w:rPr>
        <w:t xml:space="preserve">м.  </w:t>
      </w:r>
    </w:p>
    <w:p w14:paraId="1347C50C" w14:textId="77777777" w:rsidR="003E2431" w:rsidRPr="00993F3A" w:rsidRDefault="003E2431" w:rsidP="003E2431">
      <w:pPr>
        <w:numPr>
          <w:ilvl w:val="2"/>
          <w:numId w:val="47"/>
        </w:numPr>
        <w:tabs>
          <w:tab w:val="left" w:pos="567"/>
        </w:tabs>
        <w:ind w:left="0" w:firstLine="0"/>
        <w:jc w:val="both"/>
        <w:rPr>
          <w:bCs/>
        </w:rPr>
      </w:pPr>
      <w:r w:rsidRPr="00993F3A">
        <w:rPr>
          <w:bCs/>
        </w:rPr>
        <w:t>Объем скважины – 77м3 (при иск. забое 3975м).</w:t>
      </w:r>
    </w:p>
    <w:p w14:paraId="435F0B71" w14:textId="77777777" w:rsidR="003E2431" w:rsidRPr="00993F3A" w:rsidRDefault="003E2431" w:rsidP="003E2431">
      <w:pPr>
        <w:numPr>
          <w:ilvl w:val="2"/>
          <w:numId w:val="47"/>
        </w:numPr>
        <w:tabs>
          <w:tab w:val="left" w:pos="567"/>
        </w:tabs>
        <w:ind w:left="0" w:firstLine="0"/>
        <w:jc w:val="both"/>
      </w:pPr>
      <w:r w:rsidRPr="00993F3A">
        <w:rPr>
          <w:bCs/>
        </w:rPr>
        <w:t xml:space="preserve">Ожидаемое пластовое давление 450 атм. </w:t>
      </w:r>
    </w:p>
    <w:p w14:paraId="3046BCBA" w14:textId="77777777" w:rsidR="003E2431" w:rsidRPr="0050657A" w:rsidRDefault="003E2431" w:rsidP="003E2431">
      <w:pPr>
        <w:rPr>
          <w:b/>
          <w:bCs/>
        </w:rPr>
      </w:pPr>
      <w:r w:rsidRPr="0050657A">
        <w:rPr>
          <w:b/>
          <w:bCs/>
        </w:rPr>
        <w:t>Конструкция скважины: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2229"/>
        <w:gridCol w:w="1979"/>
        <w:gridCol w:w="2120"/>
      </w:tblGrid>
      <w:tr w:rsidR="003E2431" w:rsidRPr="00D852CB" w14:paraId="27218206" w14:textId="77777777" w:rsidTr="00E32081">
        <w:trPr>
          <w:trHeight w:val="708"/>
          <w:jc w:val="right"/>
        </w:trPr>
        <w:tc>
          <w:tcPr>
            <w:tcW w:w="3585" w:type="dxa"/>
            <w:vAlign w:val="center"/>
          </w:tcPr>
          <w:p w14:paraId="24C2FAC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29" w:type="dxa"/>
            <w:vAlign w:val="center"/>
          </w:tcPr>
          <w:p w14:paraId="671B312E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79" w:type="dxa"/>
            <w:vAlign w:val="center"/>
          </w:tcPr>
          <w:p w14:paraId="193A94D8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0" w:type="dxa"/>
            <w:vAlign w:val="center"/>
          </w:tcPr>
          <w:p w14:paraId="776CE1DB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3E2431" w:rsidRPr="00D852CB" w14:paraId="3A899CAD" w14:textId="77777777" w:rsidTr="00E32081">
        <w:trPr>
          <w:jc w:val="right"/>
        </w:trPr>
        <w:tc>
          <w:tcPr>
            <w:tcW w:w="3585" w:type="dxa"/>
          </w:tcPr>
          <w:p w14:paraId="4B85F69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29" w:type="dxa"/>
          </w:tcPr>
          <w:p w14:paraId="6D51296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79" w:type="dxa"/>
          </w:tcPr>
          <w:p w14:paraId="5DAF84D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0" w:type="dxa"/>
          </w:tcPr>
          <w:p w14:paraId="31879C72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3E2431" w:rsidRPr="00D852CB" w14:paraId="03896368" w14:textId="77777777" w:rsidTr="00E32081">
        <w:trPr>
          <w:jc w:val="right"/>
        </w:trPr>
        <w:tc>
          <w:tcPr>
            <w:tcW w:w="3585" w:type="dxa"/>
          </w:tcPr>
          <w:p w14:paraId="4C4C7BD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29" w:type="dxa"/>
          </w:tcPr>
          <w:p w14:paraId="2D374BD5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79" w:type="dxa"/>
          </w:tcPr>
          <w:p w14:paraId="3D64FFB9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0-298,</w:t>
            </w:r>
            <w:r>
              <w:rPr>
                <w:bCs/>
              </w:rPr>
              <w:t>67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66B331C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0BDA469E" w14:textId="77777777" w:rsidTr="00E32081">
        <w:trPr>
          <w:jc w:val="right"/>
        </w:trPr>
        <w:tc>
          <w:tcPr>
            <w:tcW w:w="3585" w:type="dxa"/>
          </w:tcPr>
          <w:p w14:paraId="48B74487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29" w:type="dxa"/>
          </w:tcPr>
          <w:p w14:paraId="39CCCE47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79" w:type="dxa"/>
          </w:tcPr>
          <w:p w14:paraId="01124E77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0-1</w:t>
            </w:r>
            <w:r>
              <w:rPr>
                <w:bCs/>
              </w:rPr>
              <w:t>199,04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3658E873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16272376" w14:textId="77777777" w:rsidTr="00E32081">
        <w:trPr>
          <w:jc w:val="right"/>
        </w:trPr>
        <w:tc>
          <w:tcPr>
            <w:tcW w:w="3585" w:type="dxa"/>
          </w:tcPr>
          <w:p w14:paraId="4FD3DB3D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29" w:type="dxa"/>
          </w:tcPr>
          <w:p w14:paraId="0D8E83B6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79" w:type="dxa"/>
          </w:tcPr>
          <w:p w14:paraId="2F5F9AB6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</w:t>
            </w:r>
            <w:r>
              <w:rPr>
                <w:bCs/>
              </w:rPr>
              <w:t>2550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01BEF770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5674BAA2" w14:textId="77777777" w:rsidTr="00E32081">
        <w:trPr>
          <w:trHeight w:val="279"/>
          <w:jc w:val="right"/>
        </w:trPr>
        <w:tc>
          <w:tcPr>
            <w:tcW w:w="3585" w:type="dxa"/>
          </w:tcPr>
          <w:p w14:paraId="768819F1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29" w:type="dxa"/>
          </w:tcPr>
          <w:p w14:paraId="5E582C9C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79" w:type="dxa"/>
          </w:tcPr>
          <w:p w14:paraId="77B43276" w14:textId="77777777" w:rsidR="003E2431" w:rsidRPr="00807719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0-3</w:t>
            </w:r>
            <w:r>
              <w:rPr>
                <w:bCs/>
              </w:rPr>
              <w:t>183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5700D83F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3E2431" w:rsidRPr="00D852CB" w14:paraId="2FBC994E" w14:textId="77777777" w:rsidTr="00E32081">
        <w:trPr>
          <w:trHeight w:val="279"/>
          <w:jc w:val="right"/>
        </w:trPr>
        <w:tc>
          <w:tcPr>
            <w:tcW w:w="3585" w:type="dxa"/>
          </w:tcPr>
          <w:p w14:paraId="5728B935" w14:textId="77777777" w:rsidR="003E2431" w:rsidRPr="009912CD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Хвостовик</w:t>
            </w:r>
          </w:p>
        </w:tc>
        <w:tc>
          <w:tcPr>
            <w:tcW w:w="2229" w:type="dxa"/>
          </w:tcPr>
          <w:p w14:paraId="505616B8" w14:textId="77777777" w:rsidR="003E2431" w:rsidRPr="005C7B20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127</w:t>
            </w:r>
            <w:r w:rsidRPr="00D852CB">
              <w:rPr>
                <w:bCs/>
                <w:lang w:val="en-US"/>
              </w:rPr>
              <w:t>(</w:t>
            </w:r>
            <w:r>
              <w:rPr>
                <w:bCs/>
              </w:rPr>
              <w:t>5</w:t>
            </w:r>
            <w:r w:rsidRPr="00D852CB">
              <w:rPr>
                <w:bCs/>
                <w:lang w:val="en-US"/>
              </w:rPr>
              <w:t>”)</w:t>
            </w:r>
          </w:p>
        </w:tc>
        <w:tc>
          <w:tcPr>
            <w:tcW w:w="1979" w:type="dxa"/>
          </w:tcPr>
          <w:p w14:paraId="11B28356" w14:textId="77777777" w:rsidR="003E2431" w:rsidRPr="005C7B20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2985-4000</w:t>
            </w:r>
          </w:p>
        </w:tc>
        <w:tc>
          <w:tcPr>
            <w:tcW w:w="2120" w:type="dxa"/>
          </w:tcPr>
          <w:p w14:paraId="086542B4" w14:textId="77777777" w:rsidR="003E2431" w:rsidRPr="00D852CB" w:rsidRDefault="003E2431" w:rsidP="00E320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С глубины 2985</w:t>
            </w:r>
          </w:p>
        </w:tc>
      </w:tr>
    </w:tbl>
    <w:p w14:paraId="71521BBA" w14:textId="77777777" w:rsidR="003E2431" w:rsidRPr="00BE4223" w:rsidRDefault="003E2431" w:rsidP="003E2431">
      <w:pPr>
        <w:jc w:val="right"/>
        <w:rPr>
          <w:highlight w:val="yellow"/>
        </w:rPr>
      </w:pPr>
    </w:p>
    <w:p w14:paraId="75FE98F7" w14:textId="77777777" w:rsidR="003E2431" w:rsidRPr="00761F08" w:rsidRDefault="003E2431" w:rsidP="003E2431">
      <w:pPr>
        <w:pStyle w:val="af4"/>
        <w:numPr>
          <w:ilvl w:val="2"/>
          <w:numId w:val="47"/>
        </w:numPr>
        <w:jc w:val="both"/>
        <w:rPr>
          <w:bCs/>
        </w:rPr>
      </w:pPr>
      <w:r w:rsidRPr="00761F08">
        <w:rPr>
          <w:bCs/>
        </w:rPr>
        <w:t>Устьевое оборудование (маркировки указаны согласно сертификатов):</w:t>
      </w:r>
    </w:p>
    <w:p w14:paraId="433F393C" w14:textId="77777777" w:rsidR="003E2431" w:rsidRPr="0045308D" w:rsidRDefault="003E2431" w:rsidP="003E2431">
      <w:pPr>
        <w:jc w:val="both"/>
        <w:rPr>
          <w:bCs/>
        </w:rPr>
      </w:pPr>
      <w:r w:rsidRPr="00854236">
        <w:rPr>
          <w:bCs/>
        </w:rPr>
        <w:t>фонтанная арматура –</w:t>
      </w:r>
      <w:r w:rsidRPr="00854236">
        <w:rPr>
          <w:bCs/>
          <w:lang w:val="en-US"/>
        </w:rPr>
        <w:t>KYS</w:t>
      </w:r>
      <w:r w:rsidRPr="00854236">
        <w:rPr>
          <w:bCs/>
        </w:rPr>
        <w:t xml:space="preserve"> 70</w:t>
      </w:r>
      <w:r>
        <w:rPr>
          <w:bCs/>
        </w:rPr>
        <w:t>/</w:t>
      </w:r>
      <w:r w:rsidRPr="00854236">
        <w:rPr>
          <w:bCs/>
        </w:rPr>
        <w:t>78-65</w:t>
      </w:r>
      <w:r>
        <w:rPr>
          <w:bCs/>
          <w:lang w:val="en-US"/>
        </w:rPr>
        <w:t>F</w:t>
      </w:r>
      <w:r w:rsidRPr="00854236">
        <w:rPr>
          <w:bCs/>
        </w:rPr>
        <w:t>-00</w:t>
      </w:r>
    </w:p>
    <w:p w14:paraId="32D107A2" w14:textId="4BB2BB37" w:rsidR="00757185" w:rsidRPr="00F25D3D" w:rsidRDefault="00757185" w:rsidP="00FB79EC">
      <w:pPr>
        <w:jc w:val="both"/>
        <w:rPr>
          <w:rFonts w:eastAsia="Calibri"/>
          <w:sz w:val="20"/>
          <w:lang w:eastAsia="en-US"/>
        </w:rPr>
      </w:pPr>
    </w:p>
    <w:p w14:paraId="181EB176" w14:textId="6F456014" w:rsidR="00757185" w:rsidRPr="002B4EF2" w:rsidRDefault="00757185" w:rsidP="006C15ED">
      <w:pPr>
        <w:pStyle w:val="af4"/>
        <w:numPr>
          <w:ilvl w:val="0"/>
          <w:numId w:val="31"/>
        </w:numPr>
        <w:spacing w:after="200" w:line="276" w:lineRule="auto"/>
        <w:contextualSpacing/>
        <w:rPr>
          <w:rFonts w:eastAsia="Calibri"/>
          <w:b/>
        </w:rPr>
      </w:pPr>
      <w:bookmarkStart w:id="16" w:name="_Hlk158362665"/>
      <w:r w:rsidRPr="00F25D3D">
        <w:rPr>
          <w:rFonts w:eastAsia="Calibri"/>
          <w:b/>
        </w:rPr>
        <w:t>Условия поставки оборудования и материалов для проведения СКО</w:t>
      </w:r>
      <w:r w:rsidR="007B1F52" w:rsidRPr="00F25D3D">
        <w:rPr>
          <w:rFonts w:eastAsia="Calibri"/>
          <w:b/>
        </w:rPr>
        <w:t xml:space="preserve"> и </w:t>
      </w:r>
      <w:bookmarkStart w:id="17" w:name="_Hlk219794295"/>
      <w:r w:rsidR="004250FF" w:rsidRPr="00F25D3D">
        <w:rPr>
          <w:rFonts w:eastAsia="Calibri"/>
          <w:b/>
        </w:rPr>
        <w:t xml:space="preserve">криогенной </w:t>
      </w:r>
      <w:bookmarkEnd w:id="17"/>
      <w:r w:rsidR="007B1F52" w:rsidRPr="00F25D3D">
        <w:rPr>
          <w:rFonts w:eastAsia="Calibri"/>
          <w:b/>
        </w:rPr>
        <w:t>азотной установки</w:t>
      </w:r>
      <w:r w:rsidR="007B1F52" w:rsidRPr="002B4EF2">
        <w:rPr>
          <w:rFonts w:eastAsia="Calibri"/>
          <w:b/>
        </w:rPr>
        <w:t>.</w:t>
      </w:r>
    </w:p>
    <w:bookmarkEnd w:id="16"/>
    <w:p w14:paraId="6C8ACD03" w14:textId="7656BB3F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4.1 Поставщик обеспечивает наличие на месторождении соляной кислоты HCL в согласованном объёме и качеством в соответствии параметров по ГОСТ 857–95, СТ РК 2500–20</w:t>
      </w:r>
      <w:r w:rsidR="00E76302" w:rsidRPr="002B4EF2">
        <w:rPr>
          <w:rFonts w:eastAsia="Calibri"/>
        </w:rPr>
        <w:t>22</w:t>
      </w:r>
      <w:r w:rsidRPr="002B4EF2">
        <w:rPr>
          <w:rFonts w:eastAsia="Calibri"/>
        </w:rPr>
        <w:t>.</w:t>
      </w:r>
    </w:p>
    <w:p w14:paraId="23E7E16E" w14:textId="43B87DC0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4.2 Поставщик обеспечивает приготовление на месторождении ингибированной кислотной смеси с концентрацией HC</w:t>
      </w:r>
      <w:r w:rsidRPr="002B4EF2">
        <w:rPr>
          <w:rFonts w:eastAsia="Calibri"/>
          <w:lang w:val="en-US"/>
        </w:rPr>
        <w:t>l</w:t>
      </w:r>
      <w:r w:rsidRPr="002B4EF2">
        <w:rPr>
          <w:rFonts w:eastAsia="Calibri"/>
        </w:rPr>
        <w:t xml:space="preserve"> 15%. </w:t>
      </w:r>
    </w:p>
    <w:p w14:paraId="11BFFDD3" w14:textId="3FCE034A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4.3 15% </w:t>
      </w:r>
      <w:proofErr w:type="spellStart"/>
      <w:r w:rsidRPr="002B4EF2">
        <w:rPr>
          <w:rFonts w:eastAsia="Calibri"/>
        </w:rPr>
        <w:t>HCl</w:t>
      </w:r>
      <w:proofErr w:type="spellEnd"/>
      <w:r w:rsidRPr="002B4EF2">
        <w:rPr>
          <w:rFonts w:eastAsia="Calibri"/>
        </w:rPr>
        <w:t xml:space="preserve"> смесь включает полимерную присадку, сниж</w:t>
      </w:r>
      <w:r w:rsidR="004250FF">
        <w:rPr>
          <w:rFonts w:eastAsia="Calibri"/>
        </w:rPr>
        <w:t>ающую</w:t>
      </w:r>
      <w:r w:rsidRPr="002B4EF2">
        <w:rPr>
          <w:rFonts w:eastAsia="Calibri"/>
        </w:rPr>
        <w:t xml:space="preserve"> давлени</w:t>
      </w:r>
      <w:r w:rsidR="004250FF">
        <w:rPr>
          <w:rFonts w:eastAsia="Calibri"/>
        </w:rPr>
        <w:t>е</w:t>
      </w:r>
      <w:r w:rsidRPr="002B4EF2">
        <w:rPr>
          <w:rFonts w:eastAsia="Calibri"/>
        </w:rPr>
        <w:t xml:space="preserve"> трения при обработке скважины, что подтверждается лабораторными отчетами.</w:t>
      </w:r>
    </w:p>
    <w:p w14:paraId="0D79385C" w14:textId="708C9499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4.4 15% </w:t>
      </w:r>
      <w:r w:rsidRPr="002B4EF2">
        <w:rPr>
          <w:rFonts w:eastAsia="Calibri"/>
          <w:lang w:val="en-US"/>
        </w:rPr>
        <w:t>HCl</w:t>
      </w:r>
      <w:r w:rsidRPr="002B4EF2">
        <w:rPr>
          <w:rFonts w:eastAsia="Calibri"/>
        </w:rPr>
        <w:t xml:space="preserve"> смесь также включает набор необходимых ингибиторных присадок в условиях проведения обработки в контакте с оборудованием скважины в течение, как минимум, 12 часов при статической пластовой температуре в контакте с пластовыми флюидами и другими композициями обработки.</w:t>
      </w:r>
    </w:p>
    <w:p w14:paraId="7E73D771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4.5 Поставщик обеспечивает наличие в портфеле технологий/продуктов по СКО следующего механизма действия: </w:t>
      </w:r>
    </w:p>
    <w:p w14:paraId="3D1D08D4" w14:textId="33BBB008" w:rsidR="00757185" w:rsidRPr="002B4EF2" w:rsidRDefault="00757185" w:rsidP="00757185">
      <w:pPr>
        <w:jc w:val="both"/>
        <w:rPr>
          <w:rFonts w:eastAsia="Calibri"/>
        </w:rPr>
      </w:pPr>
      <w:bookmarkStart w:id="18" w:name="_Hlk219966680"/>
      <w:r w:rsidRPr="002B4EF2">
        <w:rPr>
          <w:rFonts w:eastAsia="Calibri"/>
        </w:rPr>
        <w:t xml:space="preserve">4.5.1 </w:t>
      </w:r>
      <w:proofErr w:type="spellStart"/>
      <w:r w:rsidRPr="002B4EF2">
        <w:rPr>
          <w:rFonts w:eastAsia="Calibri"/>
        </w:rPr>
        <w:t>Потокоотклоняющая</w:t>
      </w:r>
      <w:proofErr w:type="spellEnd"/>
      <w:r w:rsidRPr="002B4EF2">
        <w:rPr>
          <w:rFonts w:eastAsia="Calibri"/>
        </w:rPr>
        <w:t xml:space="preserve"> технология на основе </w:t>
      </w:r>
      <w:r w:rsidR="007C4957">
        <w:rPr>
          <w:rFonts w:eastAsia="Calibri"/>
        </w:rPr>
        <w:t>ПАВ</w:t>
      </w:r>
      <w:r w:rsidRPr="002B4EF2">
        <w:rPr>
          <w:rFonts w:eastAsia="Calibri"/>
        </w:rPr>
        <w:t>:</w:t>
      </w:r>
    </w:p>
    <w:p w14:paraId="1E7569D9" w14:textId="77777777" w:rsidR="00E2698E" w:rsidRDefault="007C4957" w:rsidP="00757185">
      <w:pPr>
        <w:jc w:val="both"/>
        <w:rPr>
          <w:rFonts w:eastAsia="Calibri"/>
        </w:rPr>
      </w:pPr>
      <w:r>
        <w:rPr>
          <w:rFonts w:eastAsia="Calibri"/>
        </w:rPr>
        <w:t>-</w:t>
      </w:r>
      <w:r w:rsidRPr="00534CF0">
        <w:rPr>
          <w:rFonts w:eastAsia="Calibri"/>
        </w:rPr>
        <w:t>активиру</w:t>
      </w:r>
      <w:r>
        <w:rPr>
          <w:rFonts w:eastAsia="Calibri"/>
        </w:rPr>
        <w:t xml:space="preserve">ющаяся </w:t>
      </w:r>
      <w:r w:rsidRPr="00534CF0">
        <w:rPr>
          <w:rFonts w:eastAsia="Calibri"/>
        </w:rPr>
        <w:t>непосредственно в пластовых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условиях в процессе реакции кислоты с породой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за счет появления ионов металлов (Ca²⁺, Mg²⁺), обеспечивая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временное увеличение вязкости кислотного состава и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перераспределение потока в менее проницаемые интервалы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пласта</w:t>
      </w:r>
    </w:p>
    <w:p w14:paraId="63E473A4" w14:textId="66EC9DFA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4.6 Поставщик обеспечивает приготовление на месторождении загущенной ингибированной кислотной смеси потока-отклоняющего действия (ЗКСПД), имеющую начальную вязкость в </w:t>
      </w:r>
    </w:p>
    <w:p w14:paraId="5E6017E7" w14:textId="635F1721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lastRenderedPageBreak/>
        <w:t>активном состоянии более 1</w:t>
      </w:r>
      <w:r w:rsidR="003D67B8">
        <w:rPr>
          <w:rFonts w:eastAsia="Calibri"/>
        </w:rPr>
        <w:t>5</w:t>
      </w:r>
      <w:r w:rsidRPr="002B4EF2">
        <w:rPr>
          <w:rFonts w:eastAsia="Calibri"/>
        </w:rPr>
        <w:t xml:space="preserve">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 xml:space="preserve"> (при скорости сдвига </w:t>
      </w:r>
      <w:r w:rsidR="003D67B8">
        <w:rPr>
          <w:rFonts w:eastAsia="Calibri"/>
        </w:rPr>
        <w:t>1</w:t>
      </w:r>
      <w:r w:rsidRPr="002B4EF2">
        <w:rPr>
          <w:rFonts w:eastAsia="Calibri"/>
        </w:rPr>
        <w:t>00</w:t>
      </w:r>
      <w:r w:rsidRPr="002B4EF2">
        <w:rPr>
          <w:rFonts w:eastAsia="Calibri"/>
          <w:vertAlign w:val="superscript"/>
        </w:rPr>
        <w:t>-1</w:t>
      </w:r>
      <w:r w:rsidRPr="002B4EF2">
        <w:rPr>
          <w:rFonts w:eastAsia="Calibri"/>
        </w:rPr>
        <w:t xml:space="preserve">сек.) и начальную концентрацию HCL не выше 5%. </w:t>
      </w:r>
    </w:p>
    <w:p w14:paraId="21809876" w14:textId="4E3554A3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4.6.1 ЗКСПД демонстрирует следующий принципиальный механизм, находясь в контакте с породой, представленной карбонатами:</w:t>
      </w:r>
    </w:p>
    <w:p w14:paraId="3C64F84B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кислотный состав создаёт червоточины и структуру травления в породе и постепенно расходуется со снижением рН прореагировавшего состава. Кислотный раствор при достижении определённого рН образует межмолекулярные связи с помощью присутствующей в её составе сшивающей добавки и приобретает вязкость в несколько сотен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 xml:space="preserve"> (при скорости сдвига </w:t>
      </w:r>
      <w:proofErr w:type="gramStart"/>
      <w:r w:rsidRPr="002B4EF2">
        <w:rPr>
          <w:rFonts w:eastAsia="Calibri"/>
        </w:rPr>
        <w:t>300</w:t>
      </w:r>
      <w:r w:rsidRPr="002B4EF2">
        <w:rPr>
          <w:rFonts w:eastAsia="Calibri"/>
          <w:vertAlign w:val="superscript"/>
        </w:rPr>
        <w:t>-1</w:t>
      </w:r>
      <w:proofErr w:type="gramEnd"/>
      <w:r w:rsidRPr="002B4EF2">
        <w:rPr>
          <w:rFonts w:eastAsia="Calibri"/>
        </w:rPr>
        <w:t xml:space="preserve"> сек.). При этом следующие порции кислотного раствора отклоняются от зоны загущённой кислоты;</w:t>
      </w:r>
    </w:p>
    <w:p w14:paraId="089628B8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При дальнейшем перемешивании со следующими пачками непрореагировавшего раствора рН вязкость смеси понижается до исходных значений, и кислотная смесь снова приобретает исходную вязкость ~ единицы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 xml:space="preserve">. Цикл воздействия на породу продолжается до полного расходования кислоты, после чего полное расходование кислоты приводит к разрушению сшитой кислотной системы и её распаду до раствора с вязкостью в единицы </w:t>
      </w:r>
      <w:proofErr w:type="spellStart"/>
      <w:r w:rsidRPr="002B4EF2">
        <w:rPr>
          <w:rFonts w:eastAsia="Calibri"/>
        </w:rPr>
        <w:t>сПз</w:t>
      </w:r>
      <w:proofErr w:type="spellEnd"/>
      <w:r w:rsidRPr="002B4EF2">
        <w:rPr>
          <w:rFonts w:eastAsia="Calibri"/>
        </w:rPr>
        <w:t>, что должно подтверждаться лабораторными отчетами;</w:t>
      </w:r>
    </w:p>
    <w:p w14:paraId="03A4DBA9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4.6.2 Образовавшаяся разрушенная кислотная система после достижения полного расходования кислоты должна оказывать минимальное воздействие на фильтрационно-емкостные свойства коллектора и должна удаляться из перфорации и порового коллектора путем вытеснения пластовой водной или\и углеводородной средой, что должно подтверждаться лабораторными отчетами;</w:t>
      </w:r>
    </w:p>
    <w:p w14:paraId="668B9A70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4.6.3 Рецептура ЗКСПД должна содержать минимальное количество реагентов и обеспечивать легкость приготовления состава в промысловых условиях, либо с использованием блока приготовления растворов.</w:t>
      </w:r>
    </w:p>
    <w:p w14:paraId="14B0B5CC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4.7 Поставщик при необходимости обеспечивает наличие на месторождении кислоты замедленного действия неорганического типа с растворяющей способностью аналогичной соляной кислоте при той же концентрации сырой кислоты;</w:t>
      </w:r>
    </w:p>
    <w:p w14:paraId="5A3B174B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4.8 Доставку (погрузку/разгрузку) кислоты, хим. реагентов, оборудования, а также завоз воды Поставщик осуществляет своими силами, если иное не будет оговорено в договоре. </w:t>
      </w:r>
    </w:p>
    <w:p w14:paraId="27F97D53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4.9 Все оборудование, поставленное Поставщиком, должно пройти контроль качества. Поставщик должен за свой счет поддерживать применяемое оборудование в работоспособном состоянии в ходе его использования и устранять любой сбой.</w:t>
      </w:r>
    </w:p>
    <w:p w14:paraId="2949B444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4.10 Всё поставленное оборудование и материалы должны пройти сертификацию в соответствии с требованием законодательства и иметь действительный сертификат качества.</w:t>
      </w:r>
    </w:p>
    <w:p w14:paraId="3DF75234" w14:textId="77777777" w:rsidR="00FA5CDE" w:rsidRDefault="00757185" w:rsidP="00757185">
      <w:pPr>
        <w:jc w:val="both"/>
        <w:rPr>
          <w:rFonts w:eastAsia="Calibri"/>
          <w:b/>
          <w:sz w:val="28"/>
          <w:szCs w:val="28"/>
        </w:rPr>
      </w:pPr>
      <w:r w:rsidRPr="002B4EF2">
        <w:rPr>
          <w:rFonts w:eastAsia="Calibri"/>
          <w:lang w:eastAsia="en-US"/>
        </w:rPr>
        <w:t>4.11 Поставщик обеспечивает наличие на месторождении всех необходимых хим. реагентов для проведения СКО.</w:t>
      </w:r>
      <w:r w:rsidRPr="002B4EF2">
        <w:rPr>
          <w:rFonts w:eastAsia="Calibri"/>
          <w:b/>
          <w:sz w:val="28"/>
          <w:szCs w:val="28"/>
        </w:rPr>
        <w:t xml:space="preserve">       </w:t>
      </w:r>
    </w:p>
    <w:bookmarkEnd w:id="18"/>
    <w:p w14:paraId="0B9569C0" w14:textId="657E6BB8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  <w:b/>
          <w:sz w:val="28"/>
          <w:szCs w:val="28"/>
        </w:rPr>
        <w:t xml:space="preserve">            </w:t>
      </w:r>
    </w:p>
    <w:p w14:paraId="7E06A471" w14:textId="5F7D504C" w:rsidR="00757185" w:rsidRPr="002B4EF2" w:rsidRDefault="00FA5CDE" w:rsidP="00FA5CDE">
      <w:pPr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5.  </w:t>
      </w:r>
      <w:r w:rsidR="00757185" w:rsidRPr="002B4EF2">
        <w:rPr>
          <w:rFonts w:eastAsia="Calibri"/>
          <w:b/>
        </w:rPr>
        <w:t>Инженерное сопровождение</w:t>
      </w:r>
    </w:p>
    <w:p w14:paraId="726890DE" w14:textId="77777777" w:rsidR="00C809C2" w:rsidRPr="002B4EF2" w:rsidRDefault="00C809C2" w:rsidP="00757185">
      <w:pPr>
        <w:contextualSpacing/>
        <w:jc w:val="center"/>
        <w:rPr>
          <w:rFonts w:eastAsia="Calibri"/>
          <w:b/>
        </w:rPr>
      </w:pPr>
    </w:p>
    <w:p w14:paraId="5FDF7E02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5.1 Для выполнения инженерной поддержки Поставщик должен оказать услуги инженерного характера по проведению СКО, которые включают в себя:</w:t>
      </w:r>
    </w:p>
    <w:p w14:paraId="1BF1EF6A" w14:textId="19490FC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Предоставление дизайна СКО (</w:t>
      </w:r>
      <w:r w:rsidR="00BB068B" w:rsidRPr="00A93806">
        <w:rPr>
          <w:rFonts w:eastAsia="Calibri"/>
        </w:rPr>
        <w:t>Подрядчик должен использовать специализированное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лицензионное программное обеспечение для моделирования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и анализа матричных соляно-кислотных обработок,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обеспечивающее проектирование работ при давлениях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ниже давления гидроразрыва пласта</w:t>
      </w:r>
      <w:r w:rsidRPr="002B4EF2">
        <w:rPr>
          <w:rFonts w:eastAsia="Calibri"/>
        </w:rPr>
        <w:t>, далее - ПО), который должен включать в себя помимо оптимальной глубины проникновения рабочих составов (с учетом требований Заказчика) и эффективности  потока-отклонения, также прогноз дебита с учетом проектируемых параметров СКО, для согласования не позднее двух суток после получения утвержденного план-графика проведения СКО;</w:t>
      </w:r>
    </w:p>
    <w:p w14:paraId="2B7A836F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Оценку потенциала скважины на основании ПО сервисной компании, статистического материала и стандартов АНИ;</w:t>
      </w:r>
    </w:p>
    <w:p w14:paraId="16110F92" w14:textId="7BAA991C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Корректировку предварительно согласованного графика закачки основной работы по данным, полученным на этапе диагностических исследований (исследования приемистости и </w:t>
      </w:r>
      <w:r w:rsidR="003D62A4" w:rsidRPr="002B4EF2">
        <w:rPr>
          <w:rFonts w:eastAsia="Calibri"/>
        </w:rPr>
        <w:t>т. п.</w:t>
      </w:r>
      <w:r w:rsidRPr="002B4EF2">
        <w:rPr>
          <w:rFonts w:eastAsia="Calibri"/>
        </w:rPr>
        <w:t>), с последующим обязательным согласованием с Заказчиком;</w:t>
      </w:r>
    </w:p>
    <w:p w14:paraId="6AFF1B0F" w14:textId="3AB96F02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Оперативную корректировку предварительно согласованного объёма стадий графика закачки СКО, позволяющую изменение объёмов стадий закачки реагентов в процессе проведения обработки в соответствии с реакцией давления на размещение предыдущих стадий на забое в интервале </w:t>
      </w:r>
    </w:p>
    <w:p w14:paraId="278F0A24" w14:textId="263C1BB1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lastRenderedPageBreak/>
        <w:t>обработки. При этом изменения оперативно согласовываются и утверждаются представителем Заказчика, присутствующем на месте работ.</w:t>
      </w:r>
    </w:p>
    <w:p w14:paraId="3584C019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Подбор оптимальной рецептуры композиций СКО в соответствии с требуемой номенклатурой компонентов жидкости СКО;</w:t>
      </w:r>
    </w:p>
    <w:p w14:paraId="5867E313" w14:textId="2C234998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</w:rPr>
        <w:t>- Л</w:t>
      </w:r>
      <w:r w:rsidRPr="002B4EF2">
        <w:rPr>
          <w:rFonts w:eastAsia="Calibri"/>
          <w:lang w:eastAsia="en-US"/>
        </w:rPr>
        <w:t>абораторный анализ свойств закачиваемых композиций на объекте проведения работ в соответствии с Регламентом проведения операций СКО;</w:t>
      </w:r>
    </w:p>
    <w:p w14:paraId="2F127847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Предоставление полного отчета по проведенной работе с анализом достигнутого скин-эффекта, глубины проникновения рабочих составов и эффективности потока-отклонения, а также прогнозом добычи в формате, утвержденном </w:t>
      </w:r>
      <w:r w:rsidRPr="002B4EF2">
        <w:rPr>
          <w:rFonts w:eastAsia="Calibri"/>
          <w:noProof/>
        </w:rPr>
        <w:t xml:space="preserve">Заказчиком, не </w:t>
      </w:r>
      <w:r w:rsidRPr="002B4EF2">
        <w:rPr>
          <w:rFonts w:eastAsia="Calibri"/>
        </w:rPr>
        <w:t xml:space="preserve">позднее двух суток после окончания СКО. Отчет должен включать плановые и фактические параметры закачки, описание объема выполненных работ и сообщения о любых осложнениях и анализ их причинах. </w:t>
      </w:r>
    </w:p>
    <w:p w14:paraId="729CFF60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в случае получения осложнений инженерный отчет с анализом причин осложнений должен быть предоставлен Заказчику не позднее шести часов после остановки закачки.</w:t>
      </w:r>
    </w:p>
    <w:p w14:paraId="0BFDFFF0" w14:textId="77777777" w:rsidR="00757185" w:rsidRPr="002B4EF2" w:rsidRDefault="00757185" w:rsidP="00757185">
      <w:pPr>
        <w:ind w:left="1080"/>
        <w:jc w:val="both"/>
        <w:rPr>
          <w:rFonts w:eastAsia="Calibri"/>
        </w:rPr>
      </w:pPr>
    </w:p>
    <w:p w14:paraId="2A50499E" w14:textId="22BEB536" w:rsidR="00757185" w:rsidRPr="00FA5CDE" w:rsidRDefault="00FA5CDE" w:rsidP="00FA5CDE">
      <w:pPr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6. </w:t>
      </w:r>
      <w:r w:rsidR="00757185" w:rsidRPr="00FA5CDE">
        <w:rPr>
          <w:rFonts w:eastAsia="Calibri"/>
          <w:b/>
        </w:rPr>
        <w:t>Персонал</w:t>
      </w:r>
    </w:p>
    <w:p w14:paraId="694CA3FA" w14:textId="77777777" w:rsidR="00C809C2" w:rsidRPr="002B4EF2" w:rsidRDefault="00C809C2" w:rsidP="00C809C2">
      <w:pPr>
        <w:pStyle w:val="af4"/>
        <w:ind w:left="720"/>
        <w:contextualSpacing/>
        <w:jc w:val="both"/>
        <w:rPr>
          <w:rFonts w:eastAsia="Calibri"/>
          <w:b/>
        </w:rPr>
      </w:pPr>
    </w:p>
    <w:p w14:paraId="4476D73D" w14:textId="77777777" w:rsidR="000A5792" w:rsidRPr="00D90940" w:rsidRDefault="000A5792" w:rsidP="000A5792">
      <w:pPr>
        <w:jc w:val="both"/>
        <w:rPr>
          <w:rFonts w:eastAsia="Calibri"/>
          <w:lang w:eastAsia="en-US"/>
        </w:rPr>
      </w:pPr>
      <w:r w:rsidRPr="00FE5A77">
        <w:rPr>
          <w:rFonts w:eastAsia="Calibri"/>
          <w:lang w:eastAsia="en-US"/>
        </w:rPr>
        <w:t>6.1 Персонал Поставщика должен быть обеспечен средствами индивидуальной защиты и</w:t>
      </w:r>
      <w:r>
        <w:rPr>
          <w:rFonts w:eastAsia="Calibri"/>
          <w:lang w:eastAsia="en-US"/>
        </w:rPr>
        <w:t> </w:t>
      </w:r>
      <w:r w:rsidRPr="00FE5A77">
        <w:rPr>
          <w:rFonts w:eastAsia="Calibri"/>
          <w:lang w:eastAsia="en-US"/>
        </w:rPr>
        <w:t>обучен в соответствии с действующими требованиями и правилами по охране труда, промышленной безопасности, охране окружающей среды Республики Казахстан и</w:t>
      </w:r>
      <w:r>
        <w:rPr>
          <w:rFonts w:eastAsia="Calibri"/>
          <w:lang w:eastAsia="en-US"/>
        </w:rPr>
        <w:t> </w:t>
      </w:r>
      <w:r w:rsidRPr="00FE5A77">
        <w:rPr>
          <w:rFonts w:eastAsia="Calibri"/>
          <w:lang w:eastAsia="en-US"/>
        </w:rPr>
        <w:t>соблюдать их на всех этапах работы</w:t>
      </w:r>
      <w:r w:rsidRPr="00D90940">
        <w:rPr>
          <w:rFonts w:eastAsia="Calibri"/>
          <w:lang w:eastAsia="en-US"/>
        </w:rPr>
        <w:t>.</w:t>
      </w:r>
    </w:p>
    <w:p w14:paraId="1E2C2357" w14:textId="77777777" w:rsidR="000A5792" w:rsidRPr="00D90940" w:rsidRDefault="000A5792" w:rsidP="000A5792">
      <w:pPr>
        <w:jc w:val="both"/>
        <w:rPr>
          <w:rFonts w:eastAsia="Calibri"/>
          <w:lang w:eastAsia="en-US"/>
        </w:rPr>
      </w:pPr>
      <w:r w:rsidRPr="00D90940">
        <w:rPr>
          <w:rFonts w:eastAsia="Calibri"/>
          <w:lang w:eastAsia="en-US"/>
        </w:rPr>
        <w:t xml:space="preserve">6.2 Персонал должен быть обучен и сертифицирован по вопросам обеспечения контроля качества проведения работ по СКО. </w:t>
      </w:r>
    </w:p>
    <w:p w14:paraId="7C6A1B1C" w14:textId="51FFDE7D" w:rsidR="00532FAA" w:rsidRPr="004212BE" w:rsidRDefault="000A5792" w:rsidP="000A5792">
      <w:pPr>
        <w:jc w:val="both"/>
        <w:rPr>
          <w:rFonts w:eastAsia="Calibri"/>
          <w:lang w:eastAsia="en-US"/>
        </w:rPr>
      </w:pPr>
      <w:r w:rsidRPr="00D90940">
        <w:rPr>
          <w:rFonts w:eastAsia="Calibri"/>
          <w:lang w:eastAsia="en-US"/>
        </w:rPr>
        <w:t>6.3</w:t>
      </w:r>
      <w:r w:rsidR="00304551">
        <w:rPr>
          <w:rFonts w:eastAsia="Calibri"/>
          <w:lang w:eastAsia="en-US"/>
        </w:rPr>
        <w:t xml:space="preserve"> </w:t>
      </w:r>
      <w:r w:rsidR="00304551" w:rsidRPr="00595F01">
        <w:rPr>
          <w:rFonts w:eastAsia="Calibri"/>
          <w:lang w:eastAsia="en-US"/>
        </w:rPr>
        <w:t>Для качественного выполнения работ по проведению СКО Поставщик должен иметь квалифицированный персонал с опытом работы.</w:t>
      </w:r>
    </w:p>
    <w:p w14:paraId="250F54F3" w14:textId="77777777" w:rsidR="001627FC" w:rsidRDefault="00757185" w:rsidP="00757185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</w:t>
      </w:r>
    </w:p>
    <w:p w14:paraId="64E20F02" w14:textId="3379C220" w:rsidR="00757185" w:rsidRPr="002B4EF2" w:rsidRDefault="00757185" w:rsidP="00304551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           </w:t>
      </w:r>
    </w:p>
    <w:p w14:paraId="4F66BD3B" w14:textId="18D3B493" w:rsidR="00757185" w:rsidRPr="00FA5CDE" w:rsidRDefault="00757185" w:rsidP="00FA5CDE">
      <w:pPr>
        <w:pStyle w:val="af4"/>
        <w:numPr>
          <w:ilvl w:val="0"/>
          <w:numId w:val="32"/>
        </w:numPr>
        <w:contextualSpacing/>
        <w:jc w:val="both"/>
        <w:rPr>
          <w:rFonts w:eastAsia="Calibri"/>
          <w:b/>
        </w:rPr>
      </w:pPr>
      <w:r w:rsidRPr="00FA5CDE">
        <w:rPr>
          <w:rFonts w:eastAsia="Calibri"/>
          <w:b/>
        </w:rPr>
        <w:t>Оборудование и техника</w:t>
      </w:r>
    </w:p>
    <w:p w14:paraId="0F4D51CB" w14:textId="77777777" w:rsidR="00C809C2" w:rsidRPr="002B4EF2" w:rsidRDefault="00C809C2" w:rsidP="00C809C2">
      <w:pPr>
        <w:ind w:left="360"/>
        <w:contextualSpacing/>
        <w:jc w:val="both"/>
        <w:rPr>
          <w:rFonts w:eastAsia="Calibri"/>
          <w:b/>
        </w:rPr>
      </w:pPr>
    </w:p>
    <w:p w14:paraId="337663CA" w14:textId="77777777" w:rsidR="00757185" w:rsidRPr="002B4EF2" w:rsidRDefault="00757185" w:rsidP="00757185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Основное оборудование СКО (насосы, смеситель, станция управления и контроля, трубопроводы) должны быть смонтированы на шасси повышенной проходимости.  Климатическое исполнение оборудования до -35°С.</w:t>
      </w:r>
    </w:p>
    <w:p w14:paraId="5FDF10AD" w14:textId="77777777" w:rsidR="00757185" w:rsidRPr="002B4EF2" w:rsidRDefault="00757185" w:rsidP="00757185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0B8FA3F4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 Смесительное оборудование:</w:t>
      </w:r>
    </w:p>
    <w:p w14:paraId="209178B9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7.1.1 Смесительное оборудование для приготовления, распределения кислотных составов в емкостях и подачи к насосам высокого давления.</w:t>
      </w:r>
    </w:p>
    <w:p w14:paraId="61BA59A3" w14:textId="77777777" w:rsidR="00C809C2" w:rsidRPr="002B4EF2" w:rsidRDefault="00C809C2" w:rsidP="00757185">
      <w:pPr>
        <w:jc w:val="both"/>
        <w:rPr>
          <w:rFonts w:eastAsia="Calibri"/>
          <w:lang w:eastAsia="en-US"/>
        </w:rPr>
      </w:pPr>
    </w:p>
    <w:p w14:paraId="1A109AC6" w14:textId="6AA05890" w:rsidR="00757185" w:rsidRPr="002B4EF2" w:rsidRDefault="005B790D" w:rsidP="00757185">
      <w:pPr>
        <w:tabs>
          <w:tab w:val="left" w:pos="0"/>
          <w:tab w:val="left" w:pos="709"/>
        </w:tabs>
        <w:jc w:val="both"/>
      </w:pPr>
      <w:bookmarkStart w:id="19" w:name="_Hlk187250562"/>
      <w:bookmarkStart w:id="20" w:name="_Hlk187250439"/>
      <w:r w:rsidRPr="005B790D">
        <w:t xml:space="preserve">7.1.2 </w:t>
      </w:r>
      <w:r w:rsidR="00757185" w:rsidRPr="002B4EF2">
        <w:t>Комплект азотного оборудования криогенного</w:t>
      </w:r>
      <w:r w:rsidRPr="005B790D">
        <w:t xml:space="preserve"> </w:t>
      </w:r>
      <w:r w:rsidR="00757185" w:rsidRPr="002B4EF2">
        <w:t>типа (на каждой из скважин):</w:t>
      </w:r>
    </w:p>
    <w:p w14:paraId="0A0E693C" w14:textId="77777777" w:rsidR="00757185" w:rsidRPr="002B4EF2" w:rsidRDefault="00757185" w:rsidP="00757185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Максимальная скорость нагнетания азота – не менее 60 м3/мин.</w:t>
      </w:r>
    </w:p>
    <w:p w14:paraId="0BD51792" w14:textId="42CFAF55" w:rsidR="00C809C2" w:rsidRPr="002B4EF2" w:rsidRDefault="00757185" w:rsidP="00C809C2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Максимальное рабочее давление азотного насоса – не менее 700 атм.</w:t>
      </w:r>
    </w:p>
    <w:p w14:paraId="0D3BC8C4" w14:textId="3255CC5D" w:rsidR="00757185" w:rsidRPr="002B4EF2" w:rsidRDefault="00757185" w:rsidP="00757185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 xml:space="preserve">В случае применения азотной </w:t>
      </w:r>
      <w:r w:rsidR="00BC24EF">
        <w:t>у</w:t>
      </w:r>
      <w:r w:rsidRPr="002B4EF2">
        <w:t>становки криогенного типа</w:t>
      </w:r>
      <w:r w:rsidR="00D312BD">
        <w:t xml:space="preserve"> </w:t>
      </w:r>
      <w:r w:rsidRPr="002B4EF2">
        <w:t xml:space="preserve">наличие криогенной емкостей для хранения жидкого азота на площадке скважины Обеспечивающих объем азота для прокачки </w:t>
      </w:r>
      <w:proofErr w:type="gramStart"/>
      <w:r w:rsidRPr="002B4EF2">
        <w:t>3х</w:t>
      </w:r>
      <w:proofErr w:type="gramEnd"/>
      <w:r w:rsidRPr="002B4EF2">
        <w:t xml:space="preserve"> (трех) объемов скважины.</w:t>
      </w:r>
    </w:p>
    <w:p w14:paraId="759123F1" w14:textId="33E49A61" w:rsidR="00757185" w:rsidRDefault="00757185" w:rsidP="00F96D2E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Компьютеризированная система сбора данных</w:t>
      </w:r>
      <w:bookmarkEnd w:id="19"/>
      <w:r w:rsidRPr="002B4EF2">
        <w:t>.</w:t>
      </w:r>
    </w:p>
    <w:p w14:paraId="7C30C15A" w14:textId="77777777" w:rsidR="004771D7" w:rsidRDefault="004771D7" w:rsidP="004771D7">
      <w:pPr>
        <w:tabs>
          <w:tab w:val="left" w:pos="0"/>
          <w:tab w:val="left" w:pos="709"/>
        </w:tabs>
        <w:ind w:left="1500"/>
        <w:jc w:val="both"/>
      </w:pPr>
    </w:p>
    <w:bookmarkEnd w:id="20"/>
    <w:p w14:paraId="5C1CCE8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 Насосы: </w:t>
      </w:r>
    </w:p>
    <w:p w14:paraId="582C2C85" w14:textId="1EB00F9D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7.2.1 Возможность использования насосов высокого давления мощностью до </w:t>
      </w:r>
      <w:r w:rsidR="008A54B2">
        <w:rPr>
          <w:rFonts w:eastAsia="Calibri"/>
          <w:lang w:eastAsia="en-US"/>
        </w:rPr>
        <w:t>12</w:t>
      </w:r>
      <w:r w:rsidRPr="002B4EF2">
        <w:rPr>
          <w:rFonts w:eastAsia="Calibri"/>
          <w:lang w:eastAsia="en-US"/>
        </w:rPr>
        <w:t xml:space="preserve">00 л.с.., максимальным рабочим давлением до 700 </w:t>
      </w:r>
      <w:proofErr w:type="spellStart"/>
      <w:r w:rsidRPr="002B4EF2">
        <w:rPr>
          <w:rFonts w:eastAsia="Calibri"/>
          <w:lang w:eastAsia="en-US"/>
        </w:rPr>
        <w:t>атм</w:t>
      </w:r>
      <w:proofErr w:type="spellEnd"/>
      <w:r w:rsidRPr="002B4EF2">
        <w:rPr>
          <w:rFonts w:eastAsia="Calibri"/>
          <w:lang w:eastAsia="en-US"/>
        </w:rPr>
        <w:t xml:space="preserve">, с возможностью предоставления стабильного долговременного расхода нагнетания в диапазоне от 0.5 до </w:t>
      </w:r>
      <w:r w:rsidR="008A54B2">
        <w:rPr>
          <w:rFonts w:eastAsia="Calibri"/>
          <w:lang w:eastAsia="en-US"/>
        </w:rPr>
        <w:t>1,</w:t>
      </w:r>
      <w:r w:rsidRPr="002B4EF2">
        <w:rPr>
          <w:rFonts w:eastAsia="Calibri"/>
          <w:lang w:eastAsia="en-US"/>
        </w:rPr>
        <w:t>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>/мин, в том числе резервный насос высокого давления.</w:t>
      </w:r>
    </w:p>
    <w:p w14:paraId="37A01DC5" w14:textId="78C70DD4" w:rsidR="00E76302" w:rsidRPr="002B4EF2" w:rsidRDefault="00E76302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При проведении работ по СКО с ГНКТ насосное оборудование должно обеспечивать расход жидкости 0,1 до 0,65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 xml:space="preserve">/мин. Мощностью до 450 л.с. Максимальное давление закачки до 690 атм. </w:t>
      </w:r>
    </w:p>
    <w:p w14:paraId="31B4C07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7.2.2 Наличие на каждом насосе обратного клапана на линии высокого давления к </w:t>
      </w:r>
      <w:proofErr w:type="spellStart"/>
      <w:r w:rsidRPr="002B4EF2">
        <w:rPr>
          <w:rFonts w:eastAsia="Calibri"/>
          <w:lang w:eastAsia="en-US"/>
        </w:rPr>
        <w:t>манифольду</w:t>
      </w:r>
      <w:proofErr w:type="spellEnd"/>
      <w:r w:rsidRPr="002B4EF2">
        <w:rPr>
          <w:rFonts w:eastAsia="Calibri"/>
          <w:lang w:eastAsia="en-US"/>
        </w:rPr>
        <w:t>.</w:t>
      </w:r>
    </w:p>
    <w:p w14:paraId="7E492A89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7.2.3 Наличие на каждом насосе запорного клапана на линии высокого давления к </w:t>
      </w:r>
      <w:proofErr w:type="spellStart"/>
      <w:r w:rsidRPr="002B4EF2">
        <w:rPr>
          <w:rFonts w:eastAsia="Calibri"/>
          <w:lang w:eastAsia="en-US"/>
        </w:rPr>
        <w:t>манифольду</w:t>
      </w:r>
      <w:proofErr w:type="spellEnd"/>
      <w:r w:rsidRPr="002B4EF2">
        <w:rPr>
          <w:rFonts w:eastAsia="Calibri"/>
          <w:lang w:eastAsia="en-US"/>
        </w:rPr>
        <w:t>.</w:t>
      </w:r>
    </w:p>
    <w:p w14:paraId="57F1D3A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>7.2.4 Управление насосами должно осуществляться из закрытого помещения с климат-контролем (не допускается управление указанным оборудованием с выносных пультов, расположенных на открытом воздухе).</w:t>
      </w:r>
    </w:p>
    <w:p w14:paraId="7350F67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7.2.5 Наличие на каждом насосе автоматического аварийного отключения или переключения при избыточном давлении.</w:t>
      </w:r>
    </w:p>
    <w:p w14:paraId="040B524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7.2.6 Использование клапанов в гидравлической части насосов высокого давления от производителей, зарекомендовавших высокое качество.</w:t>
      </w:r>
    </w:p>
    <w:p w14:paraId="1FAFA854" w14:textId="2AEC3556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7.2.7 При необходимости использование отдельного насосного агрегата, используемого на </w:t>
      </w:r>
      <w:proofErr w:type="spellStart"/>
      <w:r w:rsidRPr="002B4EF2">
        <w:rPr>
          <w:rFonts w:eastAsia="Calibri"/>
          <w:lang w:eastAsia="en-US"/>
        </w:rPr>
        <w:t>затрубной</w:t>
      </w:r>
      <w:proofErr w:type="spellEnd"/>
      <w:r w:rsidRPr="002B4EF2">
        <w:rPr>
          <w:rFonts w:eastAsia="Calibri"/>
          <w:lang w:eastAsia="en-US"/>
        </w:rPr>
        <w:t xml:space="preserve"> линии, обеспечивает поддержание давления не более давления опрессовки ЭК с применением технического состава, согласованного в программе работ.</w:t>
      </w:r>
    </w:p>
    <w:p w14:paraId="30D9573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 Станция управления и контроля</w:t>
      </w:r>
    </w:p>
    <w:p w14:paraId="1CF485E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7.3.1 Регистрация и отображение (в том числе графическое) в реальном времени данных: </w:t>
      </w:r>
    </w:p>
    <w:p w14:paraId="6BC167A6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- давлении на устье (с двух датчиков) и в </w:t>
      </w:r>
      <w:proofErr w:type="spellStart"/>
      <w:r w:rsidRPr="002B4EF2">
        <w:rPr>
          <w:rFonts w:eastAsia="Calibri"/>
          <w:lang w:eastAsia="en-US"/>
        </w:rPr>
        <w:t>затрубном</w:t>
      </w:r>
      <w:proofErr w:type="spellEnd"/>
      <w:r w:rsidRPr="002B4EF2">
        <w:rPr>
          <w:rFonts w:eastAsia="Calibri"/>
          <w:lang w:eastAsia="en-US"/>
        </w:rPr>
        <w:t xml:space="preserve"> пространстве; </w:t>
      </w:r>
    </w:p>
    <w:p w14:paraId="75B233C0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расчетном значении давления трения;</w:t>
      </w:r>
    </w:p>
    <w:p w14:paraId="5078550B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расчетном значении забойного давления;</w:t>
      </w:r>
    </w:p>
    <w:p w14:paraId="012879F6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общем расходе смеси со всех насосных агрегатов;</w:t>
      </w:r>
    </w:p>
    <w:p w14:paraId="6B6EE52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7.3.2 Оснащение двусторонней радиосвязью через носимые комплекты (рации) всех постов бригады СКО, участвующих в контроле процессов обработки и управлении оборудованием и предоставление по требованию одного комплекта рации с наушниками представителю Заказчика; </w:t>
      </w:r>
    </w:p>
    <w:p w14:paraId="1859DF1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7.3.3 Наличие в станции управления и контроля плана работ по СКО, согласованного Заказчиком;</w:t>
      </w:r>
    </w:p>
    <w:p w14:paraId="4AD11C3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7.3.4 Наличие плана действия в чрезвычайных ситуациях, согласованного Заказчиком;</w:t>
      </w:r>
    </w:p>
    <w:p w14:paraId="1BC11913" w14:textId="0269ABB0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 Линии высокого и низкого давления</w:t>
      </w:r>
    </w:p>
    <w:p w14:paraId="7EB459F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7.4.1 Устройство защиты внутренней полости фонтанной арматуры с рабочим давлением 70 МПа, фланец на ФА 3 1/16” </w:t>
      </w:r>
      <w:r w:rsidRPr="002B4EF2">
        <w:rPr>
          <w:rFonts w:eastAsia="Calibri"/>
          <w:lang w:val="en-US" w:eastAsia="en-US"/>
        </w:rPr>
        <w:t>API</w:t>
      </w:r>
      <w:r w:rsidRPr="002B4EF2">
        <w:rPr>
          <w:rFonts w:eastAsia="Calibri"/>
          <w:lang w:eastAsia="en-US"/>
        </w:rPr>
        <w:t xml:space="preserve"> 10 000 </w:t>
      </w:r>
      <w:r w:rsidRPr="002B4EF2">
        <w:rPr>
          <w:rFonts w:eastAsia="Calibri"/>
          <w:lang w:val="en-US" w:eastAsia="en-US"/>
        </w:rPr>
        <w:t>BX</w:t>
      </w:r>
      <w:r w:rsidRPr="002B4EF2">
        <w:rPr>
          <w:rFonts w:eastAsia="Calibri"/>
          <w:lang w:eastAsia="en-US"/>
        </w:rPr>
        <w:t xml:space="preserve"> 154.</w:t>
      </w:r>
    </w:p>
    <w:p w14:paraId="67ED025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7.4.2 Все линии и оборудование высокого давления должны быть идентифицируемы, то есть иметь инвентарные номера, указанные в паспортах и нанесенные теснением на металлические бандажные ремни, и должны иметь действующий сертификат проведения опрессовки.</w:t>
      </w:r>
    </w:p>
    <w:p w14:paraId="2FE64688" w14:textId="77777777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7.4.3 Обязательное наличие детального инвентарного списка всех элементов технологической обвязки и соединений высокого давления, а также результатов измерений толщины стенок и испытаний на целостность (магнитная дефектоскопия или другие методы неразрушающего контроля). Неразрушающему контролю также должны подвергаться все насосы высокого давления, в том числе заглушки на линии высокого давления. Данные испытания должны проводиться в </w:t>
      </w:r>
    </w:p>
    <w:p w14:paraId="0A7FD618" w14:textId="302C8E6C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соответствии с требованиями изготовителей не реже чем 1 раз в 12 месяцев. Результаты испытаний, а также информация о минимально допустимых толщинах стенки должны быть доступны для ознакомления. Все элементы высокого давления должны подвергаться опрессовке на 1000 атм.</w:t>
      </w:r>
    </w:p>
    <w:p w14:paraId="65450E50" w14:textId="20897B1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7.4.5 Количество и размер линий высокого давления предоставляемых одновременно на скважину должны быть достаточны для обеспечения расхода закачки до </w:t>
      </w:r>
      <w:r w:rsidR="00400C34">
        <w:rPr>
          <w:rFonts w:eastAsia="Calibri"/>
          <w:lang w:eastAsia="en-US"/>
        </w:rPr>
        <w:t>1,</w:t>
      </w:r>
      <w:r w:rsidRPr="002B4EF2">
        <w:rPr>
          <w:rFonts w:eastAsia="Calibri"/>
          <w:lang w:eastAsia="en-US"/>
        </w:rPr>
        <w:t>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>/мин.</w:t>
      </w:r>
    </w:p>
    <w:p w14:paraId="17FF381F" w14:textId="63C2F5F1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7.4.6 Наличие как минимум двух датчиков давления на </w:t>
      </w:r>
      <w:proofErr w:type="spellStart"/>
      <w:r w:rsidRPr="002B4EF2">
        <w:rPr>
          <w:rFonts w:eastAsia="Calibri"/>
          <w:lang w:eastAsia="en-US"/>
        </w:rPr>
        <w:t>манифольде</w:t>
      </w:r>
      <w:proofErr w:type="spellEnd"/>
      <w:r w:rsidRPr="002B4EF2">
        <w:rPr>
          <w:rFonts w:eastAsia="Calibri"/>
          <w:lang w:eastAsia="en-US"/>
        </w:rPr>
        <w:t xml:space="preserve"> высокого давления и одного датчика давления на </w:t>
      </w:r>
      <w:proofErr w:type="spellStart"/>
      <w:r w:rsidRPr="002B4EF2">
        <w:rPr>
          <w:rFonts w:eastAsia="Calibri"/>
          <w:lang w:eastAsia="en-US"/>
        </w:rPr>
        <w:t>затрубном</w:t>
      </w:r>
      <w:proofErr w:type="spellEnd"/>
      <w:r w:rsidRPr="002B4EF2">
        <w:rPr>
          <w:rFonts w:eastAsia="Calibri"/>
          <w:lang w:eastAsia="en-US"/>
        </w:rPr>
        <w:t xml:space="preserve"> пространстве.</w:t>
      </w:r>
    </w:p>
    <w:p w14:paraId="3518B9B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 Емкости</w:t>
      </w:r>
    </w:p>
    <w:p w14:paraId="109A04D1" w14:textId="452EEE0A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7.5.1 Общий объем вертикальных и/или горизонтальных емкостей должен составлять не менее </w:t>
      </w:r>
      <w:r w:rsidR="003D67B8">
        <w:rPr>
          <w:rFonts w:eastAsia="Calibri"/>
          <w:lang w:eastAsia="en-US"/>
        </w:rPr>
        <w:t>10</w:t>
      </w:r>
      <w:r w:rsidRPr="002B4EF2">
        <w:rPr>
          <w:rFonts w:eastAsia="Calibri"/>
          <w:lang w:eastAsia="en-US"/>
        </w:rPr>
        <w:t xml:space="preserve">0 м3 (без учета технологического остатка на дне емкостей), в том числе дополнительные емкости с целью минимизации простоя при одновременной подготовке нескольких скважин. </w:t>
      </w:r>
    </w:p>
    <w:p w14:paraId="7FB77D2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7.5.2 Емкости СКО должны быть оборудованы ограждениями тоннельного и перильного типа в рабочем состоянии.</w:t>
      </w:r>
    </w:p>
    <w:p w14:paraId="3D48EFA0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7.5.3 На каждую обработку емкости предоставляются в чистом виде.</w:t>
      </w:r>
    </w:p>
    <w:p w14:paraId="321D984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 Дополнительное оборудование</w:t>
      </w:r>
    </w:p>
    <w:p w14:paraId="3467BCC0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7.6.1 Наличие обогреваемой машины для перевозки химических реагентов. Все жидкие должны храниться и поставляться на скважину при поддержании их температуры не ниже 15°С.</w:t>
      </w:r>
    </w:p>
    <w:p w14:paraId="0AC0ED3E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7.6.2 Наличие весов для взвешивания материалов и сухих добавок.</w:t>
      </w:r>
    </w:p>
    <w:p w14:paraId="265A0EAF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7.6.3 Наличие достаточного количества систем подачи жидких и сухих добавок к рабочей жидкости в процессе СКО.</w:t>
      </w:r>
    </w:p>
    <w:p w14:paraId="67F21B0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7.6.4 Обеспечение самостоятельного завоза и расстановки емкостей на площадке проведения СКО.</w:t>
      </w:r>
    </w:p>
    <w:p w14:paraId="4E03B202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>7.6.5 Наличие чистых автоцистерн (не менее 2 единиц) для завоза жидкости из пунктов налива и затаривания в технологические емкости на месте проведения работ.</w:t>
      </w:r>
    </w:p>
    <w:p w14:paraId="7ED0E81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7.6.6 Наличие подъёмного крана (кранов) для погрузки-разгрузки сухих добавок, проведения монтажа/демонтажа оборудования (при отсутствии автокрана у бригады КРС). </w:t>
      </w:r>
    </w:p>
    <w:p w14:paraId="2F64B3BE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7.6.7 Наличие осветительного оборудования для обеспечения достаточного уровня освещенности при проведении СКО в ночное время.</w:t>
      </w:r>
    </w:p>
    <w:p w14:paraId="45503D64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 Полевая лаборатория</w:t>
      </w:r>
    </w:p>
    <w:p w14:paraId="324FF61A" w14:textId="1977EF93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7.7.1 Наличие полевой лаборатории в составе флота СКО со всеми необходимыми реагентами и оборудованием для определения концентраций, удельного веса, экспресс-контроль совместимости композиций и пластовых флюидов, с предоставлением всей информации Заказчику.</w:t>
      </w:r>
    </w:p>
    <w:p w14:paraId="40A115F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7.7.2 Наличие при полевой лаборатории специалиста (лаборанта/полевого инженера СКО) для контроля качества хим. реагентов, материалов и рабочих композиций обработки.</w:t>
      </w:r>
    </w:p>
    <w:p w14:paraId="7ED397D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7.8 Стационарная лаборатория</w:t>
      </w:r>
    </w:p>
    <w:p w14:paraId="1675E6E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7.8.1 Подбор оптимальной рецептуры рабочих композиций СКО с пробами воды, отобранными с источника, который будет использован на работе, и соответствующими лот-номерами химии, которая будет доставлена для проведения СКО.</w:t>
      </w:r>
    </w:p>
    <w:p w14:paraId="4428223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7.8.2 Проведение тестирования совместимости рабочих композиций СКО, растворов глушения, УВ составов и пластовых жидкостей. </w:t>
      </w:r>
    </w:p>
    <w:p w14:paraId="52B60401" w14:textId="77777777" w:rsidR="00757185" w:rsidRPr="002B4EF2" w:rsidRDefault="00757185" w:rsidP="00757185">
      <w:pPr>
        <w:contextualSpacing/>
        <w:jc w:val="both"/>
        <w:rPr>
          <w:rFonts w:eastAsia="Calibri"/>
          <w:bCs/>
        </w:rPr>
      </w:pPr>
      <w:r w:rsidRPr="002B4EF2">
        <w:rPr>
          <w:rFonts w:eastAsia="Calibri"/>
          <w:bCs/>
        </w:rPr>
        <w:t>7.9 Оснащенность, обеспеченность и готовность</w:t>
      </w:r>
    </w:p>
    <w:p w14:paraId="3B9E40CB" w14:textId="529F1E3A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7.9.1 Наличие круглосуточной диспетчерской службы с двусторонней связью с Заказчиком.</w:t>
      </w:r>
    </w:p>
    <w:p w14:paraId="2BA1F57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7.9.2 Наличие закрытых помещений для хранения химических реагентов и материалов. Жидкие химические реагенты должны храниться в отапливаемом помещении.</w:t>
      </w:r>
    </w:p>
    <w:p w14:paraId="7F51C04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 Контроль качества.</w:t>
      </w:r>
    </w:p>
    <w:p w14:paraId="7E4B120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7.10.1 Предоставление гарантий того, что все применяемые технологии, материалы, оборудование и химические реагенты соответствуют требованиям и нормам промышленной, пожарной, экологической безопасности, спецификациям, имеют заключения государственной и экологической экспертиз, сертифицированы и разрешены. Наличие паспортов безопасности материалов.</w:t>
      </w:r>
    </w:p>
    <w:p w14:paraId="05A673A7" w14:textId="412876C0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7.10.2 Представитель Заказчика имеет право контролировать процесс ведения работ на всех его этапах и в случае обнаружения нарушений требовать от представителей Подрядчика их устранения и приведение его в соответствие с утвержденным типовым или индивидуальным планом работ.</w:t>
      </w:r>
    </w:p>
    <w:p w14:paraId="2949F2EB" w14:textId="6D84405F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7.10.3 Заказчик имеет право провести входной контроль качества материалов и хим. реагентов в независимой лаборатории и, в случае выявления несоответствий требованиям стандартов, Поставщик должен организовать возврат некондиционной партии производителю.</w:t>
      </w:r>
    </w:p>
    <w:p w14:paraId="14F8E24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7.10.4 Качество упаковки любого предоставляемого материала и хим. реагентов должно соответствовать климатическим условиям в зоне проведения работ. Все материалы должны быть пакетированы, упакованы в полиэтиленовую оболочку и храниться внутри складских помещений. </w:t>
      </w:r>
    </w:p>
    <w:p w14:paraId="2B0CE35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Заказчик имеет право запретить использование любых материалов, хим. реагентов, упаковка которых не соответствует местным климатическим условиям или качество которой может повлиять на качество услуг.  </w:t>
      </w:r>
    </w:p>
    <w:p w14:paraId="287AEAAF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7.10.5 Проведение входного контроля качества для всех видов используемых химических добавок и материалов.</w:t>
      </w:r>
    </w:p>
    <w:p w14:paraId="0E8A002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7.10.6 Наличие технической документации на все оборудование и материалы.</w:t>
      </w:r>
    </w:p>
    <w:p w14:paraId="5F33F9E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7.10.7 Проведение внутренних аудитов для выявления недочетов и улучшения контроля качества предоставляемых Поставщиком услуг с обязательной передачей результатов проверки Заказчику.</w:t>
      </w:r>
    </w:p>
    <w:p w14:paraId="6807262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7.10.8 Оборудование Поставщика, находящееся на месторождении Заказчика, должно быть в рабочем состоянии и соответствовать всем требованиям техники безопасности.</w:t>
      </w:r>
    </w:p>
    <w:p w14:paraId="754F7D1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7.10.9 При подготовке и проведении СКО средства измерения должны обеспечить качественную регистрацию данных с допускаемым пределом погрешности в пределах – 5%. </w:t>
      </w:r>
    </w:p>
    <w:p w14:paraId="057E8372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7.10.10 Программное обеспечение системы сбора данных должно обеспечивать возможность хранения первичных данных замеров в защищённом от редактирования виде. </w:t>
      </w:r>
    </w:p>
    <w:p w14:paraId="590B0DB5" w14:textId="77777777" w:rsidR="00757185" w:rsidRPr="002B4EF2" w:rsidRDefault="00757185" w:rsidP="00C960C4">
      <w:pPr>
        <w:jc w:val="both"/>
        <w:rPr>
          <w:b/>
        </w:rPr>
      </w:pPr>
    </w:p>
    <w:p w14:paraId="37B9474C" w14:textId="710AC76E" w:rsidR="00C809C2" w:rsidRPr="002B4EF2" w:rsidRDefault="00757185" w:rsidP="00C809C2">
      <w:pPr>
        <w:pStyle w:val="af4"/>
        <w:numPr>
          <w:ilvl w:val="0"/>
          <w:numId w:val="30"/>
        </w:numPr>
        <w:rPr>
          <w:rFonts w:eastAsia="Calibri"/>
          <w:b/>
        </w:rPr>
      </w:pPr>
      <w:r w:rsidRPr="002B4EF2">
        <w:rPr>
          <w:rFonts w:eastAsia="Calibri"/>
          <w:b/>
        </w:rPr>
        <w:t>Мероприятия по безопасности и охране окружающей среды.</w:t>
      </w:r>
    </w:p>
    <w:p w14:paraId="4CABB3B9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8.1 Перед началом работ провести совещание с участием представителей Заказчика и Подрядчика.</w:t>
      </w:r>
    </w:p>
    <w:p w14:paraId="721A8C08" w14:textId="7F5C2A63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lastRenderedPageBreak/>
        <w:t>8.2 Общее руководство по проведению ОПЗ соляно-кислотным раствором на скважинах месторождения Урихтау возлагается на Подрядчика, контроль за выполнением работ проводит уполномоченный представитель Заказчика.</w:t>
      </w:r>
    </w:p>
    <w:p w14:paraId="7F7B0836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 xml:space="preserve">8.3 С планом работ должны быть ознакомлены все работники, связанные с проведением данных работ на объекте испытания скважины. </w:t>
      </w:r>
    </w:p>
    <w:p w14:paraId="2DF702D1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8.4 На время выполнения работ, на скважине необходимо обеспечить:</w:t>
      </w:r>
    </w:p>
    <w:p w14:paraId="7833E7DC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постоянное круглосуточное дежурство ответственных лиц Подрядчика по графику, утвержденному уполномоченным представителем Заказчика на проведение работ;</w:t>
      </w:r>
    </w:p>
    <w:p w14:paraId="7A52DE40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постоянную готовность бригады к первоочередным действиям в случае ГНВП и ОФ;</w:t>
      </w:r>
    </w:p>
    <w:p w14:paraId="58253CDA" w14:textId="21F15281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круглосуточное дежурство автотранспорта для эвакуации персонала при</w:t>
      </w:r>
      <w:r w:rsidR="00B01994" w:rsidRPr="002B4EF2">
        <w:t xml:space="preserve"> </w:t>
      </w:r>
      <w:r w:rsidRPr="002B4EF2">
        <w:t>необходимости;</w:t>
      </w:r>
    </w:p>
    <w:p w14:paraId="279C5DEC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средства индивидуальной защиты для работы с кислотными жидкостями, включая маски, резиновые сапоги, резиновые перчатки;</w:t>
      </w:r>
    </w:p>
    <w:p w14:paraId="34CC01B3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огнетушители порошковые – не менее 5 штук на скважине при проведении работ;</w:t>
      </w:r>
    </w:p>
    <w:p w14:paraId="1169F723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газоанализатор – 1 ед. сертифицированный и с паспортом.</w:t>
      </w:r>
    </w:p>
    <w:p w14:paraId="293ABBA7" w14:textId="77777777" w:rsidR="00757185" w:rsidRPr="002B4EF2" w:rsidRDefault="00757185" w:rsidP="00757185">
      <w:pPr>
        <w:tabs>
          <w:tab w:val="left" w:pos="284"/>
          <w:tab w:val="left" w:pos="567"/>
        </w:tabs>
        <w:jc w:val="both"/>
      </w:pPr>
      <w:r w:rsidRPr="002B4EF2">
        <w:t>8.5 В случае возникновения аварийных ситуаций или других работах, необходимо руководствоваться требованиями ПЛА.</w:t>
      </w:r>
    </w:p>
    <w:p w14:paraId="0215B49E" w14:textId="0DD32668" w:rsidR="00C809C2" w:rsidRPr="002B4EF2" w:rsidRDefault="00757185" w:rsidP="00757185">
      <w:pPr>
        <w:tabs>
          <w:tab w:val="left" w:pos="284"/>
          <w:tab w:val="left" w:pos="567"/>
        </w:tabs>
        <w:jc w:val="both"/>
      </w:pPr>
      <w:r w:rsidRPr="002B4EF2">
        <w:t xml:space="preserve">8.6 Работы по проведению ОПЗ соляно-кислотным раствором на скважинах месторождения Урихтау должны проводиться в соответствии с Правилами обеспечения промышленной безопасности от 30.12.2014 года, Закона о гражданской защите РК и согласно экологическому </w:t>
      </w:r>
    </w:p>
    <w:p w14:paraId="51D8BF74" w14:textId="77777777" w:rsidR="00C809C2" w:rsidRPr="002B4EF2" w:rsidRDefault="00C809C2" w:rsidP="00757185">
      <w:pPr>
        <w:tabs>
          <w:tab w:val="left" w:pos="284"/>
          <w:tab w:val="left" w:pos="567"/>
        </w:tabs>
        <w:jc w:val="both"/>
      </w:pPr>
    </w:p>
    <w:p w14:paraId="4D3DC983" w14:textId="15BEC002" w:rsidR="00757185" w:rsidRPr="002B4EF2" w:rsidRDefault="00757185" w:rsidP="00757185">
      <w:pPr>
        <w:tabs>
          <w:tab w:val="left" w:pos="284"/>
          <w:tab w:val="left" w:pos="567"/>
        </w:tabs>
        <w:jc w:val="both"/>
        <w:rPr>
          <w:color w:val="FF0000"/>
        </w:rPr>
      </w:pPr>
      <w:r w:rsidRPr="002B4EF2">
        <w:t xml:space="preserve">кодексу РК, Положения о взаимоотношениях при ведении работ подрядными организациями на объектах повышенной опасности, а также другими нормативными документами, действующие на территории РК. </w:t>
      </w:r>
      <w:r w:rsidRPr="002B4EF2">
        <w:rPr>
          <w:color w:val="FF0000"/>
        </w:rPr>
        <w:t xml:space="preserve"> </w:t>
      </w:r>
    </w:p>
    <w:p w14:paraId="56688A3E" w14:textId="77777777" w:rsidR="00757185" w:rsidRPr="002B4EF2" w:rsidRDefault="00757185" w:rsidP="00757185">
      <w:pPr>
        <w:jc w:val="both"/>
      </w:pPr>
    </w:p>
    <w:p w14:paraId="038C5CB2" w14:textId="77777777" w:rsidR="00757185" w:rsidRPr="002B4EF2" w:rsidRDefault="00757185" w:rsidP="00757185">
      <w:pPr>
        <w:pStyle w:val="a4"/>
        <w:ind w:left="840"/>
        <w:rPr>
          <w:b/>
          <w:bCs/>
          <w:szCs w:val="24"/>
          <w:lang w:val="ru-RU"/>
        </w:rPr>
      </w:pPr>
      <w:r w:rsidRPr="002B4EF2">
        <w:rPr>
          <w:b/>
          <w:bCs/>
          <w:szCs w:val="24"/>
          <w:lang w:val="ru-RU"/>
        </w:rPr>
        <w:t xml:space="preserve">                                                   9.Общие положения.</w:t>
      </w:r>
    </w:p>
    <w:p w14:paraId="3E682F18" w14:textId="77777777" w:rsidR="00C809C2" w:rsidRPr="002B4EF2" w:rsidRDefault="00C809C2" w:rsidP="00757185">
      <w:pPr>
        <w:pStyle w:val="a4"/>
        <w:ind w:left="840"/>
        <w:rPr>
          <w:b/>
          <w:bCs/>
          <w:szCs w:val="24"/>
          <w:lang w:val="ru-RU"/>
        </w:rPr>
      </w:pPr>
    </w:p>
    <w:p w14:paraId="3ACCC8EB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 Подрядчик</w:t>
      </w:r>
      <w:r w:rsidRPr="002B4EF2">
        <w:t xml:space="preserve"> выполняет работы на основе Договора и данной Технической спецификации.</w:t>
      </w:r>
    </w:p>
    <w:p w14:paraId="5D44B84F" w14:textId="6054E29F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9.2 Работы осуществляются согласно</w:t>
      </w:r>
      <w:r w:rsidRPr="002B4EF2">
        <w:t xml:space="preserve"> плану работ по ОПЗ (СКО) для каждой из скважин </w:t>
      </w:r>
      <w:r w:rsidR="003927AA" w:rsidRPr="003927AA">
        <w:t>58г, 60г, 62г, 63, У-3, У-4</w:t>
      </w:r>
      <w:r w:rsidR="003927AA">
        <w:t>, ЦУ</w:t>
      </w:r>
      <w:r w:rsidR="004F78A5" w:rsidRPr="002B4EF2">
        <w:t>-</w:t>
      </w:r>
      <w:r w:rsidR="004F78A5">
        <w:t>Х,</w:t>
      </w:r>
      <w:r w:rsidRPr="002B4EF2">
        <w:t xml:space="preserve"> подготовленного Подрядчиком и согласованного с Заказчиком.</w:t>
      </w:r>
    </w:p>
    <w:p w14:paraId="32292CA5" w14:textId="3DE37706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9.3 Подрядчик проводит работы с персоналом, имеющего опыт работы на скважинах с присутствием сероводорода и имеющего инженерно-технический опыт для успешного выполнения работ, составления отчетности, в планировании, использовании программного обеспечения, </w:t>
      </w:r>
    </w:p>
    <w:p w14:paraId="305F9FD8" w14:textId="1D3916B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умеющего работать с современным оборудованием, проводить лабораторные испытания, работать с системами наблюдения и контроля. </w:t>
      </w:r>
    </w:p>
    <w:p w14:paraId="5F83DF95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9.4 Подрядчик должен обеспечивать бесперебойную работу 24 часа в сутки во время монтажа и проведения работ.</w:t>
      </w:r>
    </w:p>
    <w:p w14:paraId="61254738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9.5 Подрядчик</w:t>
      </w:r>
      <w:r w:rsidRPr="002B4EF2">
        <w:t xml:space="preserve"> самостоятельно за свой счет обеспечивает свой персонал питанием, питьевой водой и жильем на месторождении Урихтау. Оборудование </w:t>
      </w:r>
      <w:r w:rsidRPr="002B4EF2">
        <w:rPr>
          <w:bCs/>
        </w:rPr>
        <w:t>Подрядчика</w:t>
      </w:r>
      <w:r w:rsidRPr="002B4EF2">
        <w:t xml:space="preserve"> электроэнергией - обеспечивает Заказчик. </w:t>
      </w:r>
      <w:r w:rsidRPr="002B4EF2">
        <w:rPr>
          <w:bCs/>
        </w:rPr>
        <w:t>Подрядчик</w:t>
      </w:r>
      <w:r w:rsidRPr="002B4EF2">
        <w:t xml:space="preserve"> за свой счет обеспечивает закуп и транспортировку материалов и другого оборудования, для выполнения Работ в соответствии с Договором.  </w:t>
      </w:r>
    </w:p>
    <w:p w14:paraId="6E2A255A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9.6 Подрядчик</w:t>
      </w:r>
      <w:r w:rsidRPr="002B4EF2">
        <w:t xml:space="preserve"> для </w:t>
      </w:r>
      <w:r w:rsidRPr="002B4EF2">
        <w:rPr>
          <w:lang w:val="kk-KZ"/>
        </w:rPr>
        <w:t>выполнения Работ</w:t>
      </w:r>
      <w:r w:rsidRPr="002B4EF2">
        <w:t xml:space="preserve"> должен иметь все необходимые лицензии и разрешительные документы.</w:t>
      </w:r>
    </w:p>
    <w:p w14:paraId="61E7F11E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9.7 Подрядчик</w:t>
      </w:r>
      <w:r w:rsidRPr="002B4EF2">
        <w:t xml:space="preserve"> самостоятельно несет полную ответственность за все эмиссии в окружающую среду и по оплате платежей в бюджет за эмиссии в окружающую среду (касательно собственного оборудования), за временное хранение, вывоз и утилизацию отходов (за исключением продуктов реакции со скважины), за нарушение требований природоохранного законодательства и законодательства по охране труда Республики Казахстан. </w:t>
      </w:r>
    </w:p>
    <w:p w14:paraId="1A19FCD1" w14:textId="110B8AB9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9.8 Перед началом работ, </w:t>
      </w:r>
      <w:r w:rsidRPr="002B4EF2">
        <w:rPr>
          <w:bCs/>
        </w:rPr>
        <w:t xml:space="preserve">во избежание попадания загрязнений в почво-грунты, а затем и в подземные воды, все технологические площадки должно покрываться изолирующими материалами. </w:t>
      </w:r>
      <w:r w:rsidRPr="002B4EF2">
        <w:t xml:space="preserve">Подрядчик обязан застелить изолирующий материал в местах возможных пропусков, таких как: резервуары для приготовления соляной кислоты, БРС-соединения, резьбовые соединения трубопроводов и </w:t>
      </w:r>
      <w:r w:rsidR="00A11AFD" w:rsidRPr="002B4EF2">
        <w:t>т. п.</w:t>
      </w:r>
    </w:p>
    <w:p w14:paraId="7204AD7F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lastRenderedPageBreak/>
        <w:t xml:space="preserve">9.9 Во время выполнения Работ </w:t>
      </w:r>
      <w:r w:rsidRPr="002B4EF2">
        <w:rPr>
          <w:bCs/>
        </w:rPr>
        <w:t>Подрядчик</w:t>
      </w:r>
      <w:r w:rsidRPr="002B4EF2">
        <w:t xml:space="preserve"> за свой счет, должен предоставлять, устанавливать, поддерживать в хорошем рабочем состоянии, и ремонтировать, либо заменять, где необходимо, оборудование </w:t>
      </w:r>
      <w:r w:rsidRPr="002B4EF2">
        <w:rPr>
          <w:bCs/>
        </w:rPr>
        <w:t>Подрядчика</w:t>
      </w:r>
      <w:r w:rsidRPr="002B4EF2">
        <w:t xml:space="preserve">. Кроме того, непосредственно во время выполнения Работ </w:t>
      </w:r>
      <w:r w:rsidRPr="002B4EF2">
        <w:rPr>
          <w:bCs/>
        </w:rPr>
        <w:t>Подрядчик</w:t>
      </w:r>
      <w:r w:rsidRPr="002B4EF2">
        <w:t xml:space="preserve"> несет полную ответственность за защиту и безопасность своего оборудования.</w:t>
      </w:r>
    </w:p>
    <w:p w14:paraId="3880DD98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9.10 Запрещается</w:t>
      </w:r>
      <w:r w:rsidRPr="002B4EF2">
        <w:t xml:space="preserve"> выносить средства обеспечения, инструменты или другую собственность Заказчика или частную собственность других лиц без разрешения уполномоченного представителя Заказчика или владельца собственности на вывоз с рабочей территории Заказчика.</w:t>
      </w:r>
    </w:p>
    <w:p w14:paraId="42C1DED2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9.11 Подрядчик</w:t>
      </w:r>
      <w:r w:rsidRPr="002B4EF2">
        <w:t xml:space="preserve"> несет полную ответственность за поддержку и обеспечение на складе соответствующего уровня расходуемых материалов (в том числе ГСМ), требуемых для выполнения Работ и пополнения запаса в соответствии со своими потребностями.</w:t>
      </w:r>
    </w:p>
    <w:p w14:paraId="228DE686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9.12 Подрядчик</w:t>
      </w:r>
      <w:r w:rsidRPr="002B4EF2">
        <w:t xml:space="preserve"> должен использовать сертифицированное оборудование и материалы для выполнения Работ для каждой из скважин, а также специальную технику.</w:t>
      </w:r>
    </w:p>
    <w:p w14:paraId="38D15A0D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9.13 Подрядчик, для проведения кислотных обработок, должен использовать, насосные агрегаты высокого давления, емкости для рабочих жидкостей, всасывающие шланги и линии,</w:t>
      </w:r>
      <w:r w:rsidRPr="002B4EF2">
        <w:rPr>
          <w:color w:val="FF0000"/>
        </w:rPr>
        <w:t xml:space="preserve"> </w:t>
      </w:r>
      <w:r w:rsidRPr="002B4EF2">
        <w:t xml:space="preserve">лабораторию и другое необходимое оборудование. Подрядчик по требованию Заказчика предъявляет спецификацию и паспорта на свое оборудование. Подрядчик должен иметь необходимые материалы и химические реагенты, согласно Технической спецификации, сертификаты на используемые материалы и реагенты. </w:t>
      </w:r>
    </w:p>
    <w:p w14:paraId="23621E45" w14:textId="581395E1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9.14 В случае приготовления кислотного состава на скважине Подрядчик должен иметь лицензию на деятельность, связанную с оборотом прекурсоров. При использовании готового кислотного </w:t>
      </w:r>
    </w:p>
    <w:p w14:paraId="5278877A" w14:textId="0A52BE7B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состава предоставить подтверждающий документ, о том, что кислотный состав не является прекурсором.</w:t>
      </w:r>
      <w:r w:rsidRPr="002B4EF2">
        <w:rPr>
          <w:bCs/>
        </w:rPr>
        <w:t xml:space="preserve"> </w:t>
      </w:r>
    </w:p>
    <w:p w14:paraId="74F23C97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 xml:space="preserve">9.15 Подрядчик обязан самостоятельно отчитываться перед государственными органами </w:t>
      </w:r>
      <w:r w:rsidRPr="002B4EF2">
        <w:t xml:space="preserve">за хранение, перевозку, списание соляной кислоты, как вещества относящегося к прекурсорам, а также должен оградить Заказчика от предоставления такой отчетности. </w:t>
      </w:r>
    </w:p>
    <w:p w14:paraId="0C0B74EE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9.16 Подрядчик</w:t>
      </w:r>
      <w:r w:rsidRPr="002B4EF2">
        <w:t xml:space="preserve"> за свой счет производит поставку, таможенную очистку, хранение и доставку на устье скважины необходимые для проведения ОПЗ, оборудования и материалы. </w:t>
      </w:r>
    </w:p>
    <w:p w14:paraId="2E917C8B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9.17 По завершении работ по ОПЗ на каждой из скважин, </w:t>
      </w:r>
      <w:r w:rsidRPr="002B4EF2">
        <w:rPr>
          <w:bCs/>
        </w:rPr>
        <w:t>Подрядчик</w:t>
      </w:r>
      <w:r w:rsidRPr="002B4EF2">
        <w:t xml:space="preserve"> обеспечивает за свой счет очистку, сбор, вывоз и утилизацию производственных отходов (кроме продуктов реакции кислоты со скважины) и бытового мусора, возникшего в результате выполнения </w:t>
      </w:r>
      <w:r w:rsidRPr="002B4EF2">
        <w:rPr>
          <w:bCs/>
        </w:rPr>
        <w:t>Подрядчико</w:t>
      </w:r>
      <w:r w:rsidRPr="002B4EF2">
        <w:t xml:space="preserve">м Работ на пункты утилизации, утвержденными компетентными органами непосредственно после завершения Работ. </w:t>
      </w:r>
    </w:p>
    <w:p w14:paraId="6C634816" w14:textId="06300FA4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9.18 Подрядчик перед проведением работ обязан использовать программное обеспечение для моделирования процесса закачки кислотного состава.</w:t>
      </w:r>
    </w:p>
    <w:p w14:paraId="7143FA2E" w14:textId="77777777" w:rsidR="00757185" w:rsidRPr="002B4EF2" w:rsidRDefault="00757185" w:rsidP="00757185">
      <w:pPr>
        <w:pStyle w:val="af6"/>
        <w:tabs>
          <w:tab w:val="left" w:pos="567"/>
        </w:tabs>
        <w:jc w:val="both"/>
        <w:rPr>
          <w:sz w:val="24"/>
          <w:szCs w:val="24"/>
        </w:rPr>
      </w:pPr>
      <w:r w:rsidRPr="002B4EF2">
        <w:rPr>
          <w:sz w:val="24"/>
          <w:szCs w:val="24"/>
        </w:rPr>
        <w:t>9.19 Подрядчик при работе должен придерживаться требований</w:t>
      </w:r>
      <w:r w:rsidRPr="002B4EF2">
        <w:rPr>
          <w:rFonts w:eastAsia="Calibri"/>
          <w:sz w:val="24"/>
          <w:szCs w:val="24"/>
          <w:shd w:val="clear" w:color="auto" w:fill="FFFFFF"/>
          <w:lang w:eastAsia="en-US"/>
        </w:rPr>
        <w:t>, содержащимися в настоящей Технической спецификации, а также согласно межгосударственных</w:t>
      </w:r>
      <w:r w:rsidRPr="002B4EF2">
        <w:rPr>
          <w:sz w:val="24"/>
          <w:szCs w:val="24"/>
          <w:lang w:eastAsia="en-US"/>
        </w:rPr>
        <w:t xml:space="preserve"> стандартов: </w:t>
      </w:r>
      <w:r w:rsidRPr="002B4EF2">
        <w:rPr>
          <w:spacing w:val="2"/>
          <w:sz w:val="24"/>
          <w:szCs w:val="24"/>
        </w:rPr>
        <w:t xml:space="preserve">ГОСТ 12.2.088–2017 «Система стандартов безопасности труда (ССБТ). Оборудование наземное для освоения и ремонта скважин. Общие требования безопасности (с Поправкой)», </w:t>
      </w:r>
      <w:r w:rsidRPr="002B4EF2">
        <w:rPr>
          <w:bCs/>
          <w:sz w:val="24"/>
          <w:szCs w:val="24"/>
          <w:lang w:eastAsia="en-US"/>
        </w:rPr>
        <w:t xml:space="preserve">ПСТ РК </w:t>
      </w:r>
      <w:proofErr w:type="gramStart"/>
      <w:r w:rsidRPr="002B4EF2">
        <w:rPr>
          <w:bCs/>
          <w:sz w:val="24"/>
          <w:szCs w:val="24"/>
          <w:lang w:eastAsia="en-US"/>
        </w:rPr>
        <w:t>27-2014</w:t>
      </w:r>
      <w:proofErr w:type="gramEnd"/>
      <w:r w:rsidRPr="002B4EF2">
        <w:rPr>
          <w:bCs/>
          <w:sz w:val="24"/>
          <w:szCs w:val="24"/>
          <w:lang w:eastAsia="en-US"/>
        </w:rPr>
        <w:t xml:space="preserve"> «Месторождения нефтяные и газонефтяные. Требования по предупреждению </w:t>
      </w:r>
      <w:proofErr w:type="spellStart"/>
      <w:r w:rsidRPr="002B4EF2">
        <w:rPr>
          <w:bCs/>
          <w:sz w:val="24"/>
          <w:szCs w:val="24"/>
          <w:lang w:eastAsia="en-US"/>
        </w:rPr>
        <w:t>газонефтеводопроявлений</w:t>
      </w:r>
      <w:proofErr w:type="spellEnd"/>
      <w:r w:rsidRPr="002B4EF2">
        <w:rPr>
          <w:bCs/>
          <w:sz w:val="24"/>
          <w:szCs w:val="24"/>
          <w:lang w:eastAsia="en-US"/>
        </w:rPr>
        <w:t>, открытых газовых и нефтяных фонтанов»</w:t>
      </w:r>
      <w:r w:rsidRPr="002B4EF2">
        <w:rPr>
          <w:sz w:val="24"/>
          <w:szCs w:val="24"/>
        </w:rPr>
        <w:t xml:space="preserve">, Предварительный национальный стандарт РК </w:t>
      </w:r>
      <w:r w:rsidRPr="002B4EF2">
        <w:rPr>
          <w:rStyle w:val="s1"/>
          <w:bCs/>
          <w:shd w:val="clear" w:color="auto" w:fill="FFFFFF"/>
        </w:rPr>
        <w:t>ПСТ РК 16-</w:t>
      </w:r>
      <w:proofErr w:type="gramStart"/>
      <w:r w:rsidRPr="002B4EF2">
        <w:rPr>
          <w:rStyle w:val="s1"/>
          <w:bCs/>
          <w:shd w:val="clear" w:color="auto" w:fill="FFFFFF"/>
        </w:rPr>
        <w:t>2014</w:t>
      </w:r>
      <w:r w:rsidRPr="002B4EF2">
        <w:rPr>
          <w:sz w:val="24"/>
          <w:szCs w:val="24"/>
        </w:rPr>
        <w:t xml:space="preserve">  «</w:t>
      </w:r>
      <w:proofErr w:type="gramEnd"/>
      <w:r w:rsidRPr="002B4EF2">
        <w:rPr>
          <w:sz w:val="24"/>
          <w:szCs w:val="24"/>
        </w:rPr>
        <w:t xml:space="preserve">Месторождения нефтяные и газонефтяные. Методические указания по безопасности и охране труда при обработке скважин для повышения нефтеотдачи пласта» и собственных внутренних утвержденных Регламентов. </w:t>
      </w:r>
    </w:p>
    <w:p w14:paraId="57E1B6B0" w14:textId="77777777" w:rsidR="00757185" w:rsidRPr="002B4EF2" w:rsidRDefault="00757185" w:rsidP="00757185">
      <w:pPr>
        <w:pStyle w:val="af6"/>
        <w:tabs>
          <w:tab w:val="left" w:pos="567"/>
        </w:tabs>
        <w:jc w:val="both"/>
        <w:rPr>
          <w:sz w:val="24"/>
          <w:szCs w:val="24"/>
        </w:rPr>
      </w:pPr>
      <w:r w:rsidRPr="002B4EF2">
        <w:rPr>
          <w:sz w:val="24"/>
          <w:szCs w:val="24"/>
        </w:rPr>
        <w:t>9.20 Подрядчик перед проведением работ обязан предоставить Заказчику подтверждающие документы о наличии компьютеризированной системы сбора данных.</w:t>
      </w:r>
    </w:p>
    <w:p w14:paraId="092A6112" w14:textId="77777777" w:rsidR="00757185" w:rsidRPr="002B4EF2" w:rsidRDefault="00757185" w:rsidP="00757185">
      <w:pPr>
        <w:widowControl w:val="0"/>
        <w:tabs>
          <w:tab w:val="left" w:pos="0"/>
          <w:tab w:val="left" w:pos="1276"/>
        </w:tabs>
        <w:adjustRightInd w:val="0"/>
        <w:jc w:val="both"/>
        <w:rPr>
          <w:bCs/>
        </w:rPr>
      </w:pPr>
    </w:p>
    <w:p w14:paraId="08E9B1A4" w14:textId="77777777" w:rsidR="00C809C2" w:rsidRPr="002B4EF2" w:rsidRDefault="00C809C2" w:rsidP="003F311A">
      <w:pPr>
        <w:jc w:val="both"/>
        <w:rPr>
          <w:b/>
        </w:rPr>
      </w:pPr>
    </w:p>
    <w:p w14:paraId="6A2F0CDC" w14:textId="1468964D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  <w:r w:rsidRPr="002B4EF2">
        <w:rPr>
          <w:b/>
        </w:rPr>
        <w:t xml:space="preserve">                 1</w:t>
      </w:r>
      <w:r w:rsidR="003F311A" w:rsidRPr="002B4EF2">
        <w:rPr>
          <w:b/>
        </w:rPr>
        <w:t>0</w:t>
      </w:r>
      <w:r w:rsidRPr="002B4EF2">
        <w:rPr>
          <w:b/>
        </w:rPr>
        <w:t xml:space="preserve">.  </w:t>
      </w:r>
      <w:r w:rsidR="003F311A" w:rsidRPr="002B4EF2">
        <w:rPr>
          <w:b/>
        </w:rPr>
        <w:t>С</w:t>
      </w:r>
      <w:r w:rsidRPr="002B4EF2">
        <w:rPr>
          <w:b/>
        </w:rPr>
        <w:t xml:space="preserve">тоимости работ и Распределение ответственности </w:t>
      </w:r>
    </w:p>
    <w:p w14:paraId="2A0D52B4" w14:textId="77777777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  <w:r w:rsidRPr="002B4EF2">
        <w:rPr>
          <w:b/>
        </w:rPr>
        <w:t xml:space="preserve">                                             при выполнении Работ Подрядчиком</w:t>
      </w:r>
    </w:p>
    <w:p w14:paraId="5C2A83C1" w14:textId="77777777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</w:p>
    <w:p w14:paraId="660D5E13" w14:textId="77777777" w:rsidR="00757185" w:rsidRPr="002B4EF2" w:rsidRDefault="00757185" w:rsidP="00757185">
      <w:pPr>
        <w:autoSpaceDE w:val="0"/>
        <w:autoSpaceDN w:val="0"/>
        <w:adjustRightInd w:val="0"/>
      </w:pPr>
      <w:r w:rsidRPr="002B4EF2">
        <w:t>В приложения №1 – Структура стоимости работ к Технической спецификации.</w:t>
      </w:r>
    </w:p>
    <w:p w14:paraId="29DEEC60" w14:textId="17C9595C" w:rsidR="00757185" w:rsidRPr="002B4EF2" w:rsidRDefault="00757185" w:rsidP="00757185">
      <w:pPr>
        <w:autoSpaceDE w:val="0"/>
        <w:autoSpaceDN w:val="0"/>
        <w:adjustRightInd w:val="0"/>
      </w:pPr>
      <w:r w:rsidRPr="002B4EF2">
        <w:t xml:space="preserve">В приложения №2 </w:t>
      </w:r>
      <w:r w:rsidR="00603148" w:rsidRPr="002B4EF2">
        <w:t xml:space="preserve">– </w:t>
      </w:r>
      <w:r w:rsidRPr="002B4EF2">
        <w:t>Разграничение ответственности к Технической спецификации.</w:t>
      </w:r>
    </w:p>
    <w:p w14:paraId="681EE0CF" w14:textId="77777777" w:rsidR="00757185" w:rsidRPr="002B4EF2" w:rsidRDefault="00757185" w:rsidP="00757185">
      <w:pPr>
        <w:autoSpaceDE w:val="0"/>
        <w:autoSpaceDN w:val="0"/>
        <w:adjustRightInd w:val="0"/>
      </w:pPr>
    </w:p>
    <w:p w14:paraId="03A35F69" w14:textId="7956EF92" w:rsidR="00757185" w:rsidRPr="002B4EF2" w:rsidRDefault="00757185" w:rsidP="00757185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                                           1</w:t>
      </w:r>
      <w:r w:rsidR="003F311A" w:rsidRPr="002B4EF2">
        <w:rPr>
          <w:rFonts w:eastAsia="Calibri"/>
          <w:b/>
        </w:rPr>
        <w:t>1</w:t>
      </w:r>
      <w:r w:rsidRPr="002B4EF2">
        <w:rPr>
          <w:rFonts w:eastAsia="Calibri"/>
          <w:b/>
        </w:rPr>
        <w:t>. Прочие условия</w:t>
      </w:r>
    </w:p>
    <w:p w14:paraId="2D8FFC70" w14:textId="65392A2B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lang w:eastAsia="en-US"/>
        </w:rPr>
        <w:lastRenderedPageBreak/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.1 Поставщик несет ответственность за своевременное и качественное выполнение программы работ.</w:t>
      </w:r>
    </w:p>
    <w:p w14:paraId="07D41E7F" w14:textId="57C11901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>.2 Поставщик обязан немедленно известить представителя Заказчика о повреждениях какого-либо элемента оборудования или о его работе ниже расчетных параметров.</w:t>
      </w:r>
    </w:p>
    <w:p w14:paraId="6FA29E63" w14:textId="7C158415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>.3 Поставщик обязан согласовать применение любых материалов и химических реагентов с Заказчиком перед началом применения с предоставлением исчерпывающей описательной и разрешительной документации в соответствии с действующими нормами законодательства.</w:t>
      </w:r>
    </w:p>
    <w:p w14:paraId="22FA0EAE" w14:textId="77777777" w:rsidR="00C809C2" w:rsidRPr="002B4EF2" w:rsidRDefault="00C809C2" w:rsidP="00757185">
      <w:pPr>
        <w:jc w:val="both"/>
        <w:rPr>
          <w:rFonts w:eastAsia="Calibri"/>
          <w:iCs/>
          <w:lang w:eastAsia="en-US"/>
        </w:rPr>
      </w:pPr>
    </w:p>
    <w:p w14:paraId="3F06F534" w14:textId="77777777" w:rsidR="00C809C2" w:rsidRPr="002B4EF2" w:rsidRDefault="00C809C2" w:rsidP="00757185">
      <w:pPr>
        <w:jc w:val="both"/>
        <w:rPr>
          <w:rFonts w:eastAsia="Calibri"/>
          <w:iCs/>
          <w:lang w:eastAsia="en-US"/>
        </w:rPr>
      </w:pPr>
    </w:p>
    <w:p w14:paraId="4CA33B44" w14:textId="1FE0FDB6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 xml:space="preserve">.4 Перемещение оборудования </w:t>
      </w:r>
      <w:r w:rsidRPr="002B4EF2">
        <w:rPr>
          <w:rFonts w:eastAsia="Calibri"/>
          <w:lang w:eastAsia="en-US"/>
        </w:rPr>
        <w:t>Поставщика на месторождении, передвижение с одной скважины на другую, погрузка-разгрузка и иные вспомогательные работы при монтаже-демонтаже оборудования Поставщика, а также непосредственно оказание услуг по заявке Заказчика организовываются Поставщиком за счет собственных средств.</w:t>
      </w:r>
    </w:p>
    <w:p w14:paraId="2D2590EC" w14:textId="524D167F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 xml:space="preserve">.5 Вся специализированная </w:t>
      </w:r>
      <w:r w:rsidRPr="002B4EF2">
        <w:rPr>
          <w:rFonts w:eastAsia="Calibri"/>
          <w:lang w:eastAsia="en-US"/>
        </w:rPr>
        <w:t>техника должна иметь искрогасители, вовремя пройти техосмотр, а также иметь все разрешительные документы со стороны государственных органов. Оплату проезда по ведомственным автодорогам Поставщик производит самостоятельно.</w:t>
      </w:r>
    </w:p>
    <w:p w14:paraId="153572D2" w14:textId="21EBB743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.6 Поставщик сам должен обеспечить себя всеми необходимыми видами страхования, медицинскими услугами и коммуникационным оборудованием на время контракта</w:t>
      </w:r>
      <w:r w:rsidRPr="002B4EF2">
        <w:rPr>
          <w:rFonts w:eastAsia="Calibri"/>
          <w:i/>
          <w:lang w:eastAsia="en-US"/>
        </w:rPr>
        <w:t>.</w:t>
      </w:r>
      <w:r w:rsidRPr="002B4EF2">
        <w:rPr>
          <w:rFonts w:eastAsia="Calibri"/>
          <w:iCs/>
          <w:lang w:eastAsia="en-US"/>
        </w:rPr>
        <w:t xml:space="preserve"> </w:t>
      </w:r>
    </w:p>
    <w:p w14:paraId="3E82A7E6" w14:textId="081148E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.7 Участник конкурсного отбора представляет описание всех материалов с указанием всех характеристик и даёт информацию по привлекаемому персоналу на данный вид сервиса. В случае необходимости Заказчик может запросить дополнительную информацию.</w:t>
      </w:r>
    </w:p>
    <w:p w14:paraId="356FF294" w14:textId="561F2EE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.8 Поставщик гарантирует устранение ущерба окружающей среде в результате выполненных работ по договору, нейтрализацию остатков неиспользованных объёмов приготовленных композиций производства СКО с самостоятельной утилизацией таковых в согласованных пунктах приёма за свой счёт;</w:t>
      </w:r>
    </w:p>
    <w:p w14:paraId="22B9F14F" w14:textId="04C11E3A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.9 Представителям Поставщика запрещается:</w:t>
      </w:r>
    </w:p>
    <w:p w14:paraId="526B197F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провозить на объекты Заказчика посторонних лиц;</w:t>
      </w:r>
    </w:p>
    <w:p w14:paraId="71BE070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изменять условия, последовательность и объем работ;</w:t>
      </w:r>
    </w:p>
    <w:p w14:paraId="221FCAD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оставлять работающим двигатель на транспортном средстве после въезда на территорию взрывопожароопасного объекта без соблюдения дополнительных мер безопасности;</w:t>
      </w:r>
    </w:p>
    <w:p w14:paraId="38B48DC4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нарушать согласованный с Заказчиком </w:t>
      </w:r>
      <w:proofErr w:type="gramStart"/>
      <w:r w:rsidRPr="002B4EF2">
        <w:rPr>
          <w:rFonts w:eastAsia="Calibri"/>
          <w:lang w:eastAsia="en-US"/>
        </w:rPr>
        <w:t>маршрут движения</w:t>
      </w:r>
      <w:proofErr w:type="gramEnd"/>
      <w:r w:rsidRPr="002B4EF2">
        <w:rPr>
          <w:rFonts w:eastAsia="Calibri"/>
          <w:lang w:eastAsia="en-US"/>
        </w:rPr>
        <w:t>, а также посещать объекты Заказчика за пределами территории производства работ;</w:t>
      </w:r>
    </w:p>
    <w:p w14:paraId="01AF69E1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освобождать транспортное средство от посторонних предметов и мусора на объекте Заказчика;</w:t>
      </w:r>
    </w:p>
    <w:p w14:paraId="417D8FC4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отвлекать работников Заказчика во время проведения ими производственных работ;</w:t>
      </w:r>
    </w:p>
    <w:p w14:paraId="0901206F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пользоваться технологическим оборудованием и грузоподъемными механизмами Заказчика без предварительного с ним согласования;</w:t>
      </w:r>
    </w:p>
    <w:p w14:paraId="0B45FEB8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размещать или утилизировать любые виды отходов вне отведенных мест, оговоренных в условиях договора;</w:t>
      </w:r>
    </w:p>
    <w:p w14:paraId="17499BC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сбрасывать в поверхностные водные объекты или рельеф местности сточные воды вне отведенных мест, оговоренных в условиях договора;</w:t>
      </w:r>
    </w:p>
    <w:p w14:paraId="14DCBF50" w14:textId="6F9396C5" w:rsidR="00C809C2" w:rsidRPr="002B4EF2" w:rsidRDefault="00757185" w:rsidP="0033691F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</w:pPr>
      <w:r w:rsidRPr="002B4EF2">
        <w:rPr>
          <w:rFonts w:eastAsia="Calibri"/>
          <w:lang w:eastAsia="en-US"/>
        </w:rPr>
        <w:t xml:space="preserve">при производстве определенного объема работ на выделенном участке выполнение каких-либо других работ по собственной инициативе (как ремонтного персонала, так и ответственного лица Поставщика), без уведомления руководителя объекта, а также допускать аварии, непредвиденные простои, </w:t>
      </w:r>
      <w:r w:rsidRPr="006F16A2">
        <w:rPr>
          <w:rFonts w:eastAsia="Calibri"/>
          <w:lang w:eastAsia="en-US"/>
        </w:rPr>
        <w:t>превышение</w:t>
      </w:r>
      <w:r w:rsidRPr="002B4EF2">
        <w:rPr>
          <w:rFonts w:eastAsia="Calibri"/>
          <w:lang w:eastAsia="en-US"/>
        </w:rPr>
        <w:t xml:space="preserve"> сроков перемещения флота на скважину.</w:t>
      </w:r>
    </w:p>
    <w:p w14:paraId="7CCCF5EB" w14:textId="77777777" w:rsidR="00C809C2" w:rsidRPr="002B4EF2" w:rsidRDefault="00C809C2" w:rsidP="00757185">
      <w:pPr>
        <w:tabs>
          <w:tab w:val="right" w:pos="9355"/>
        </w:tabs>
        <w:jc w:val="center"/>
        <w:rPr>
          <w:b/>
          <w:bCs/>
        </w:rPr>
      </w:pPr>
    </w:p>
    <w:p w14:paraId="673B930B" w14:textId="355F9F39" w:rsidR="00757185" w:rsidRPr="002B4EF2" w:rsidRDefault="00757185" w:rsidP="00757185">
      <w:pPr>
        <w:tabs>
          <w:tab w:val="right" w:pos="9355"/>
        </w:tabs>
        <w:jc w:val="center"/>
        <w:rPr>
          <w:b/>
          <w:bCs/>
        </w:rPr>
      </w:pPr>
      <w:r w:rsidRPr="002B4EF2">
        <w:rPr>
          <w:b/>
          <w:bCs/>
        </w:rPr>
        <w:t>1</w:t>
      </w:r>
      <w:r w:rsidR="003F311A" w:rsidRPr="002B4EF2">
        <w:rPr>
          <w:b/>
          <w:bCs/>
        </w:rPr>
        <w:t>2</w:t>
      </w:r>
      <w:r w:rsidRPr="002B4EF2">
        <w:rPr>
          <w:b/>
          <w:bCs/>
        </w:rPr>
        <w:t>. Технические требования к закупаемому лоту, требующие документального подтверждения</w:t>
      </w:r>
    </w:p>
    <w:p w14:paraId="59DA8082" w14:textId="1F455EE5" w:rsidR="00840939" w:rsidRDefault="00757185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 w:rsidRPr="002B4EF2">
        <w:rPr>
          <w:bCs/>
        </w:rPr>
        <w:t>1</w:t>
      </w:r>
      <w:r w:rsidR="003F311A" w:rsidRPr="002B4EF2">
        <w:rPr>
          <w:bCs/>
        </w:rPr>
        <w:t>2</w:t>
      </w:r>
      <w:r w:rsidRPr="002B4EF2">
        <w:rPr>
          <w:bCs/>
        </w:rPr>
        <w:t>.1</w:t>
      </w:r>
      <w:r w:rsidRPr="002B4EF2">
        <w:rPr>
          <w:b/>
        </w:rPr>
        <w:t xml:space="preserve"> Потенциальный поставщик </w:t>
      </w:r>
      <w:r w:rsidR="006F16A2" w:rsidRPr="006F16A2">
        <w:rPr>
          <w:rFonts w:eastAsia="Calibri"/>
          <w:lang w:eastAsia="en-US"/>
        </w:rPr>
        <w:t>должен приложить к тендерной заявке электронную копию лицензии либо заявление потенциального поставщика, содержащее ссылку на официальный интернет-источник (веб-сайт) государственного органа, выдавшего лицензию на следующие виды деятельности</w:t>
      </w:r>
      <w:r w:rsidR="00840939" w:rsidRPr="002B4EF2">
        <w:rPr>
          <w:rFonts w:eastAsia="Calibri"/>
          <w:lang w:eastAsia="en-US"/>
        </w:rPr>
        <w:t>.</w:t>
      </w:r>
    </w:p>
    <w:p w14:paraId="5F250BF6" w14:textId="59CDD170" w:rsidR="006F16A2" w:rsidRDefault="006F16A2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 w:rsidRPr="006F16A2">
        <w:rPr>
          <w:rFonts w:eastAsia="Calibri"/>
          <w:lang w:eastAsia="en-US"/>
        </w:rPr>
        <w:t>- Лицензия на работы и услуги в сфере углеводородов с подвидом: повышение нефтеотдачи нефтяных пластов и увеличение производительности скважин при разведке и добыче углеводородов</w:t>
      </w:r>
    </w:p>
    <w:p w14:paraId="643AE5BA" w14:textId="37CD5694" w:rsidR="006F16A2" w:rsidRPr="006F16A2" w:rsidRDefault="006F16A2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lastRenderedPageBreak/>
        <w:t xml:space="preserve">- </w:t>
      </w:r>
      <w:r w:rsidRPr="006F16A2">
        <w:rPr>
          <w:rFonts w:eastAsia="Calibri"/>
          <w:lang w:val="kk-KZ" w:eastAsia="en-US"/>
        </w:rPr>
        <w:t>Лицензия на осуществление деятельности связанную с оборотом прекурсоров с подвидом - перевозка, приобретение, хранение, реализацию, использование, уничтожение.</w:t>
      </w:r>
    </w:p>
    <w:p w14:paraId="51CE3568" w14:textId="76D33107" w:rsidR="00757185" w:rsidRDefault="00757185" w:rsidP="00757185">
      <w:pPr>
        <w:autoSpaceDE w:val="0"/>
        <w:autoSpaceDN w:val="0"/>
        <w:adjustRightInd w:val="0"/>
        <w:jc w:val="both"/>
      </w:pPr>
      <w:r w:rsidRPr="002B4EF2">
        <w:rPr>
          <w:rFonts w:eastAsia="Calibri"/>
        </w:rPr>
        <w:t>1</w:t>
      </w:r>
      <w:r w:rsidR="003F311A" w:rsidRPr="002B4EF2">
        <w:rPr>
          <w:rFonts w:eastAsia="Calibri"/>
        </w:rPr>
        <w:t>2</w:t>
      </w:r>
      <w:r w:rsidRPr="002B4EF2">
        <w:rPr>
          <w:rFonts w:eastAsia="Calibri"/>
        </w:rPr>
        <w:t xml:space="preserve">.2 </w:t>
      </w:r>
      <w:r w:rsidRPr="002B4EF2">
        <w:rPr>
          <w:b/>
        </w:rPr>
        <w:t xml:space="preserve">Потенциальный поставщик </w:t>
      </w:r>
      <w:r w:rsidR="006F16A2" w:rsidRPr="006F16A2">
        <w:t>в тендерной заявке должен приложить электронную копию разрешения на применение оборудования во время СКО в Республике Казахстан.</w:t>
      </w:r>
    </w:p>
    <w:p w14:paraId="5AC45807" w14:textId="288CFD29" w:rsidR="00B941DA" w:rsidRPr="001627FC" w:rsidRDefault="00757185" w:rsidP="00617AAC">
      <w:pPr>
        <w:autoSpaceDE w:val="0"/>
        <w:autoSpaceDN w:val="0"/>
        <w:adjustRightInd w:val="0"/>
        <w:jc w:val="both"/>
      </w:pPr>
      <w:r w:rsidRPr="002B4EF2">
        <w:rPr>
          <w:bCs/>
        </w:rPr>
        <w:t>1</w:t>
      </w:r>
      <w:r w:rsidR="003F311A" w:rsidRPr="002B4EF2">
        <w:rPr>
          <w:bCs/>
        </w:rPr>
        <w:t>2</w:t>
      </w:r>
      <w:r w:rsidRPr="002B4EF2">
        <w:rPr>
          <w:bCs/>
        </w:rPr>
        <w:t>.3</w:t>
      </w:r>
      <w:r w:rsidRPr="002B4EF2">
        <w:rPr>
          <w:b/>
        </w:rPr>
        <w:t xml:space="preserve"> Потенциальный поставщик</w:t>
      </w:r>
      <w:r w:rsidRPr="002B4EF2">
        <w:t xml:space="preserve"> должен к Тендерной заявке приложить подтверждение наличия у потенциального поставщика опыта работы в течение </w:t>
      </w:r>
      <w:r w:rsidRPr="00A92F16">
        <w:t xml:space="preserve">последних </w:t>
      </w:r>
      <w:r w:rsidR="00A92F16" w:rsidRPr="00A92F16">
        <w:t>5</w:t>
      </w:r>
      <w:r w:rsidRPr="00A92F16">
        <w:t xml:space="preserve"> лет, на рынке закупаемых однородных работ, услуг или в определенной отрасли, подтвержденного копиями соответствующих актов, подтверждающих прием-передачу выполненных работ, оказанных услуг.</w:t>
      </w:r>
      <w:r w:rsidR="00047B5B" w:rsidRPr="00047B5B">
        <w:t xml:space="preserve"> Совокупный объем которых по одному договору, в каждом году составляет не менее 75 млн тенге без учета НДС и счетов-фактур (при выписке счета-фактуры на бумажном носителе в соответствии с законодательством Республики Казахстан) или электронных счетов-фактур.</w:t>
      </w:r>
    </w:p>
    <w:p w14:paraId="2910503E" w14:textId="77777777" w:rsidR="00F4699A" w:rsidRDefault="00F4699A" w:rsidP="00617AAC">
      <w:pPr>
        <w:autoSpaceDE w:val="0"/>
        <w:autoSpaceDN w:val="0"/>
        <w:adjustRightInd w:val="0"/>
        <w:jc w:val="both"/>
      </w:pPr>
    </w:p>
    <w:p w14:paraId="2EF323CB" w14:textId="77777777" w:rsidR="00F4699A" w:rsidRPr="00A92F16" w:rsidRDefault="00F4699A" w:rsidP="00617AAC">
      <w:pPr>
        <w:autoSpaceDE w:val="0"/>
        <w:autoSpaceDN w:val="0"/>
        <w:adjustRightInd w:val="0"/>
        <w:jc w:val="both"/>
      </w:pPr>
    </w:p>
    <w:p w14:paraId="0F77A9DD" w14:textId="42E54599" w:rsidR="00C0003A" w:rsidRPr="00D90940" w:rsidRDefault="00C0003A" w:rsidP="00617AAC">
      <w:pPr>
        <w:autoSpaceDE w:val="0"/>
        <w:autoSpaceDN w:val="0"/>
        <w:adjustRightInd w:val="0"/>
        <w:jc w:val="both"/>
        <w:rPr>
          <w:bCs/>
        </w:rPr>
      </w:pPr>
      <w:r w:rsidRPr="00A92F16">
        <w:t>12</w:t>
      </w:r>
      <w:r w:rsidRPr="00D90940">
        <w:t xml:space="preserve">.4 </w:t>
      </w:r>
      <w:r w:rsidRPr="00D90940">
        <w:rPr>
          <w:rFonts w:eastAsia="SimSun"/>
          <w:b/>
          <w:lang w:eastAsia="en-US"/>
        </w:rPr>
        <w:t xml:space="preserve">Потенциальный поставщик </w:t>
      </w:r>
      <w:r w:rsidRPr="00D90940">
        <w:rPr>
          <w:rFonts w:eastAsia="SimSun"/>
          <w:lang w:eastAsia="en-US"/>
        </w:rPr>
        <w:t>должен</w:t>
      </w:r>
      <w:r w:rsidRPr="00D90940">
        <w:rPr>
          <w:rFonts w:eastAsia="SimSun"/>
          <w:b/>
          <w:lang w:eastAsia="en-US"/>
        </w:rPr>
        <w:t xml:space="preserve"> </w:t>
      </w:r>
      <w:r w:rsidRPr="00D90940">
        <w:rPr>
          <w:bCs/>
        </w:rPr>
        <w:t>предоставить кандидатуры:</w:t>
      </w:r>
    </w:p>
    <w:p w14:paraId="5166572C" w14:textId="77777777" w:rsidR="000A5792" w:rsidRPr="00D90940" w:rsidRDefault="000A5792" w:rsidP="00617AAC">
      <w:pPr>
        <w:autoSpaceDE w:val="0"/>
        <w:autoSpaceDN w:val="0"/>
        <w:adjustRightInd w:val="0"/>
        <w:jc w:val="both"/>
        <w:rPr>
          <w:bCs/>
        </w:rPr>
      </w:pPr>
    </w:p>
    <w:p w14:paraId="75DC6A7A" w14:textId="5F2E5AD9" w:rsidR="00F96D2E" w:rsidRPr="00E058E0" w:rsidRDefault="00F96D2E" w:rsidP="00F96D2E">
      <w:pPr>
        <w:rPr>
          <w:bCs/>
          <w:color w:val="auto"/>
        </w:rPr>
      </w:pPr>
      <w:r w:rsidRPr="00E058E0">
        <w:rPr>
          <w:bCs/>
        </w:rPr>
        <w:t xml:space="preserve">- </w:t>
      </w:r>
      <w:r w:rsidR="001627FC" w:rsidRPr="00E058E0">
        <w:rPr>
          <w:rFonts w:eastAsia="Calibri"/>
          <w:bCs/>
          <w:lang w:eastAsia="en-US"/>
        </w:rPr>
        <w:t>инженер-г</w:t>
      </w:r>
      <w:r w:rsidR="000A5792" w:rsidRPr="00E058E0">
        <w:rPr>
          <w:rFonts w:eastAsia="Calibri"/>
          <w:bCs/>
          <w:lang w:eastAsia="en-US"/>
        </w:rPr>
        <w:t>еолог</w:t>
      </w:r>
      <w:r w:rsidRPr="00E058E0">
        <w:rPr>
          <w:bCs/>
        </w:rPr>
        <w:t>:</w:t>
      </w:r>
    </w:p>
    <w:p w14:paraId="6E045D6A" w14:textId="610BE548" w:rsidR="002D08A5" w:rsidRPr="00E058E0" w:rsidRDefault="00F96D2E" w:rsidP="00273C8C">
      <w:pPr>
        <w:jc w:val="both"/>
        <w:rPr>
          <w:bCs/>
          <w:color w:val="auto"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3</w:t>
      </w:r>
      <w:r w:rsidRPr="00E058E0">
        <w:rPr>
          <w:bCs/>
        </w:rPr>
        <w:t xml:space="preserve"> лет, </w:t>
      </w:r>
      <w:r w:rsidR="00007436">
        <w:rPr>
          <w:bCs/>
        </w:rPr>
        <w:t xml:space="preserve">2 </w:t>
      </w:r>
      <w:r w:rsidRPr="00E058E0">
        <w:rPr>
          <w:bCs/>
        </w:rPr>
        <w:t>специалист</w:t>
      </w:r>
      <w:r w:rsidR="00007436">
        <w:rPr>
          <w:bCs/>
        </w:rPr>
        <w:t>а</w:t>
      </w:r>
      <w:r w:rsidRPr="00E058E0">
        <w:rPr>
          <w:bCs/>
        </w:rPr>
        <w:t xml:space="preserve">, </w:t>
      </w:r>
      <w:r w:rsidR="00FC60E9" w:rsidRPr="00E058E0">
        <w:rPr>
          <w:bCs/>
        </w:rPr>
        <w:t>образование:  Горный инженер или Геолог или Инженер нефтяник или Инженер технолог</w:t>
      </w:r>
      <w:r w:rsidR="00FC60E9" w:rsidRPr="00E058E0">
        <w:rPr>
          <w:bCs/>
          <w:color w:val="auto"/>
        </w:rPr>
        <w:t xml:space="preserve"> </w:t>
      </w:r>
      <w:r w:rsidR="00FC60E9"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</w:t>
      </w:r>
      <w:r w:rsidR="00670A29">
        <w:rPr>
          <w:bCs/>
        </w:rPr>
        <w:t xml:space="preserve"> или Геология нефти и газа</w:t>
      </w:r>
      <w:r w:rsidR="00FC60E9" w:rsidRPr="00E058E0">
        <w:rPr>
          <w:bCs/>
        </w:rPr>
        <w:t>.</w:t>
      </w:r>
    </w:p>
    <w:p w14:paraId="6C5D0A9E" w14:textId="2D58E0CB" w:rsidR="00273C8C" w:rsidRPr="00E058E0" w:rsidRDefault="00273C8C" w:rsidP="00273C8C">
      <w:pPr>
        <w:rPr>
          <w:bCs/>
          <w:color w:val="auto"/>
        </w:rPr>
      </w:pPr>
      <w:r w:rsidRPr="00E058E0">
        <w:rPr>
          <w:bCs/>
        </w:rPr>
        <w:t>- инженер-технолог:</w:t>
      </w:r>
    </w:p>
    <w:p w14:paraId="0AC86B4D" w14:textId="6032E742" w:rsidR="000A5792" w:rsidRPr="00E058E0" w:rsidRDefault="00FC60E9" w:rsidP="00FC60E9">
      <w:pPr>
        <w:jc w:val="both"/>
        <w:rPr>
          <w:bCs/>
        </w:rPr>
      </w:pPr>
      <w:r w:rsidRPr="00E058E0">
        <w:rPr>
          <w:bCs/>
        </w:rPr>
        <w:t xml:space="preserve">Опыт работы: не менее </w:t>
      </w:r>
      <w:r w:rsidR="008C7B76">
        <w:rPr>
          <w:bCs/>
        </w:rPr>
        <w:t>1</w:t>
      </w:r>
      <w:r w:rsidRPr="00E058E0">
        <w:rPr>
          <w:bCs/>
        </w:rPr>
        <w:t xml:space="preserve"> </w:t>
      </w:r>
      <w:r w:rsidR="008C7B76">
        <w:rPr>
          <w:bCs/>
        </w:rPr>
        <w:t>года</w:t>
      </w:r>
      <w:r w:rsidRPr="00E058E0">
        <w:rPr>
          <w:bCs/>
        </w:rPr>
        <w:t xml:space="preserve">, </w:t>
      </w:r>
      <w:r w:rsidR="00007436">
        <w:rPr>
          <w:bCs/>
        </w:rPr>
        <w:t>2</w:t>
      </w:r>
      <w:r w:rsidRPr="00E058E0">
        <w:rPr>
          <w:bCs/>
        </w:rPr>
        <w:t xml:space="preserve"> специалист</w:t>
      </w:r>
      <w:r w:rsidR="00007436">
        <w:rPr>
          <w:bCs/>
        </w:rPr>
        <w:t>а</w:t>
      </w:r>
      <w:r w:rsidRPr="00E058E0">
        <w:rPr>
          <w:bCs/>
        </w:rPr>
        <w:t>, образование:  Горный инженер или Геолог или Инженер нефтяник или Инженер технолог</w:t>
      </w:r>
      <w:r w:rsidRPr="00E058E0">
        <w:rPr>
          <w:bCs/>
          <w:color w:val="auto"/>
        </w:rPr>
        <w:t xml:space="preserve"> </w:t>
      </w:r>
      <w:r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геология.</w:t>
      </w:r>
    </w:p>
    <w:p w14:paraId="300BF3DF" w14:textId="33741FA4" w:rsidR="002D08A5" w:rsidRPr="00E058E0" w:rsidRDefault="002D08A5" w:rsidP="002D08A5">
      <w:pPr>
        <w:jc w:val="both"/>
        <w:rPr>
          <w:bCs/>
          <w:color w:val="auto"/>
        </w:rPr>
      </w:pPr>
      <w:r w:rsidRPr="00E058E0">
        <w:rPr>
          <w:bCs/>
        </w:rPr>
        <w:t xml:space="preserve">- </w:t>
      </w:r>
      <w:r w:rsidR="00101D36" w:rsidRPr="00E058E0">
        <w:rPr>
          <w:rFonts w:eastAsia="Calibri"/>
          <w:bCs/>
          <w:lang w:eastAsia="en-US"/>
        </w:rPr>
        <w:t>техник-</w:t>
      </w:r>
      <w:r w:rsidR="000A5792" w:rsidRPr="00E058E0">
        <w:rPr>
          <w:rFonts w:eastAsia="Calibri"/>
          <w:bCs/>
          <w:lang w:eastAsia="en-US"/>
        </w:rPr>
        <w:t>технолог</w:t>
      </w:r>
      <w:r w:rsidRPr="00E058E0">
        <w:rPr>
          <w:bCs/>
        </w:rPr>
        <w:t>:</w:t>
      </w:r>
    </w:p>
    <w:p w14:paraId="4FDF333E" w14:textId="2A16A1E6" w:rsidR="000A5792" w:rsidRPr="00E058E0" w:rsidRDefault="00FC60E9" w:rsidP="00FC60E9">
      <w:pPr>
        <w:jc w:val="both"/>
        <w:rPr>
          <w:bCs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1</w:t>
      </w:r>
      <w:r w:rsidRPr="00E058E0">
        <w:rPr>
          <w:bCs/>
        </w:rPr>
        <w:t xml:space="preserve"> </w:t>
      </w:r>
      <w:r w:rsidR="00A41711">
        <w:rPr>
          <w:bCs/>
        </w:rPr>
        <w:t>года</w:t>
      </w:r>
      <w:r w:rsidRPr="00E058E0">
        <w:rPr>
          <w:bCs/>
        </w:rPr>
        <w:t xml:space="preserve">, </w:t>
      </w:r>
      <w:r w:rsidR="00007436">
        <w:rPr>
          <w:bCs/>
        </w:rPr>
        <w:t>2</w:t>
      </w:r>
      <w:r w:rsidRPr="00E058E0">
        <w:rPr>
          <w:bCs/>
        </w:rPr>
        <w:t xml:space="preserve"> специалист</w:t>
      </w:r>
      <w:r w:rsidR="00007436">
        <w:rPr>
          <w:bCs/>
        </w:rPr>
        <w:t>а</w:t>
      </w:r>
      <w:r w:rsidRPr="00E058E0">
        <w:rPr>
          <w:bCs/>
        </w:rPr>
        <w:t xml:space="preserve">, образование:  Горный инженер или Геолог или Инженер нефтяник или Инженер </w:t>
      </w:r>
      <w:r w:rsidRPr="00E058E0">
        <w:rPr>
          <w:bCs/>
          <w:color w:val="auto"/>
        </w:rPr>
        <w:t xml:space="preserve">технолог </w:t>
      </w:r>
      <w:r w:rsidR="00BC24EF" w:rsidRPr="00E058E0">
        <w:rPr>
          <w:bCs/>
          <w:color w:val="auto"/>
        </w:rPr>
        <w:t xml:space="preserve">или Техник-Технолог </w:t>
      </w:r>
      <w:r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</w:t>
      </w:r>
      <w:r w:rsidR="00670A29">
        <w:rPr>
          <w:bCs/>
        </w:rPr>
        <w:t xml:space="preserve"> или Эксплуатация газопроводов и </w:t>
      </w:r>
      <w:proofErr w:type="spellStart"/>
      <w:r w:rsidR="00670A29">
        <w:rPr>
          <w:bCs/>
        </w:rPr>
        <w:t>газонефтехранилищ</w:t>
      </w:r>
      <w:proofErr w:type="spellEnd"/>
      <w:r w:rsidRPr="00E058E0">
        <w:rPr>
          <w:bCs/>
        </w:rPr>
        <w:t>.</w:t>
      </w:r>
    </w:p>
    <w:p w14:paraId="38E1B98F" w14:textId="77777777" w:rsidR="00CF0B0B" w:rsidRPr="00E058E0" w:rsidRDefault="00CF0B0B" w:rsidP="00CF0B0B">
      <w:pPr>
        <w:jc w:val="both"/>
        <w:rPr>
          <w:bCs/>
          <w:color w:val="auto"/>
        </w:rPr>
      </w:pPr>
      <w:r w:rsidRPr="00E058E0">
        <w:rPr>
          <w:bCs/>
        </w:rPr>
        <w:t>- лаборант:</w:t>
      </w:r>
    </w:p>
    <w:p w14:paraId="6349F483" w14:textId="0C4B490D" w:rsidR="00AF0566" w:rsidRPr="00D90940" w:rsidRDefault="00CF0B0B" w:rsidP="00AF0566">
      <w:pPr>
        <w:rPr>
          <w:color w:val="auto"/>
        </w:rPr>
      </w:pPr>
      <w:r w:rsidRPr="00E058E0">
        <w:rPr>
          <w:bCs/>
        </w:rPr>
        <w:t xml:space="preserve">Опыт работы: </w:t>
      </w:r>
      <w:r w:rsidR="009654EB" w:rsidRPr="00E058E0">
        <w:rPr>
          <w:bCs/>
        </w:rPr>
        <w:t>не</w:t>
      </w:r>
      <w:r w:rsidR="009654EB" w:rsidRPr="00E058E0">
        <w:t xml:space="preserve"> менее </w:t>
      </w:r>
      <w:r w:rsidR="00A41711">
        <w:t>1 года</w:t>
      </w:r>
      <w:r w:rsidRPr="00E058E0">
        <w:t xml:space="preserve">, 1 </w:t>
      </w:r>
      <w:r w:rsidR="009654EB" w:rsidRPr="00E058E0">
        <w:t>специалист</w:t>
      </w:r>
      <w:r w:rsidR="009654EB" w:rsidRPr="00D90940">
        <w:t xml:space="preserve">, </w:t>
      </w:r>
      <w:r w:rsidR="00AF0566" w:rsidRPr="00D90940">
        <w:t>Образование: Инженер или Инженер-технолог или Лаборант или</w:t>
      </w:r>
      <w:r w:rsidR="00490BB4" w:rsidRPr="00490BB4">
        <w:t xml:space="preserve"> </w:t>
      </w:r>
      <w:r w:rsidR="00AF0566" w:rsidRPr="00D90940">
        <w:t xml:space="preserve">Технолог или Техник-лаборант в следующих областях: </w:t>
      </w:r>
    </w:p>
    <w:p w14:paraId="27363AB4" w14:textId="6DAFD6EF" w:rsidR="00AF0566" w:rsidRPr="00DC1E75" w:rsidRDefault="00AF0566" w:rsidP="00AF0566">
      <w:r w:rsidRPr="00D90940">
        <w:t>Химическая технология органических веществ или Химические технологии и производство или лабораторная Технология</w:t>
      </w:r>
      <w:r w:rsidR="00670A29">
        <w:t xml:space="preserve"> или Химическая технология нефти и газа</w:t>
      </w:r>
    </w:p>
    <w:p w14:paraId="25CAD317" w14:textId="6676E18E" w:rsidR="00CF0B0B" w:rsidRPr="00AF0566" w:rsidRDefault="00CF0B0B" w:rsidP="00AF0566"/>
    <w:p w14:paraId="5BC1FFDF" w14:textId="77777777" w:rsidR="00390859" w:rsidRPr="00555CB9" w:rsidRDefault="00390859" w:rsidP="00757185">
      <w:pPr>
        <w:tabs>
          <w:tab w:val="right" w:pos="9355"/>
        </w:tabs>
        <w:rPr>
          <w:b/>
          <w:color w:val="FF0000"/>
        </w:rPr>
      </w:pPr>
    </w:p>
    <w:p w14:paraId="05D9EC1B" w14:textId="77777777" w:rsidR="006F16A2" w:rsidRDefault="006F16A2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7A17459F" w14:textId="77777777" w:rsidR="006F16A2" w:rsidRPr="006F16A2" w:rsidRDefault="006F16A2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601B372F" w14:textId="77777777" w:rsidR="00390859" w:rsidRPr="00AD4031" w:rsidRDefault="00390859" w:rsidP="00757185">
      <w:pPr>
        <w:tabs>
          <w:tab w:val="right" w:pos="9355"/>
        </w:tabs>
        <w:rPr>
          <w:b/>
          <w:color w:val="FF0000"/>
        </w:rPr>
      </w:pPr>
    </w:p>
    <w:p w14:paraId="0E57BA68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>Приложение № 1</w:t>
      </w:r>
    </w:p>
    <w:p w14:paraId="5696E49F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к Технической спецификации</w:t>
      </w:r>
    </w:p>
    <w:p w14:paraId="6B45FA2C" w14:textId="77777777" w:rsidR="003F311A" w:rsidRDefault="003F311A" w:rsidP="00757185">
      <w:pPr>
        <w:jc w:val="both"/>
        <w:rPr>
          <w:b/>
        </w:rPr>
      </w:pPr>
    </w:p>
    <w:p w14:paraId="4E143D62" w14:textId="0865CAA5" w:rsidR="00757185" w:rsidRDefault="003F311A" w:rsidP="003F311A">
      <w:pPr>
        <w:jc w:val="center"/>
        <w:rPr>
          <w:b/>
        </w:rPr>
      </w:pPr>
      <w:r>
        <w:rPr>
          <w:b/>
        </w:rPr>
        <w:t>Распределение</w:t>
      </w:r>
      <w:r w:rsidR="00757185" w:rsidRPr="00487941">
        <w:rPr>
          <w:b/>
        </w:rPr>
        <w:t xml:space="preserve"> стоимости </w:t>
      </w:r>
      <w:r>
        <w:rPr>
          <w:b/>
        </w:rPr>
        <w:t xml:space="preserve">и календарный график выполнения работ                                                             на скважинах </w:t>
      </w:r>
      <w:r w:rsidR="003927AA" w:rsidRPr="003927AA">
        <w:rPr>
          <w:b/>
        </w:rPr>
        <w:t>58г, 60г, 62г, 63, У-3, У-4, ЦУ-Х</w:t>
      </w:r>
    </w:p>
    <w:p w14:paraId="4F63C810" w14:textId="77777777" w:rsidR="00757185" w:rsidRDefault="00757185" w:rsidP="00757185">
      <w:pPr>
        <w:jc w:val="both"/>
        <w:rPr>
          <w:b/>
        </w:rPr>
      </w:pPr>
    </w:p>
    <w:p w14:paraId="41FEEF72" w14:textId="77777777" w:rsidR="00757185" w:rsidRPr="00487941" w:rsidRDefault="00757185" w:rsidP="00757185">
      <w:pPr>
        <w:jc w:val="both"/>
        <w:rPr>
          <w:szCs w:val="21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134"/>
        <w:gridCol w:w="1276"/>
        <w:gridCol w:w="1418"/>
        <w:gridCol w:w="1559"/>
        <w:gridCol w:w="2268"/>
      </w:tblGrid>
      <w:tr w:rsidR="00234A9B" w:rsidRPr="00487941" w14:paraId="04D4CE7B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EA0" w14:textId="7E8724F7" w:rsidR="00234A9B" w:rsidRPr="00234A9B" w:rsidRDefault="00234A9B" w:rsidP="00BB0E37">
            <w:pPr>
              <w:rPr>
                <w:b/>
                <w:sz w:val="22"/>
                <w:szCs w:val="22"/>
              </w:rPr>
            </w:pPr>
            <w:r w:rsidRPr="00234A9B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</w:t>
            </w:r>
            <w:r w:rsidRPr="00234A9B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F06" w14:textId="4495C76C" w:rsidR="00234A9B" w:rsidRPr="00234A9B" w:rsidRDefault="00234A9B" w:rsidP="00BB0E37">
            <w:pPr>
              <w:jc w:val="center"/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>Кол</w:t>
            </w:r>
            <w:r>
              <w:rPr>
                <w:b/>
                <w:sz w:val="22"/>
                <w:szCs w:val="22"/>
              </w:rPr>
              <w:t>-</w:t>
            </w:r>
            <w:r w:rsidRPr="00234A9B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D49" w14:textId="77777777" w:rsidR="00234A9B" w:rsidRPr="00234A9B" w:rsidRDefault="00234A9B" w:rsidP="00BB0E37">
            <w:pPr>
              <w:jc w:val="center"/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 xml:space="preserve">Единица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DA4" w14:textId="242B193A" w:rsidR="00234A9B" w:rsidRPr="00234A9B" w:rsidRDefault="00234A9B" w:rsidP="00BB0E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(без НДС)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6C5" w14:textId="0436CA9C" w:rsidR="00234A9B" w:rsidRPr="00234A9B" w:rsidRDefault="00234A9B" w:rsidP="00BB0E37">
            <w:pPr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 xml:space="preserve"> Цена за единицу (без НДС) тенге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B7D2" w14:textId="4465466D" w:rsidR="00234A9B" w:rsidRPr="00234A9B" w:rsidRDefault="00234A9B" w:rsidP="00BB0E37">
            <w:pPr>
              <w:jc w:val="center"/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 xml:space="preserve">Стоимость работ в процентах от общей стоимости договора. Всего за 1 </w:t>
            </w:r>
            <w:proofErr w:type="spellStart"/>
            <w:r w:rsidRPr="00234A9B">
              <w:rPr>
                <w:b/>
                <w:sz w:val="22"/>
                <w:szCs w:val="22"/>
              </w:rPr>
              <w:t>скв</w:t>
            </w:r>
            <w:proofErr w:type="spellEnd"/>
            <w:r w:rsidRPr="00234A9B">
              <w:rPr>
                <w:b/>
                <w:sz w:val="22"/>
                <w:szCs w:val="22"/>
              </w:rPr>
              <w:t>\опер.</w:t>
            </w:r>
          </w:p>
        </w:tc>
      </w:tr>
      <w:tr w:rsidR="00234A9B" w:rsidRPr="00487941" w14:paraId="5818F098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FA54" w14:textId="77777777" w:rsidR="00234A9B" w:rsidRPr="00234A9B" w:rsidRDefault="00234A9B" w:rsidP="00BB0E37">
            <w:r w:rsidRPr="00234A9B">
              <w:t>Мобилизация оборудования, персонала и материалов</w:t>
            </w:r>
          </w:p>
          <w:p w14:paraId="2DED6AD1" w14:textId="77777777" w:rsidR="00234A9B" w:rsidRPr="00234A9B" w:rsidRDefault="00234A9B" w:rsidP="00BB0E37">
            <w:pPr>
              <w:rPr>
                <w:highlight w:val="yellow"/>
              </w:rPr>
            </w:pPr>
            <w:r w:rsidRPr="00234A9B">
              <w:t>(на месторождение)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8F9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226" w14:textId="77777777" w:rsidR="00234A9B" w:rsidRPr="00234A9B" w:rsidRDefault="00234A9B" w:rsidP="00BB0E37">
            <w:pPr>
              <w:jc w:val="center"/>
            </w:pPr>
          </w:p>
          <w:p w14:paraId="6FE736C2" w14:textId="77777777" w:rsidR="00234A9B" w:rsidRPr="00234A9B" w:rsidRDefault="00234A9B" w:rsidP="00BB0E37">
            <w:r w:rsidRPr="00234A9B">
              <w:t xml:space="preserve">  </w:t>
            </w:r>
          </w:p>
          <w:p w14:paraId="142CB387" w14:textId="6ADA8620" w:rsidR="00234A9B" w:rsidRPr="00234A9B" w:rsidRDefault="00234A9B" w:rsidP="00BB0E37">
            <w:r w:rsidRPr="00234A9B">
              <w:t xml:space="preserve">   </w:t>
            </w:r>
            <w:proofErr w:type="spellStart"/>
            <w:proofErr w:type="gramStart"/>
            <w:r>
              <w:t>с</w:t>
            </w:r>
            <w:r w:rsidRPr="00234A9B">
              <w:t>кв</w:t>
            </w:r>
            <w:proofErr w:type="spellEnd"/>
            <w:r w:rsidRPr="00234A9B">
              <w:t>./</w:t>
            </w:r>
            <w:proofErr w:type="gramEnd"/>
            <w:r w:rsidRPr="00234A9B">
              <w:t>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BC8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00C" w14:textId="4B6BD48B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335" w14:textId="77777777" w:rsidR="00234A9B" w:rsidRPr="00234A9B" w:rsidRDefault="00234A9B" w:rsidP="00BB0E37"/>
        </w:tc>
      </w:tr>
      <w:tr w:rsidR="00234A9B" w:rsidRPr="00487941" w14:paraId="3BBE58CE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D6FA" w14:textId="77777777" w:rsidR="00234A9B" w:rsidRPr="00234A9B" w:rsidRDefault="00234A9B" w:rsidP="00BB0E37">
            <w:r w:rsidRPr="00234A9B">
              <w:t>Демобилизация оборудования, персонала и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3E7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203" w14:textId="77777777" w:rsidR="00234A9B" w:rsidRPr="00234A9B" w:rsidRDefault="00234A9B" w:rsidP="00BB0E37">
            <w:pPr>
              <w:jc w:val="center"/>
            </w:pPr>
            <w:r w:rsidRPr="00234A9B">
              <w:t xml:space="preserve">  </w:t>
            </w:r>
          </w:p>
          <w:p w14:paraId="2088C8EA" w14:textId="350AC543" w:rsidR="00234A9B" w:rsidRPr="00234A9B" w:rsidRDefault="00234A9B" w:rsidP="00BB0E37">
            <w:r w:rsidRPr="00234A9B">
              <w:t xml:space="preserve">    </w:t>
            </w:r>
            <w:proofErr w:type="spellStart"/>
            <w:proofErr w:type="gramStart"/>
            <w:r>
              <w:t>с</w:t>
            </w:r>
            <w:r w:rsidRPr="00234A9B">
              <w:t>кв</w:t>
            </w:r>
            <w:proofErr w:type="spellEnd"/>
            <w:r w:rsidRPr="00234A9B">
              <w:t>./</w:t>
            </w:r>
            <w:proofErr w:type="gramEnd"/>
            <w:r w:rsidRPr="00234A9B">
              <w:t>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E9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B2C" w14:textId="76C18E9E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95F" w14:textId="77777777" w:rsidR="00234A9B" w:rsidRPr="00234A9B" w:rsidRDefault="00234A9B" w:rsidP="00BB0E37"/>
        </w:tc>
      </w:tr>
      <w:tr w:rsidR="00234A9B" w:rsidRPr="00487941" w14:paraId="1DA97A68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1C4" w14:textId="77777777" w:rsidR="00234A9B" w:rsidRPr="00234A9B" w:rsidRDefault="00234A9B" w:rsidP="00BB0E37">
            <w:r w:rsidRPr="00234A9B">
              <w:t>Сервисная ставка за дизайн и исполнение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842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D77" w14:textId="77777777" w:rsidR="00234A9B" w:rsidRPr="00234A9B" w:rsidRDefault="00234A9B" w:rsidP="00BB0E37">
            <w:pPr>
              <w:jc w:val="center"/>
            </w:pPr>
            <w:r w:rsidRPr="00234A9B">
              <w:t xml:space="preserve">   </w:t>
            </w:r>
          </w:p>
          <w:p w14:paraId="24617EA1" w14:textId="44DFBE75" w:rsidR="00234A9B" w:rsidRPr="00234A9B" w:rsidRDefault="00234A9B" w:rsidP="00BB0E37">
            <w:pPr>
              <w:jc w:val="center"/>
            </w:pPr>
            <w:proofErr w:type="spellStart"/>
            <w:proofErr w:type="gramStart"/>
            <w:r>
              <w:t>с</w:t>
            </w:r>
            <w:r w:rsidRPr="00234A9B">
              <w:t>кв</w:t>
            </w:r>
            <w:proofErr w:type="spellEnd"/>
            <w:r w:rsidRPr="00234A9B">
              <w:t>./</w:t>
            </w:r>
            <w:proofErr w:type="gramEnd"/>
            <w:r w:rsidRPr="00234A9B">
              <w:t>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9C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C81" w14:textId="7BCE77D4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ECA" w14:textId="77777777" w:rsidR="00234A9B" w:rsidRPr="00234A9B" w:rsidRDefault="00234A9B" w:rsidP="00BB0E37"/>
        </w:tc>
      </w:tr>
      <w:tr w:rsidR="00234A9B" w:rsidRPr="00487941" w14:paraId="5AABB487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2E8" w14:textId="77777777" w:rsidR="00234A9B" w:rsidRPr="00234A9B" w:rsidRDefault="00234A9B" w:rsidP="00BB0E37">
            <w:r w:rsidRPr="00DB5BD1">
              <w:rPr>
                <w:color w:val="auto"/>
              </w:rPr>
              <w:t>Сервисная ставка за использование защиты фонтанной арматуры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2F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AB0" w14:textId="77777777" w:rsidR="00234A9B" w:rsidRPr="00234A9B" w:rsidRDefault="00234A9B" w:rsidP="00BB0E37">
            <w:pPr>
              <w:jc w:val="center"/>
            </w:pPr>
            <w:r w:rsidRPr="00234A9B">
              <w:t xml:space="preserve">  </w:t>
            </w:r>
          </w:p>
          <w:p w14:paraId="076F46CB" w14:textId="7E3CD725" w:rsidR="00234A9B" w:rsidRPr="00234A9B" w:rsidRDefault="00234A9B" w:rsidP="00BB0E37">
            <w:pPr>
              <w:jc w:val="center"/>
            </w:pPr>
            <w:r w:rsidRPr="00234A9B">
              <w:t xml:space="preserve"> </w:t>
            </w:r>
            <w:proofErr w:type="spellStart"/>
            <w:proofErr w:type="gramStart"/>
            <w:r>
              <w:t>с</w:t>
            </w:r>
            <w:r w:rsidRPr="00234A9B">
              <w:t>кв</w:t>
            </w:r>
            <w:proofErr w:type="spellEnd"/>
            <w:r w:rsidRPr="00234A9B">
              <w:t>./</w:t>
            </w:r>
            <w:proofErr w:type="gramEnd"/>
            <w:r w:rsidRPr="00234A9B">
              <w:t>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E1E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61" w14:textId="0A960137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4A4" w14:textId="77777777" w:rsidR="00234A9B" w:rsidRPr="00234A9B" w:rsidRDefault="00234A9B" w:rsidP="00BB0E37"/>
        </w:tc>
      </w:tr>
      <w:tr w:rsidR="00234A9B" w:rsidRPr="00487941" w14:paraId="382159B5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DCA" w14:textId="77777777" w:rsidR="00234A9B" w:rsidRPr="00234A9B" w:rsidRDefault="00234A9B" w:rsidP="00BB0E37">
            <w:r w:rsidRPr="00234A9B">
              <w:t>Операционная ставка за работу азотной установки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3B2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7D1" w14:textId="77777777" w:rsidR="00234A9B" w:rsidRPr="00234A9B" w:rsidRDefault="00234A9B" w:rsidP="00BB0E37">
            <w:pPr>
              <w:jc w:val="center"/>
            </w:pPr>
          </w:p>
          <w:p w14:paraId="382E9096" w14:textId="77777777" w:rsidR="00234A9B" w:rsidRPr="00234A9B" w:rsidRDefault="00234A9B" w:rsidP="00BB0E37">
            <w:pPr>
              <w:jc w:val="center"/>
            </w:pPr>
            <w:r w:rsidRPr="00234A9B">
              <w:t>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AE3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528" w14:textId="5D5C7525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822" w14:textId="77777777" w:rsidR="00234A9B" w:rsidRPr="00234A9B" w:rsidRDefault="00234A9B" w:rsidP="00BB0E37"/>
        </w:tc>
      </w:tr>
      <w:tr w:rsidR="00234A9B" w:rsidRPr="00487941" w14:paraId="3090CF25" w14:textId="77777777" w:rsidTr="00234A9B">
        <w:trPr>
          <w:trHeight w:val="41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7EC" w14:textId="52952B0B" w:rsidR="00234A9B" w:rsidRPr="00234A9B" w:rsidRDefault="00234A9B" w:rsidP="00BB0E37">
            <w:pPr>
              <w:rPr>
                <w:b/>
              </w:rPr>
            </w:pPr>
            <w:r w:rsidRPr="00234A9B">
              <w:rPr>
                <w:b/>
              </w:rPr>
              <w:t xml:space="preserve">Стоимость услуг       </w:t>
            </w:r>
            <w:proofErr w:type="gramStart"/>
            <w:r w:rsidRPr="00234A9B">
              <w:rPr>
                <w:b/>
              </w:rPr>
              <w:t xml:space="preserve">   (</w:t>
            </w:r>
            <w:proofErr w:type="gramEnd"/>
            <w:r w:rsidRPr="00234A9B">
              <w:rPr>
                <w:b/>
              </w:rPr>
              <w:t>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A6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A07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357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278" w14:textId="09D3A644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AB7" w14:textId="77777777" w:rsidR="00234A9B" w:rsidRPr="00234A9B" w:rsidRDefault="00234A9B" w:rsidP="00BB0E37"/>
        </w:tc>
      </w:tr>
      <w:tr w:rsidR="00234A9B" w:rsidRPr="00487941" w14:paraId="261D043A" w14:textId="77777777" w:rsidTr="00234A9B">
        <w:trPr>
          <w:trHeight w:val="42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1F4" w14:textId="77777777" w:rsidR="00234A9B" w:rsidRPr="00234A9B" w:rsidRDefault="00234A9B" w:rsidP="003F311A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06D" w14:textId="2D8A22C5" w:rsidR="00234A9B" w:rsidRPr="00234A9B" w:rsidRDefault="00234A9B" w:rsidP="003F311A">
            <w:pPr>
              <w:jc w:val="center"/>
              <w:rPr>
                <w:b/>
                <w:bCs/>
              </w:rPr>
            </w:pPr>
            <w:r w:rsidRPr="00234A9B">
              <w:rPr>
                <w:b/>
                <w:bCs/>
              </w:rPr>
              <w:t>Материалы</w:t>
            </w:r>
          </w:p>
        </w:tc>
      </w:tr>
      <w:tr w:rsidR="00234A9B" w:rsidRPr="00487941" w14:paraId="3F3F55BA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E03" w14:textId="245CF416" w:rsidR="00234A9B" w:rsidRPr="00234A9B" w:rsidRDefault="00234A9B" w:rsidP="00BB0E37">
            <w:r w:rsidRPr="00234A9B">
              <w:rPr>
                <w:lang w:val="en-US"/>
              </w:rPr>
              <w:t>HCL</w:t>
            </w:r>
            <w:r w:rsidRPr="00234A9B">
              <w:t>15, соляная кислота с концентрацией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3DD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021" w14:textId="5AA1906A" w:rsidR="00234A9B" w:rsidRPr="00234A9B" w:rsidRDefault="00234A9B" w:rsidP="00BB0E37">
            <w:pPr>
              <w:jc w:val="center"/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FC1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BCB" w14:textId="5AA5E4EE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15E" w14:textId="77777777" w:rsidR="00234A9B" w:rsidRPr="00234A9B" w:rsidRDefault="00234A9B" w:rsidP="00BB0E37"/>
        </w:tc>
      </w:tr>
      <w:tr w:rsidR="00234A9B" w:rsidRPr="00487941" w14:paraId="0ED7CC39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B58" w14:textId="77777777" w:rsidR="00234A9B" w:rsidRPr="00234A9B" w:rsidRDefault="00234A9B" w:rsidP="00BB0E37">
            <w:r w:rsidRPr="00234A9B">
              <w:t xml:space="preserve">Кислота замедленного действия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9C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A5E" w14:textId="3DF4167B" w:rsidR="00234A9B" w:rsidRPr="00234A9B" w:rsidRDefault="00234A9B" w:rsidP="00BB0E37">
            <w:pPr>
              <w:jc w:val="center"/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21B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EC5" w14:textId="74680B2A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E24" w14:textId="77777777" w:rsidR="00234A9B" w:rsidRPr="00234A9B" w:rsidRDefault="00234A9B" w:rsidP="00BB0E37"/>
        </w:tc>
      </w:tr>
      <w:tr w:rsidR="00234A9B" w:rsidRPr="00487941" w14:paraId="3AFB990B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4FA" w14:textId="1D0CB8AD" w:rsidR="00234A9B" w:rsidRPr="00234A9B" w:rsidRDefault="00234A9B" w:rsidP="00BB0E37">
            <w:r w:rsidRPr="00234A9B">
              <w:t>загущенная кислота (</w:t>
            </w:r>
            <w:proofErr w:type="spellStart"/>
            <w:r w:rsidRPr="00234A9B">
              <w:t>отклонитель</w:t>
            </w:r>
            <w:proofErr w:type="spellEnd"/>
            <w:r w:rsidRPr="00234A9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C1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F09" w14:textId="04F8D088" w:rsidR="00234A9B" w:rsidRPr="00234A9B" w:rsidRDefault="00234A9B" w:rsidP="00BB0E37">
            <w:pPr>
              <w:jc w:val="center"/>
              <w:rPr>
                <w:vertAlign w:val="superscript"/>
              </w:rPr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2CD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3B8" w14:textId="356C2CB9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D35" w14:textId="77777777" w:rsidR="00234A9B" w:rsidRPr="00234A9B" w:rsidRDefault="00234A9B" w:rsidP="00BB0E37"/>
        </w:tc>
      </w:tr>
      <w:tr w:rsidR="00234A9B" w:rsidRPr="00487941" w14:paraId="10F026D5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D13" w14:textId="77777777" w:rsidR="00234A9B" w:rsidRPr="00234A9B" w:rsidRDefault="00234A9B" w:rsidP="00BB0E37">
            <w:proofErr w:type="spellStart"/>
            <w:r w:rsidRPr="00234A9B">
              <w:t>Понизитель</w:t>
            </w:r>
            <w:proofErr w:type="spellEnd"/>
            <w:r w:rsidRPr="00234A9B">
              <w:t xml:space="preserve"> трения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930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6E0" w14:textId="370E5EBD" w:rsidR="00234A9B" w:rsidRPr="00234A9B" w:rsidRDefault="00234A9B" w:rsidP="00BB0E37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883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A17" w14:textId="1CCCE1CA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600" w14:textId="77777777" w:rsidR="00234A9B" w:rsidRPr="00234A9B" w:rsidRDefault="00234A9B" w:rsidP="00BB0E37"/>
        </w:tc>
      </w:tr>
      <w:tr w:rsidR="00234A9B" w:rsidRPr="00487941" w14:paraId="33F3C92E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222" w14:textId="77777777" w:rsidR="00234A9B" w:rsidRPr="00234A9B" w:rsidRDefault="00234A9B" w:rsidP="00BB0E37">
            <w:r w:rsidRPr="00234A9B">
              <w:t>ПАВ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A81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CC6" w14:textId="28902698" w:rsidR="00234A9B" w:rsidRPr="00234A9B" w:rsidRDefault="00234A9B" w:rsidP="00BB0E37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17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D77" w14:textId="1B5F4A65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749" w14:textId="77777777" w:rsidR="00234A9B" w:rsidRPr="00234A9B" w:rsidRDefault="00234A9B" w:rsidP="00BB0E37"/>
        </w:tc>
      </w:tr>
      <w:tr w:rsidR="00234A9B" w:rsidRPr="00487941" w14:paraId="2CF015DA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580" w14:textId="411F4D90" w:rsidR="00234A9B" w:rsidRPr="00234A9B" w:rsidRDefault="00234A9B" w:rsidP="00BB0E37">
            <w:r w:rsidRPr="00234A9B">
              <w:t xml:space="preserve">Азот жидкий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689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0BC" w14:textId="77777777" w:rsidR="00234A9B" w:rsidRPr="00234A9B" w:rsidRDefault="00234A9B" w:rsidP="00BB0E37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014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AA0" w14:textId="24CB8B42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F8D" w14:textId="77777777" w:rsidR="00234A9B" w:rsidRPr="00234A9B" w:rsidRDefault="00234A9B" w:rsidP="00BB0E37"/>
        </w:tc>
      </w:tr>
      <w:tr w:rsidR="00234A9B" w:rsidRPr="00487941" w14:paraId="29522396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8D1" w14:textId="77777777" w:rsidR="00234A9B" w:rsidRPr="00234A9B" w:rsidRDefault="00234A9B" w:rsidP="00BB0E37">
            <w:pPr>
              <w:rPr>
                <w:b/>
              </w:rPr>
            </w:pPr>
            <w:r w:rsidRPr="00234A9B">
              <w:rPr>
                <w:b/>
              </w:rPr>
              <w:t>Стоимость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B60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D94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88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2C5" w14:textId="2F034596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115" w14:textId="77777777" w:rsidR="00234A9B" w:rsidRPr="00234A9B" w:rsidRDefault="00234A9B" w:rsidP="00BB0E37"/>
        </w:tc>
      </w:tr>
      <w:tr w:rsidR="00234A9B" w:rsidRPr="00487941" w14:paraId="03049EA4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CFB" w14:textId="77777777" w:rsidR="00234A9B" w:rsidRPr="00234A9B" w:rsidRDefault="00234A9B" w:rsidP="00BB0E37">
            <w:pPr>
              <w:rPr>
                <w:b/>
              </w:rPr>
            </w:pPr>
            <w:r w:rsidRPr="00234A9B">
              <w:rPr>
                <w:b/>
              </w:rPr>
              <w:t>Общая стоимость трех работ СКО с освоением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CAB4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D3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799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0B8" w14:textId="7F997135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436" w14:textId="77777777" w:rsidR="00234A9B" w:rsidRPr="00234A9B" w:rsidRDefault="00234A9B" w:rsidP="00BB0E37"/>
        </w:tc>
      </w:tr>
    </w:tbl>
    <w:p w14:paraId="004E4528" w14:textId="77777777" w:rsidR="00234A9B" w:rsidRDefault="00234A9B" w:rsidP="00757185">
      <w:pPr>
        <w:jc w:val="both"/>
        <w:rPr>
          <w:szCs w:val="21"/>
        </w:rPr>
      </w:pPr>
    </w:p>
    <w:p w14:paraId="235CA864" w14:textId="77777777" w:rsidR="00234A9B" w:rsidRDefault="00234A9B" w:rsidP="00757185">
      <w:pPr>
        <w:jc w:val="both"/>
        <w:rPr>
          <w:szCs w:val="21"/>
        </w:rPr>
      </w:pPr>
    </w:p>
    <w:p w14:paraId="7F175FEF" w14:textId="6428EAAC" w:rsidR="00757185" w:rsidRPr="00487941" w:rsidRDefault="00757185" w:rsidP="00757185">
      <w:pPr>
        <w:jc w:val="both"/>
        <w:rPr>
          <w:b/>
          <w:szCs w:val="21"/>
        </w:rPr>
      </w:pPr>
      <w:r w:rsidRPr="00487941">
        <w:rPr>
          <w:b/>
          <w:szCs w:val="21"/>
        </w:rPr>
        <w:t xml:space="preserve">Таблица </w:t>
      </w:r>
      <w:r>
        <w:rPr>
          <w:b/>
          <w:szCs w:val="21"/>
        </w:rPr>
        <w:t>я</w:t>
      </w:r>
      <w:r w:rsidRPr="00487941">
        <w:rPr>
          <w:b/>
          <w:szCs w:val="21"/>
        </w:rPr>
        <w:t xml:space="preserve">вляется оценочной стоимостью составляющих кислотного раствора и оборудования применяемого в предоставлении услуг, исходя из которых Подрядчик обязан сделать детальный расчет стоимости СКО на 1 </w:t>
      </w:r>
      <w:proofErr w:type="spellStart"/>
      <w:r w:rsidRPr="00487941">
        <w:rPr>
          <w:b/>
          <w:szCs w:val="21"/>
        </w:rPr>
        <w:t>скв</w:t>
      </w:r>
      <w:proofErr w:type="spellEnd"/>
      <w:r w:rsidRPr="00487941">
        <w:rPr>
          <w:b/>
          <w:szCs w:val="21"/>
        </w:rPr>
        <w:t>/операцию по интенсивной кислотной обработки закачкой «в лоб»</w:t>
      </w:r>
      <w:r>
        <w:rPr>
          <w:b/>
          <w:szCs w:val="21"/>
        </w:rPr>
        <w:t xml:space="preserve"> либо через ГНКТ, на общий объем интервалов перфорации</w:t>
      </w:r>
      <w:r w:rsidRPr="00487941">
        <w:rPr>
          <w:b/>
          <w:szCs w:val="21"/>
        </w:rPr>
        <w:t xml:space="preserve">, из расчета </w:t>
      </w:r>
      <w:r w:rsidRPr="00FE5A77">
        <w:rPr>
          <w:b/>
          <w:szCs w:val="21"/>
        </w:rPr>
        <w:t>15% раствора соляной кислоты (1,5 м3 на 1п.м. интервала перфорации).</w:t>
      </w:r>
    </w:p>
    <w:p w14:paraId="3EC84245" w14:textId="77777777" w:rsidR="00757185" w:rsidRDefault="00757185" w:rsidP="00757185">
      <w:pPr>
        <w:jc w:val="both"/>
        <w:rPr>
          <w:b/>
          <w:szCs w:val="21"/>
        </w:rPr>
      </w:pPr>
      <w:r w:rsidRPr="00487941">
        <w:rPr>
          <w:b/>
          <w:szCs w:val="21"/>
        </w:rPr>
        <w:t xml:space="preserve"> </w:t>
      </w:r>
    </w:p>
    <w:p w14:paraId="3ACE0B77" w14:textId="77777777" w:rsidR="00CF3A57" w:rsidRPr="00487941" w:rsidRDefault="00CF3A57" w:rsidP="00757185">
      <w:pPr>
        <w:jc w:val="both"/>
        <w:rPr>
          <w:b/>
          <w:szCs w:val="21"/>
        </w:rPr>
      </w:pPr>
    </w:p>
    <w:p w14:paraId="694DC307" w14:textId="5AB4D550" w:rsidR="003F311A" w:rsidRPr="00AB3CC5" w:rsidRDefault="003F311A" w:rsidP="003F311A">
      <w:pPr>
        <w:rPr>
          <w:b/>
        </w:rPr>
      </w:pPr>
      <w:r w:rsidRPr="003F311A">
        <w:rPr>
          <w:b/>
        </w:rPr>
        <w:lastRenderedPageBreak/>
        <w:t xml:space="preserve"> </w:t>
      </w:r>
      <w:r w:rsidRPr="00AB3CC5">
        <w:rPr>
          <w:b/>
        </w:rPr>
        <w:t>Сроки выполнения Работ по СКО</w:t>
      </w:r>
      <w:r w:rsidR="007B1F52" w:rsidRPr="00AB3CC5">
        <w:rPr>
          <w:b/>
        </w:rPr>
        <w:t xml:space="preserve"> и закачка азота</w:t>
      </w:r>
      <w:r w:rsidRPr="00AB3CC5">
        <w:rPr>
          <w:b/>
        </w:rPr>
        <w:t xml:space="preserve"> на скважинах </w:t>
      </w:r>
      <w:r w:rsidR="003927AA" w:rsidRPr="003927AA">
        <w:rPr>
          <w:b/>
        </w:rPr>
        <w:t>58г, 60г, 62г, 63, У-3, У-4, ЦУ-Х</w:t>
      </w:r>
      <w:r w:rsidR="00FB79EC">
        <w:rPr>
          <w:b/>
        </w:rPr>
        <w:t>:</w:t>
      </w:r>
    </w:p>
    <w:p w14:paraId="1DEF4C6F" w14:textId="77777777" w:rsidR="007B1F52" w:rsidRPr="00AB3CC5" w:rsidRDefault="007B1F52" w:rsidP="003F311A">
      <w:pPr>
        <w:pStyle w:val="af4"/>
        <w:ind w:left="0"/>
        <w:rPr>
          <w:bCs/>
        </w:rPr>
      </w:pPr>
    </w:p>
    <w:p w14:paraId="673FD3DC" w14:textId="13AF670D" w:rsidR="003F311A" w:rsidRPr="00AB3CC5" w:rsidRDefault="003F311A" w:rsidP="003F311A">
      <w:pPr>
        <w:pStyle w:val="af4"/>
        <w:ind w:left="0"/>
        <w:rPr>
          <w:bCs/>
        </w:rPr>
      </w:pPr>
      <w:r w:rsidRPr="00AB3CC5">
        <w:rPr>
          <w:bCs/>
        </w:rPr>
        <w:t xml:space="preserve">1. </w:t>
      </w:r>
      <w:r w:rsidR="00284E2B" w:rsidRPr="00AB3CC5">
        <w:rPr>
          <w:bCs/>
        </w:rPr>
        <w:t>предварительн</w:t>
      </w:r>
      <w:r w:rsidR="00284E2B">
        <w:rPr>
          <w:bCs/>
        </w:rPr>
        <w:t>ые</w:t>
      </w:r>
      <w:r w:rsidR="00284E2B" w:rsidRPr="00AB3CC5">
        <w:rPr>
          <w:bCs/>
        </w:rPr>
        <w:t xml:space="preserve"> сроки работ</w:t>
      </w:r>
      <w:r w:rsidR="00284E2B">
        <w:rPr>
          <w:bCs/>
        </w:rPr>
        <w:t xml:space="preserve"> в течение</w:t>
      </w:r>
      <w:r w:rsidR="00284E2B" w:rsidRPr="00AB3CC5">
        <w:rPr>
          <w:bCs/>
        </w:rPr>
        <w:t xml:space="preserve"> 202</w:t>
      </w:r>
      <w:r w:rsidR="00284E2B">
        <w:rPr>
          <w:bCs/>
        </w:rPr>
        <w:t>6</w:t>
      </w:r>
      <w:r w:rsidR="00284E2B" w:rsidRPr="00AB3CC5">
        <w:rPr>
          <w:bCs/>
        </w:rPr>
        <w:t xml:space="preserve"> года</w:t>
      </w:r>
      <w:r w:rsidRPr="00AB3CC5">
        <w:rPr>
          <w:bCs/>
        </w:rPr>
        <w:t>:</w:t>
      </w:r>
    </w:p>
    <w:p w14:paraId="64D76A75" w14:textId="77777777" w:rsidR="007B02F3" w:rsidRPr="006E1236" w:rsidRDefault="007B02F3" w:rsidP="007B02F3">
      <w:pPr>
        <w:pStyle w:val="af4"/>
        <w:ind w:left="0"/>
        <w:rPr>
          <w:bCs/>
        </w:rPr>
      </w:pPr>
      <w:r w:rsidRPr="006E1236">
        <w:rPr>
          <w:bCs/>
        </w:rPr>
        <w:t xml:space="preserve">Мобилизация флота СКО </w:t>
      </w:r>
      <w:r>
        <w:rPr>
          <w:bCs/>
        </w:rPr>
        <w:t>(ОПЗ)</w:t>
      </w:r>
      <w:r w:rsidRPr="006E1236">
        <w:rPr>
          <w:bCs/>
        </w:rPr>
        <w:t xml:space="preserve"> – </w:t>
      </w:r>
      <w:r>
        <w:rPr>
          <w:bCs/>
        </w:rPr>
        <w:t>3</w:t>
      </w:r>
      <w:r w:rsidRPr="006E1236">
        <w:rPr>
          <w:bCs/>
        </w:rPr>
        <w:t xml:space="preserve"> суток;</w:t>
      </w:r>
    </w:p>
    <w:p w14:paraId="371BEBC3" w14:textId="77777777" w:rsidR="007B02F3" w:rsidRPr="006E1236" w:rsidRDefault="007B02F3" w:rsidP="007B02F3">
      <w:pPr>
        <w:pStyle w:val="af4"/>
        <w:ind w:left="0"/>
        <w:rPr>
          <w:bCs/>
        </w:rPr>
      </w:pPr>
      <w:r w:rsidRPr="006E1236">
        <w:rPr>
          <w:bCs/>
        </w:rPr>
        <w:t xml:space="preserve">Монтаж оборудования – </w:t>
      </w:r>
      <w:r>
        <w:rPr>
          <w:bCs/>
        </w:rPr>
        <w:t>2</w:t>
      </w:r>
      <w:r w:rsidRPr="006E1236">
        <w:rPr>
          <w:bCs/>
        </w:rPr>
        <w:t xml:space="preserve"> суток;</w:t>
      </w:r>
    </w:p>
    <w:p w14:paraId="453068D6" w14:textId="77777777" w:rsidR="007B02F3" w:rsidRPr="006E1236" w:rsidRDefault="007B02F3" w:rsidP="007B02F3">
      <w:pPr>
        <w:pStyle w:val="af4"/>
        <w:ind w:left="0"/>
        <w:rPr>
          <w:bCs/>
        </w:rPr>
      </w:pPr>
      <w:r w:rsidRPr="006E1236">
        <w:rPr>
          <w:bCs/>
        </w:rPr>
        <w:t>Соляно-кислотная обработка – 1 сутки;</w:t>
      </w:r>
    </w:p>
    <w:p w14:paraId="6D32C124" w14:textId="77777777" w:rsidR="007B02F3" w:rsidRPr="006E1236" w:rsidRDefault="007B02F3" w:rsidP="007B02F3">
      <w:pPr>
        <w:pStyle w:val="af4"/>
        <w:ind w:left="0"/>
        <w:rPr>
          <w:bCs/>
        </w:rPr>
      </w:pPr>
      <w:r w:rsidRPr="006E1236">
        <w:rPr>
          <w:bCs/>
        </w:rPr>
        <w:t>Демонтаж оборудования СКО – 2 суток;</w:t>
      </w:r>
    </w:p>
    <w:p w14:paraId="4F287564" w14:textId="77777777" w:rsidR="007B02F3" w:rsidRPr="006E1236" w:rsidRDefault="007B02F3" w:rsidP="007B02F3">
      <w:pPr>
        <w:pStyle w:val="af4"/>
        <w:ind w:left="0"/>
        <w:rPr>
          <w:bCs/>
        </w:rPr>
      </w:pPr>
      <w:r w:rsidRPr="006E1236">
        <w:rPr>
          <w:bCs/>
        </w:rPr>
        <w:t xml:space="preserve">Работа </w:t>
      </w:r>
      <w:r>
        <w:rPr>
          <w:bCs/>
        </w:rPr>
        <w:t>закачки жидкого азота (криогенного типа)</w:t>
      </w:r>
      <w:r w:rsidRPr="006E1236">
        <w:rPr>
          <w:bCs/>
        </w:rPr>
        <w:t xml:space="preserve"> – до </w:t>
      </w:r>
      <w:r>
        <w:rPr>
          <w:bCs/>
        </w:rPr>
        <w:t>2</w:t>
      </w:r>
      <w:r w:rsidRPr="006E1236">
        <w:rPr>
          <w:bCs/>
        </w:rPr>
        <w:t xml:space="preserve"> суток.</w:t>
      </w:r>
    </w:p>
    <w:p w14:paraId="5E2C6C25" w14:textId="77777777" w:rsidR="007B02F3" w:rsidRPr="006E1236" w:rsidRDefault="007B02F3" w:rsidP="007B02F3">
      <w:pPr>
        <w:pStyle w:val="af4"/>
        <w:ind w:left="0"/>
        <w:rPr>
          <w:bCs/>
        </w:rPr>
      </w:pPr>
      <w:r w:rsidRPr="006E1236">
        <w:rPr>
          <w:bCs/>
        </w:rPr>
        <w:t>Сдача территории скважины Подрядчику КРС – 1 сутки.</w:t>
      </w:r>
    </w:p>
    <w:p w14:paraId="34E4A8AA" w14:textId="77777777" w:rsidR="003F311A" w:rsidRPr="00AB3CC5" w:rsidRDefault="003F311A" w:rsidP="003F311A">
      <w:pPr>
        <w:pStyle w:val="af4"/>
        <w:ind w:left="0"/>
        <w:rPr>
          <w:bCs/>
        </w:rPr>
      </w:pPr>
    </w:p>
    <w:p w14:paraId="5F4E69DE" w14:textId="77777777" w:rsidR="003F311A" w:rsidRPr="005423BF" w:rsidRDefault="003F311A" w:rsidP="003F311A">
      <w:pPr>
        <w:pStyle w:val="af4"/>
        <w:ind w:left="0"/>
        <w:rPr>
          <w:bCs/>
        </w:rPr>
      </w:pPr>
    </w:p>
    <w:p w14:paraId="555795DC" w14:textId="77777777" w:rsidR="003F311A" w:rsidRDefault="003F311A" w:rsidP="003F311A">
      <w:pPr>
        <w:rPr>
          <w:rFonts w:eastAsia="Calibri" w:cs="Calibri"/>
          <w:b/>
          <w:color w:val="FF0000"/>
          <w:lang w:eastAsia="en-US"/>
        </w:rPr>
      </w:pPr>
    </w:p>
    <w:p w14:paraId="1E9F88BF" w14:textId="77777777" w:rsidR="003F311A" w:rsidRDefault="003F311A" w:rsidP="003F311A">
      <w:pPr>
        <w:rPr>
          <w:rFonts w:eastAsia="Calibri" w:cs="Calibri"/>
          <w:b/>
          <w:color w:val="FF0000"/>
          <w:lang w:eastAsia="en-US"/>
        </w:rPr>
      </w:pPr>
    </w:p>
    <w:p w14:paraId="23A32104" w14:textId="77777777" w:rsidR="003F311A" w:rsidRPr="003F311A" w:rsidRDefault="003F311A" w:rsidP="003F311A">
      <w:pPr>
        <w:rPr>
          <w:lang w:eastAsia="en-US"/>
        </w:rPr>
        <w:sectPr w:rsidR="003F311A" w:rsidRPr="003F311A" w:rsidSect="00DD3CD4">
          <w:footerReference w:type="default" r:id="rId11"/>
          <w:pgSz w:w="11907" w:h="16840" w:code="9"/>
          <w:pgMar w:top="567" w:right="567" w:bottom="1276" w:left="1134" w:header="720" w:footer="720" w:gutter="0"/>
          <w:cols w:space="60"/>
          <w:noEndnote/>
          <w:docGrid w:linePitch="326"/>
        </w:sectPr>
      </w:pPr>
    </w:p>
    <w:p w14:paraId="44366906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Приложение № 2</w:t>
      </w:r>
    </w:p>
    <w:p w14:paraId="7667EB76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к Технической спецификации</w:t>
      </w:r>
    </w:p>
    <w:p w14:paraId="0BC0F75F" w14:textId="77777777" w:rsidR="00757185" w:rsidRPr="00AD4031" w:rsidRDefault="00757185" w:rsidP="00757185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04DEA167" w14:textId="77777777" w:rsidR="00757185" w:rsidRPr="0045466D" w:rsidRDefault="00757185" w:rsidP="00757185">
      <w:pPr>
        <w:autoSpaceDE w:val="0"/>
        <w:autoSpaceDN w:val="0"/>
        <w:adjustRightInd w:val="0"/>
        <w:jc w:val="center"/>
        <w:rPr>
          <w:b/>
          <w:bCs/>
        </w:rPr>
      </w:pPr>
      <w:r w:rsidRPr="0045466D">
        <w:rPr>
          <w:b/>
          <w:bCs/>
        </w:rPr>
        <w:t>Разграничение ответственности</w:t>
      </w:r>
    </w:p>
    <w:p w14:paraId="6BE28E22" w14:textId="77777777" w:rsidR="00757185" w:rsidRPr="001451E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259"/>
        <w:gridCol w:w="1413"/>
        <w:gridCol w:w="1467"/>
        <w:gridCol w:w="1274"/>
      </w:tblGrid>
      <w:tr w:rsidR="00757185" w:rsidRPr="008F7844" w14:paraId="13E2F9B2" w14:textId="77777777" w:rsidTr="00FB79EC">
        <w:trPr>
          <w:cantSplit/>
          <w:trHeight w:val="279"/>
        </w:trPr>
        <w:tc>
          <w:tcPr>
            <w:tcW w:w="2933" w:type="pct"/>
            <w:gridSpan w:val="2"/>
            <w:shd w:val="clear" w:color="auto" w:fill="FFFFFF"/>
            <w:vAlign w:val="center"/>
          </w:tcPr>
          <w:p w14:paraId="6D73A483" w14:textId="77777777" w:rsidR="00757185" w:rsidRPr="008F7844" w:rsidRDefault="00757185" w:rsidP="00BB0E37">
            <w:pPr>
              <w:jc w:val="center"/>
            </w:pPr>
            <w:r w:rsidRPr="008F7844">
              <w:rPr>
                <w:b/>
              </w:rPr>
              <w:t xml:space="preserve"> </w:t>
            </w:r>
          </w:p>
          <w:p w14:paraId="087B20AB" w14:textId="77777777" w:rsidR="00757185" w:rsidRPr="008F7844" w:rsidRDefault="00757185" w:rsidP="00BB0E37">
            <w:pPr>
              <w:pStyle w:val="af4"/>
              <w:rPr>
                <w:b/>
                <w:i/>
              </w:rPr>
            </w:pPr>
            <w:r w:rsidRPr="008F7844">
              <w:rPr>
                <w:b/>
              </w:rPr>
              <w:t xml:space="preserve">Наименование работ, оборудование, материалы и </w:t>
            </w:r>
            <w:proofErr w:type="spellStart"/>
            <w:proofErr w:type="gramStart"/>
            <w:r w:rsidRPr="008F7844">
              <w:rPr>
                <w:b/>
              </w:rPr>
              <w:t>хим.реагенты</w:t>
            </w:r>
            <w:proofErr w:type="spellEnd"/>
            <w:proofErr w:type="gramEnd"/>
            <w:r w:rsidRPr="008F7844">
              <w:rPr>
                <w:b/>
              </w:rPr>
              <w:t>, необходимые для проведения соляно-кислотных обработок</w:t>
            </w:r>
          </w:p>
        </w:tc>
        <w:tc>
          <w:tcPr>
            <w:tcW w:w="703" w:type="pct"/>
            <w:shd w:val="clear" w:color="auto" w:fill="FFFFFF"/>
            <w:vAlign w:val="center"/>
          </w:tcPr>
          <w:p w14:paraId="76A0E2F6" w14:textId="08835355" w:rsidR="00757185" w:rsidRPr="00FC4224" w:rsidRDefault="00757185" w:rsidP="00BB0E37">
            <w:pPr>
              <w:tabs>
                <w:tab w:val="left" w:pos="55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 xml:space="preserve">Поставка от Подрядчика работ по </w:t>
            </w:r>
            <w:r w:rsidR="0080784F">
              <w:rPr>
                <w:b/>
                <w:bCs/>
                <w:sz w:val="20"/>
                <w:szCs w:val="20"/>
              </w:rPr>
              <w:t>СКО (</w:t>
            </w:r>
            <w:r w:rsidRPr="00FC4224">
              <w:rPr>
                <w:b/>
                <w:bCs/>
                <w:sz w:val="20"/>
                <w:szCs w:val="20"/>
              </w:rPr>
              <w:t>ОПЗ</w:t>
            </w:r>
            <w:r w:rsidR="0080784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52FE2F8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 xml:space="preserve">Поставка от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FC4224">
              <w:rPr>
                <w:b/>
                <w:bCs/>
                <w:sz w:val="20"/>
                <w:szCs w:val="20"/>
              </w:rPr>
              <w:t>одрядчика по КРС</w:t>
            </w:r>
          </w:p>
        </w:tc>
        <w:tc>
          <w:tcPr>
            <w:tcW w:w="635" w:type="pct"/>
            <w:shd w:val="clear" w:color="auto" w:fill="FFFFFF"/>
          </w:tcPr>
          <w:p w14:paraId="6922F146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8EF892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>Поставка от Заказчика</w:t>
            </w:r>
          </w:p>
        </w:tc>
      </w:tr>
      <w:tr w:rsidR="00757185" w:rsidRPr="008F7844" w14:paraId="17988336" w14:textId="77777777" w:rsidTr="00BB0E37">
        <w:tc>
          <w:tcPr>
            <w:tcW w:w="317" w:type="pct"/>
            <w:vAlign w:val="center"/>
          </w:tcPr>
          <w:p w14:paraId="0591D080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</w:p>
        </w:tc>
        <w:tc>
          <w:tcPr>
            <w:tcW w:w="2615" w:type="pct"/>
            <w:vAlign w:val="center"/>
          </w:tcPr>
          <w:p w14:paraId="45F85FC5" w14:textId="77777777" w:rsidR="00757185" w:rsidRPr="008F7844" w:rsidRDefault="00757185" w:rsidP="00BB0E37">
            <w:r w:rsidRPr="008F7844">
              <w:t>Подготовленное устье и ствол скважины для проведения работ</w:t>
            </w:r>
          </w:p>
        </w:tc>
        <w:tc>
          <w:tcPr>
            <w:tcW w:w="703" w:type="pct"/>
            <w:vAlign w:val="center"/>
          </w:tcPr>
          <w:p w14:paraId="647ED4EB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70BB18BB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54B0A436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B819C0B" w14:textId="77777777" w:rsidTr="00BB0E37">
        <w:tc>
          <w:tcPr>
            <w:tcW w:w="317" w:type="pct"/>
            <w:vAlign w:val="center"/>
          </w:tcPr>
          <w:p w14:paraId="50EE6F0E" w14:textId="77777777" w:rsidR="00757185" w:rsidRPr="008F7844" w:rsidRDefault="00757185" w:rsidP="00BB0E37">
            <w:pPr>
              <w:jc w:val="center"/>
            </w:pPr>
            <w:r w:rsidRPr="008F7844">
              <w:t>2</w:t>
            </w:r>
          </w:p>
        </w:tc>
        <w:tc>
          <w:tcPr>
            <w:tcW w:w="2615" w:type="pct"/>
            <w:vAlign w:val="center"/>
          </w:tcPr>
          <w:p w14:paraId="66274E04" w14:textId="26CBF9A1" w:rsidR="00757185" w:rsidRPr="008F7844" w:rsidRDefault="00757185" w:rsidP="00BB0E37">
            <w:r w:rsidRPr="008F7844">
              <w:t xml:space="preserve">Подземное эксплуатационное </w:t>
            </w:r>
            <w:r w:rsidR="00FB79EC" w:rsidRPr="008F7844">
              <w:t>оборудование (</w:t>
            </w:r>
            <w:r w:rsidRPr="008F7844">
              <w:t xml:space="preserve">клапан отсекатель внутрискважинный, посадочный ниппель, пакер гидравлический, клапан циркуляционный, муфта потока, закачиваемая </w:t>
            </w:r>
            <w:r w:rsidR="00FB79EC" w:rsidRPr="008F7844">
              <w:t>пробка) с</w:t>
            </w:r>
            <w:r w:rsidRPr="008F7844">
              <w:t xml:space="preserve"> НКТ Ø88,9мм со всеми переводниками, спускаемое в скважины перед проведением ОПЗ (СКО) на скважине</w:t>
            </w:r>
          </w:p>
        </w:tc>
        <w:tc>
          <w:tcPr>
            <w:tcW w:w="703" w:type="pct"/>
            <w:vAlign w:val="center"/>
          </w:tcPr>
          <w:p w14:paraId="0CE8D8CE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5BD21925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  <w:vAlign w:val="center"/>
          </w:tcPr>
          <w:p w14:paraId="261B9721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</w:tr>
      <w:tr w:rsidR="00757185" w:rsidRPr="008F7844" w14:paraId="03835C95" w14:textId="77777777" w:rsidTr="00BB0E37">
        <w:tc>
          <w:tcPr>
            <w:tcW w:w="317" w:type="pct"/>
            <w:vAlign w:val="center"/>
          </w:tcPr>
          <w:p w14:paraId="064BF750" w14:textId="77777777" w:rsidR="00757185" w:rsidRPr="008F7844" w:rsidRDefault="00757185" w:rsidP="00BB0E37">
            <w:pPr>
              <w:jc w:val="center"/>
            </w:pPr>
            <w:r w:rsidRPr="008F7844">
              <w:t>3</w:t>
            </w:r>
          </w:p>
        </w:tc>
        <w:tc>
          <w:tcPr>
            <w:tcW w:w="2615" w:type="pct"/>
            <w:vAlign w:val="center"/>
          </w:tcPr>
          <w:p w14:paraId="2B5B7D13" w14:textId="77777777" w:rsidR="00757185" w:rsidRPr="00900072" w:rsidRDefault="00757185" w:rsidP="00BB0E37">
            <w:r w:rsidRPr="00900072">
              <w:t xml:space="preserve">Составление и утверждение Плана работ по </w:t>
            </w:r>
            <w:r>
              <w:t xml:space="preserve">СКО </w:t>
            </w:r>
            <w:r w:rsidRPr="00900072">
              <w:t>для каждой скважины, согласование с Заказчиком</w:t>
            </w:r>
          </w:p>
        </w:tc>
        <w:tc>
          <w:tcPr>
            <w:tcW w:w="703" w:type="pct"/>
            <w:vAlign w:val="center"/>
          </w:tcPr>
          <w:p w14:paraId="6FDA008A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1953A8A5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397974D2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C256CE0" w14:textId="77777777" w:rsidTr="00BB0E37">
        <w:tc>
          <w:tcPr>
            <w:tcW w:w="317" w:type="pct"/>
            <w:vAlign w:val="center"/>
          </w:tcPr>
          <w:p w14:paraId="61836DC2" w14:textId="77777777" w:rsidR="00757185" w:rsidRPr="008F7844" w:rsidRDefault="00757185" w:rsidP="00BB0E37">
            <w:pPr>
              <w:jc w:val="center"/>
            </w:pPr>
            <w:r>
              <w:t>4</w:t>
            </w:r>
          </w:p>
        </w:tc>
        <w:tc>
          <w:tcPr>
            <w:tcW w:w="2615" w:type="pct"/>
            <w:vAlign w:val="center"/>
            <w:hideMark/>
          </w:tcPr>
          <w:p w14:paraId="0A169D12" w14:textId="27B6CDAA" w:rsidR="00757185" w:rsidRPr="00900072" w:rsidRDefault="00757185" w:rsidP="00BB0E37">
            <w:r w:rsidRPr="00900072">
              <w:t xml:space="preserve">Насосные агрегаты высокого давления с суммарной мощностью </w:t>
            </w:r>
            <w:r>
              <w:t>до</w:t>
            </w:r>
            <w:r w:rsidRPr="00900072">
              <w:t xml:space="preserve"> </w:t>
            </w:r>
            <w:r w:rsidR="00284E2B">
              <w:t>1200</w:t>
            </w:r>
            <w:r w:rsidRPr="00900072">
              <w:t xml:space="preserve"> л.с., суммарной производительностью </w:t>
            </w:r>
            <w:r>
              <w:t xml:space="preserve">до </w:t>
            </w:r>
            <w:r w:rsidR="00284E2B">
              <w:t>1,</w:t>
            </w:r>
            <w:r>
              <w:t xml:space="preserve">5 </w:t>
            </w:r>
            <w:r w:rsidRPr="00900072">
              <w:t>м</w:t>
            </w:r>
            <w:r w:rsidRPr="00900072">
              <w:rPr>
                <w:vertAlign w:val="superscript"/>
              </w:rPr>
              <w:t>3</w:t>
            </w:r>
            <w:r w:rsidRPr="00900072">
              <w:t>/</w:t>
            </w:r>
            <w:proofErr w:type="spellStart"/>
            <w:proofErr w:type="gramStart"/>
            <w:r w:rsidRPr="00900072">
              <w:t>мин</w:t>
            </w:r>
            <w:r>
              <w:t>.при</w:t>
            </w:r>
            <w:proofErr w:type="spellEnd"/>
            <w:proofErr w:type="gramEnd"/>
            <w:r w:rsidRPr="00900072">
              <w:t xml:space="preserve"> закачке </w:t>
            </w:r>
            <w:proofErr w:type="gramStart"/>
            <w:r w:rsidRPr="00900072">
              <w:t>и  с</w:t>
            </w:r>
            <w:proofErr w:type="gramEnd"/>
            <w:r w:rsidRPr="00900072">
              <w:t xml:space="preserve"> максимальным </w:t>
            </w:r>
            <w:proofErr w:type="gramStart"/>
            <w:r w:rsidRPr="00900072">
              <w:t>давлением  закачки</w:t>
            </w:r>
            <w:proofErr w:type="gramEnd"/>
            <w:r w:rsidRPr="00900072">
              <w:t xml:space="preserve">  </w:t>
            </w:r>
            <w:r>
              <w:t>до</w:t>
            </w:r>
            <w:r w:rsidRPr="00900072">
              <w:t xml:space="preserve"> 700 атм</w:t>
            </w:r>
            <w:r>
              <w:t>.</w:t>
            </w:r>
          </w:p>
        </w:tc>
        <w:tc>
          <w:tcPr>
            <w:tcW w:w="703" w:type="pct"/>
            <w:vAlign w:val="center"/>
          </w:tcPr>
          <w:p w14:paraId="20947D1B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B9025CF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64076E75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752DD328" w14:textId="77777777" w:rsidTr="00BB0E37">
        <w:tc>
          <w:tcPr>
            <w:tcW w:w="317" w:type="pct"/>
            <w:vAlign w:val="center"/>
          </w:tcPr>
          <w:p w14:paraId="12CE9635" w14:textId="77777777" w:rsidR="00757185" w:rsidRPr="008F7844" w:rsidRDefault="00757185" w:rsidP="00BB0E37">
            <w:pPr>
              <w:jc w:val="center"/>
            </w:pPr>
            <w:r>
              <w:t>5</w:t>
            </w:r>
          </w:p>
        </w:tc>
        <w:tc>
          <w:tcPr>
            <w:tcW w:w="2615" w:type="pct"/>
            <w:vAlign w:val="center"/>
          </w:tcPr>
          <w:p w14:paraId="1A653803" w14:textId="77777777" w:rsidR="00757185" w:rsidRPr="00900072" w:rsidRDefault="00757185" w:rsidP="00BB0E37">
            <w:r w:rsidRPr="00900072">
              <w:t xml:space="preserve">Компьютеризированная система сбора данных (устьевого/трубного давления, расхода </w:t>
            </w:r>
            <w:proofErr w:type="gramStart"/>
            <w:r w:rsidRPr="00900072">
              <w:t>жидкости,</w:t>
            </w:r>
            <w:r>
              <w:t xml:space="preserve"> </w:t>
            </w:r>
            <w:r w:rsidRPr="00900072">
              <w:t xml:space="preserve"> скорости</w:t>
            </w:r>
            <w:proofErr w:type="gramEnd"/>
            <w:r w:rsidRPr="00900072">
              <w:t xml:space="preserve"> закачки)</w:t>
            </w:r>
          </w:p>
        </w:tc>
        <w:tc>
          <w:tcPr>
            <w:tcW w:w="703" w:type="pct"/>
            <w:vAlign w:val="center"/>
          </w:tcPr>
          <w:p w14:paraId="38228CE1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08359A6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6A12FAD6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9A2C74D" w14:textId="77777777" w:rsidTr="00BB0E37">
        <w:trPr>
          <w:trHeight w:val="313"/>
        </w:trPr>
        <w:tc>
          <w:tcPr>
            <w:tcW w:w="317" w:type="pct"/>
            <w:vAlign w:val="center"/>
          </w:tcPr>
          <w:p w14:paraId="7A0AA98D" w14:textId="77777777" w:rsidR="00757185" w:rsidRPr="008F7844" w:rsidRDefault="00757185" w:rsidP="00BB0E37">
            <w:pPr>
              <w:jc w:val="center"/>
            </w:pPr>
            <w:r>
              <w:t>6</w:t>
            </w:r>
          </w:p>
        </w:tc>
        <w:tc>
          <w:tcPr>
            <w:tcW w:w="2615" w:type="pct"/>
            <w:vAlign w:val="center"/>
          </w:tcPr>
          <w:p w14:paraId="06178887" w14:textId="77777777" w:rsidR="00757185" w:rsidRPr="00900072" w:rsidRDefault="00757185" w:rsidP="00BB0E37">
            <w:r w:rsidRPr="00900072">
              <w:t>Емкости с кислотостойким покрытием для хранения, транспортировки и закачки кислотного состава</w:t>
            </w:r>
          </w:p>
        </w:tc>
        <w:tc>
          <w:tcPr>
            <w:tcW w:w="703" w:type="pct"/>
            <w:vAlign w:val="center"/>
          </w:tcPr>
          <w:p w14:paraId="4FDD51B9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8950643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081E334D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552C0D37" w14:textId="77777777" w:rsidTr="00BB0E37">
        <w:trPr>
          <w:trHeight w:val="434"/>
        </w:trPr>
        <w:tc>
          <w:tcPr>
            <w:tcW w:w="317" w:type="pct"/>
            <w:vAlign w:val="center"/>
          </w:tcPr>
          <w:p w14:paraId="44C47C89" w14:textId="77777777" w:rsidR="00757185" w:rsidRPr="008F7844" w:rsidRDefault="00757185" w:rsidP="00BB0E37">
            <w:pPr>
              <w:jc w:val="center"/>
            </w:pPr>
            <w:r>
              <w:t>7</w:t>
            </w:r>
          </w:p>
        </w:tc>
        <w:tc>
          <w:tcPr>
            <w:tcW w:w="2615" w:type="pct"/>
            <w:vAlign w:val="center"/>
          </w:tcPr>
          <w:p w14:paraId="40EA6A03" w14:textId="77777777" w:rsidR="00757185" w:rsidRPr="00900072" w:rsidRDefault="00757185" w:rsidP="00BB0E37">
            <w:r w:rsidRPr="00900072">
              <w:t>Цементировочный агрегат (при необходимости)</w:t>
            </w:r>
          </w:p>
        </w:tc>
        <w:tc>
          <w:tcPr>
            <w:tcW w:w="703" w:type="pct"/>
            <w:vAlign w:val="center"/>
          </w:tcPr>
          <w:p w14:paraId="7BF1D18C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0700ED9C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49A835FD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CE45074" w14:textId="77777777" w:rsidTr="00BB0E37">
        <w:trPr>
          <w:trHeight w:val="587"/>
        </w:trPr>
        <w:tc>
          <w:tcPr>
            <w:tcW w:w="317" w:type="pct"/>
            <w:vAlign w:val="center"/>
          </w:tcPr>
          <w:p w14:paraId="1603DCD0" w14:textId="77777777" w:rsidR="00757185" w:rsidRPr="00D5074A" w:rsidRDefault="00757185" w:rsidP="00BB0E37">
            <w:pPr>
              <w:jc w:val="center"/>
            </w:pPr>
            <w:r>
              <w:t>8</w:t>
            </w:r>
          </w:p>
        </w:tc>
        <w:tc>
          <w:tcPr>
            <w:tcW w:w="2615" w:type="pct"/>
            <w:vAlign w:val="center"/>
          </w:tcPr>
          <w:p w14:paraId="2D3AC545" w14:textId="77777777" w:rsidR="00757185" w:rsidRPr="00D5074A" w:rsidRDefault="00757185" w:rsidP="00BB0E37">
            <w:r w:rsidRPr="00D5074A">
              <w:t>Канатная техника для открытия и закрытия циркуляционного клапана</w:t>
            </w:r>
            <w:r>
              <w:t xml:space="preserve"> </w:t>
            </w:r>
          </w:p>
        </w:tc>
        <w:tc>
          <w:tcPr>
            <w:tcW w:w="703" w:type="pct"/>
            <w:vAlign w:val="center"/>
          </w:tcPr>
          <w:p w14:paraId="42AEBA43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442C8025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7A3CE32E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32C5D05B" w14:textId="77777777" w:rsidTr="00BB0E37">
        <w:trPr>
          <w:trHeight w:val="580"/>
        </w:trPr>
        <w:tc>
          <w:tcPr>
            <w:tcW w:w="317" w:type="pct"/>
            <w:vAlign w:val="center"/>
          </w:tcPr>
          <w:p w14:paraId="2DEF259E" w14:textId="77777777" w:rsidR="00757185" w:rsidRPr="008F7844" w:rsidRDefault="00757185" w:rsidP="00BB0E37">
            <w:pPr>
              <w:jc w:val="center"/>
            </w:pPr>
            <w:r>
              <w:t>9</w:t>
            </w:r>
          </w:p>
        </w:tc>
        <w:tc>
          <w:tcPr>
            <w:tcW w:w="2615" w:type="pct"/>
            <w:vAlign w:val="center"/>
          </w:tcPr>
          <w:p w14:paraId="4A82F012" w14:textId="77777777" w:rsidR="00757185" w:rsidRPr="008F7844" w:rsidRDefault="00757185" w:rsidP="00BB0E37">
            <w:r w:rsidRPr="008F7844">
              <w:t>Все необходимые соединения (соединительные трубы, шарнирные соединения и задвижки) обеспечивающие безопасную и эффективную сборку трубных обвязок, в соответствии с процедурами, рекомендованными изготовителем</w:t>
            </w:r>
          </w:p>
        </w:tc>
        <w:tc>
          <w:tcPr>
            <w:tcW w:w="703" w:type="pct"/>
            <w:vAlign w:val="center"/>
          </w:tcPr>
          <w:p w14:paraId="1C40BBEE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A7667AF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2B7496B1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76CDD58" w14:textId="77777777" w:rsidTr="00BB0E37">
        <w:trPr>
          <w:trHeight w:val="580"/>
        </w:trPr>
        <w:tc>
          <w:tcPr>
            <w:tcW w:w="317" w:type="pct"/>
            <w:vAlign w:val="center"/>
          </w:tcPr>
          <w:p w14:paraId="69D6F48B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  <w:r>
              <w:t>0</w:t>
            </w:r>
          </w:p>
        </w:tc>
        <w:tc>
          <w:tcPr>
            <w:tcW w:w="2615" w:type="pct"/>
            <w:vAlign w:val="center"/>
          </w:tcPr>
          <w:p w14:paraId="76706F41" w14:textId="77777777" w:rsidR="00757185" w:rsidRPr="008F7844" w:rsidRDefault="00757185" w:rsidP="00BB0E37">
            <w:r w:rsidRPr="00980A74">
              <w:t xml:space="preserve">Полевая лаборатория, оборудованная инструментами для анализа жидкостей на скважинной площадке, позволяющая выполнять следующие задачи: определение концентрации кислоты; </w:t>
            </w:r>
          </w:p>
        </w:tc>
        <w:tc>
          <w:tcPr>
            <w:tcW w:w="703" w:type="pct"/>
            <w:vAlign w:val="center"/>
          </w:tcPr>
          <w:p w14:paraId="52690CFE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3245A32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44A4F58C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AA536C3" w14:textId="77777777" w:rsidTr="00BB0E37">
        <w:tc>
          <w:tcPr>
            <w:tcW w:w="317" w:type="pct"/>
            <w:vAlign w:val="center"/>
          </w:tcPr>
          <w:p w14:paraId="76743881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  <w:r>
              <w:t>1</w:t>
            </w:r>
          </w:p>
        </w:tc>
        <w:tc>
          <w:tcPr>
            <w:tcW w:w="2615" w:type="pct"/>
            <w:vAlign w:val="center"/>
          </w:tcPr>
          <w:p w14:paraId="63A8AE43" w14:textId="77777777" w:rsidR="00757185" w:rsidRPr="008F7844" w:rsidRDefault="00757185" w:rsidP="00BB0E37">
            <w:r w:rsidRPr="008F7844">
              <w:t xml:space="preserve">Соляная кислота 36 </w:t>
            </w:r>
            <w:proofErr w:type="gramStart"/>
            <w:r w:rsidRPr="008F7844">
              <w:t>%</w:t>
            </w:r>
            <w:r>
              <w:t xml:space="preserve"> </w:t>
            </w:r>
            <w:r w:rsidRPr="008F7844">
              <w:t xml:space="preserve"> (</w:t>
            </w:r>
            <w:proofErr w:type="gramEnd"/>
            <w:r w:rsidRPr="008F7844">
              <w:t xml:space="preserve">Подрядчик перед </w:t>
            </w:r>
            <w:r>
              <w:t>СКО</w:t>
            </w:r>
            <w:r w:rsidRPr="008F7844">
              <w:t xml:space="preserve"> согласовывает с Заказчиком </w:t>
            </w:r>
            <w:r>
              <w:t>процентное содержание соляно-кислотного раствора</w:t>
            </w:r>
            <w:r w:rsidRPr="008F7844">
              <w:t>)</w:t>
            </w:r>
          </w:p>
        </w:tc>
        <w:tc>
          <w:tcPr>
            <w:tcW w:w="703" w:type="pct"/>
            <w:vAlign w:val="center"/>
          </w:tcPr>
          <w:p w14:paraId="593234DA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6227A57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23BC5212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57A3D6D0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7F328F7B" w14:textId="77777777" w:rsidR="00757185" w:rsidRPr="008F7844" w:rsidRDefault="00757185" w:rsidP="00BB0E37">
            <w:pPr>
              <w:jc w:val="center"/>
            </w:pPr>
            <w:r>
              <w:t>12</w:t>
            </w:r>
          </w:p>
        </w:tc>
        <w:tc>
          <w:tcPr>
            <w:tcW w:w="2615" w:type="pct"/>
            <w:vAlign w:val="center"/>
          </w:tcPr>
          <w:p w14:paraId="51B76E2C" w14:textId="62330127" w:rsidR="00757185" w:rsidRPr="008F7844" w:rsidRDefault="00757185" w:rsidP="00BB0E37">
            <w:r w:rsidRPr="008F7844">
              <w:t xml:space="preserve">Парк емкостей </w:t>
            </w:r>
            <w:r>
              <w:t>до</w:t>
            </w:r>
            <w:r w:rsidRPr="008F7844">
              <w:t xml:space="preserve"> </w:t>
            </w:r>
            <w:r w:rsidR="003D67B8">
              <w:t>10</w:t>
            </w:r>
            <w:r>
              <w:t>0</w:t>
            </w:r>
            <w:r w:rsidRPr="008F7844">
              <w:t>м</w:t>
            </w:r>
            <w:r w:rsidRPr="008F7844">
              <w:rPr>
                <w:vertAlign w:val="superscript"/>
              </w:rPr>
              <w:t>3</w:t>
            </w:r>
            <w:r w:rsidRPr="008F7844">
              <w:t xml:space="preserve"> с учетом емкостей для кислотного раствора</w:t>
            </w:r>
          </w:p>
        </w:tc>
        <w:tc>
          <w:tcPr>
            <w:tcW w:w="703" w:type="pct"/>
            <w:vAlign w:val="center"/>
          </w:tcPr>
          <w:p w14:paraId="050A7E02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E90B50A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107E482E" w14:textId="77777777" w:rsidR="00757185" w:rsidRPr="008F7844" w:rsidRDefault="00757185" w:rsidP="00BB0E37">
            <w:pPr>
              <w:jc w:val="center"/>
            </w:pPr>
          </w:p>
        </w:tc>
      </w:tr>
      <w:tr w:rsidR="00FB79EC" w:rsidRPr="008F7844" w14:paraId="2C6ED5A4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066901B1" w14:textId="45FADF65" w:rsidR="00FB79EC" w:rsidRDefault="00FB79EC" w:rsidP="00BB0E37">
            <w:pPr>
              <w:jc w:val="center"/>
            </w:pPr>
            <w:r>
              <w:t>13</w:t>
            </w:r>
          </w:p>
        </w:tc>
        <w:tc>
          <w:tcPr>
            <w:tcW w:w="2615" w:type="pct"/>
            <w:vAlign w:val="center"/>
          </w:tcPr>
          <w:p w14:paraId="05729715" w14:textId="20379F95" w:rsidR="00FB79EC" w:rsidRPr="008F7844" w:rsidRDefault="00FB79EC" w:rsidP="00BB0E37">
            <w:r w:rsidRPr="00234A9B">
              <w:t>Азот жидкий</w:t>
            </w:r>
            <w:r>
              <w:t xml:space="preserve"> и оборудование криогенного типа</w:t>
            </w:r>
          </w:p>
        </w:tc>
        <w:tc>
          <w:tcPr>
            <w:tcW w:w="703" w:type="pct"/>
            <w:vAlign w:val="center"/>
          </w:tcPr>
          <w:p w14:paraId="181AA173" w14:textId="2F85FE1F" w:rsidR="00FB79EC" w:rsidRPr="008F7844" w:rsidRDefault="00FB79EC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50B081AF" w14:textId="77777777" w:rsidR="00FB79EC" w:rsidRPr="008F7844" w:rsidRDefault="00FB79EC" w:rsidP="00BB0E37">
            <w:pPr>
              <w:jc w:val="center"/>
            </w:pPr>
          </w:p>
        </w:tc>
        <w:tc>
          <w:tcPr>
            <w:tcW w:w="635" w:type="pct"/>
          </w:tcPr>
          <w:p w14:paraId="1E6BE64D" w14:textId="77777777" w:rsidR="00FB79EC" w:rsidRPr="008F7844" w:rsidRDefault="00FB79EC" w:rsidP="00BB0E37">
            <w:pPr>
              <w:jc w:val="center"/>
            </w:pPr>
          </w:p>
        </w:tc>
      </w:tr>
      <w:tr w:rsidR="00FB79EC" w:rsidRPr="008F7844" w14:paraId="6EEF4F82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4374DC0E" w14:textId="0BD809A6" w:rsidR="00FB79EC" w:rsidRPr="008F7844" w:rsidRDefault="00FB79EC" w:rsidP="00FB79EC">
            <w:pPr>
              <w:jc w:val="center"/>
            </w:pPr>
            <w:r>
              <w:lastRenderedPageBreak/>
              <w:t>14</w:t>
            </w:r>
          </w:p>
        </w:tc>
        <w:tc>
          <w:tcPr>
            <w:tcW w:w="2615" w:type="pct"/>
            <w:vAlign w:val="center"/>
          </w:tcPr>
          <w:p w14:paraId="752ACD8A" w14:textId="77777777" w:rsidR="00FB79EC" w:rsidRPr="008F7844" w:rsidRDefault="00FB79EC" w:rsidP="00FB79EC">
            <w:r w:rsidRPr="008F7844">
              <w:t>Необходимые химические добавки (в том числе ингибитор коррозии, ПАВ, нейтрализатор Н2</w:t>
            </w:r>
            <w:r w:rsidRPr="008F7844">
              <w:rPr>
                <w:lang w:val="en-US"/>
              </w:rPr>
              <w:t>S</w:t>
            </w:r>
            <w:r w:rsidRPr="008F7844">
              <w:t xml:space="preserve">, </w:t>
            </w:r>
            <w:proofErr w:type="spellStart"/>
            <w:r w:rsidRPr="008F7844">
              <w:t>понизитель</w:t>
            </w:r>
            <w:proofErr w:type="spellEnd"/>
            <w:r w:rsidRPr="008F7844">
              <w:t xml:space="preserve"> трения, стабилизатор железа, </w:t>
            </w:r>
            <w:proofErr w:type="spellStart"/>
            <w:r w:rsidRPr="008F7844">
              <w:t>понизитель</w:t>
            </w:r>
            <w:proofErr w:type="spellEnd"/>
            <w:r w:rsidRPr="008F7844">
              <w:t xml:space="preserve"> водоотдачи и др.)</w:t>
            </w:r>
          </w:p>
        </w:tc>
        <w:tc>
          <w:tcPr>
            <w:tcW w:w="703" w:type="pct"/>
            <w:vAlign w:val="center"/>
          </w:tcPr>
          <w:p w14:paraId="061C19C7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F159778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7A60CEED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458027E4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6DCA2057" w14:textId="0E154043" w:rsidR="00FB79EC" w:rsidRPr="008F7844" w:rsidRDefault="00FB79EC" w:rsidP="00FB79EC">
            <w:pPr>
              <w:jc w:val="center"/>
            </w:pPr>
            <w:r>
              <w:t>15</w:t>
            </w:r>
          </w:p>
        </w:tc>
        <w:tc>
          <w:tcPr>
            <w:tcW w:w="2615" w:type="pct"/>
            <w:vAlign w:val="center"/>
          </w:tcPr>
          <w:p w14:paraId="7E479C04" w14:textId="77777777" w:rsidR="00FB79EC" w:rsidRPr="008F7844" w:rsidRDefault="00FB79EC" w:rsidP="00FB79EC">
            <w:r w:rsidRPr="008F7844">
              <w:t xml:space="preserve">Очистка места работы, вывоз и утилизация ТБО и остатков </w:t>
            </w:r>
            <w:proofErr w:type="spellStart"/>
            <w:proofErr w:type="gramStart"/>
            <w:r w:rsidRPr="008F7844">
              <w:t>хим.реагентов</w:t>
            </w:r>
            <w:proofErr w:type="spellEnd"/>
            <w:proofErr w:type="gramEnd"/>
            <w:r w:rsidRPr="008F7844">
              <w:t xml:space="preserve"> после ОПЗ</w:t>
            </w:r>
            <w:r>
              <w:t xml:space="preserve"> СКО</w:t>
            </w:r>
          </w:p>
        </w:tc>
        <w:tc>
          <w:tcPr>
            <w:tcW w:w="703" w:type="pct"/>
            <w:vAlign w:val="center"/>
          </w:tcPr>
          <w:p w14:paraId="1C3953BF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5E4E7777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0349E919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7C526D3C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60873E6E" w14:textId="52FE7A7E" w:rsidR="00FB79EC" w:rsidRPr="008F7844" w:rsidRDefault="00FB79EC" w:rsidP="00FB79EC">
            <w:pPr>
              <w:jc w:val="center"/>
            </w:pPr>
            <w:r>
              <w:t>16</w:t>
            </w:r>
          </w:p>
        </w:tc>
        <w:tc>
          <w:tcPr>
            <w:tcW w:w="2615" w:type="pct"/>
            <w:vAlign w:val="center"/>
          </w:tcPr>
          <w:p w14:paraId="3F72E252" w14:textId="77777777" w:rsidR="00FB79EC" w:rsidRPr="008F7844" w:rsidRDefault="00FB79EC" w:rsidP="00FB79EC">
            <w:r w:rsidRPr="008F7844">
              <w:t xml:space="preserve">Вывоз и утилизация продуктов реакции со скважины после </w:t>
            </w:r>
            <w:r>
              <w:t>СКО</w:t>
            </w:r>
          </w:p>
        </w:tc>
        <w:tc>
          <w:tcPr>
            <w:tcW w:w="703" w:type="pct"/>
            <w:vAlign w:val="center"/>
          </w:tcPr>
          <w:p w14:paraId="35612DE5" w14:textId="77777777" w:rsidR="00FB79EC" w:rsidRPr="008F7844" w:rsidRDefault="00FB79EC" w:rsidP="00FB79EC">
            <w:pPr>
              <w:jc w:val="center"/>
            </w:pPr>
          </w:p>
        </w:tc>
        <w:tc>
          <w:tcPr>
            <w:tcW w:w="730" w:type="pct"/>
            <w:vAlign w:val="center"/>
          </w:tcPr>
          <w:p w14:paraId="6C2A7651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3409F03F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6CAC2D33" w14:textId="77777777" w:rsidTr="00BB0E37">
        <w:tc>
          <w:tcPr>
            <w:tcW w:w="317" w:type="pct"/>
            <w:vAlign w:val="center"/>
          </w:tcPr>
          <w:p w14:paraId="01359A86" w14:textId="3B025512" w:rsidR="00FB79EC" w:rsidRPr="008F7844" w:rsidRDefault="00FB79EC" w:rsidP="00FB79EC">
            <w:pPr>
              <w:jc w:val="center"/>
            </w:pPr>
            <w:r>
              <w:t>17</w:t>
            </w:r>
          </w:p>
        </w:tc>
        <w:tc>
          <w:tcPr>
            <w:tcW w:w="2615" w:type="pct"/>
            <w:vAlign w:val="center"/>
          </w:tcPr>
          <w:p w14:paraId="0075C6BF" w14:textId="77777777" w:rsidR="00FB79EC" w:rsidRPr="008F7844" w:rsidRDefault="00FB79EC" w:rsidP="00FB79EC">
            <w:r w:rsidRPr="008F7844">
              <w:t xml:space="preserve">Иные оборудование, материалы, </w:t>
            </w:r>
            <w:proofErr w:type="spellStart"/>
            <w:proofErr w:type="gramStart"/>
            <w:r w:rsidRPr="008F7844">
              <w:t>хим.реагенты</w:t>
            </w:r>
            <w:proofErr w:type="spellEnd"/>
            <w:proofErr w:type="gramEnd"/>
            <w:r w:rsidRPr="008F7844">
              <w:t>, необходимые для проведения соляно-кислотных обработок</w:t>
            </w:r>
          </w:p>
        </w:tc>
        <w:tc>
          <w:tcPr>
            <w:tcW w:w="703" w:type="pct"/>
            <w:vAlign w:val="center"/>
          </w:tcPr>
          <w:p w14:paraId="41564C7A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6C0C76A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4CAEE5A1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2BE0AAA3" w14:textId="77777777" w:rsidTr="00BB0E37">
        <w:tc>
          <w:tcPr>
            <w:tcW w:w="317" w:type="pct"/>
            <w:vAlign w:val="center"/>
          </w:tcPr>
          <w:p w14:paraId="244EE3F5" w14:textId="35DD0265" w:rsidR="00FB79EC" w:rsidRPr="008F7844" w:rsidRDefault="00FB79EC" w:rsidP="00FB79EC">
            <w:pPr>
              <w:jc w:val="center"/>
            </w:pPr>
            <w:r>
              <w:t>18</w:t>
            </w:r>
          </w:p>
        </w:tc>
        <w:tc>
          <w:tcPr>
            <w:tcW w:w="2615" w:type="pct"/>
            <w:vAlign w:val="center"/>
          </w:tcPr>
          <w:p w14:paraId="018BED2C" w14:textId="77777777" w:rsidR="00FB79EC" w:rsidRPr="008F7844" w:rsidRDefault="00FB79EC" w:rsidP="00FB79EC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>
              <w:rPr>
                <w:b w:val="0"/>
                <w:spacing w:val="-3"/>
                <w:szCs w:val="24"/>
              </w:rPr>
              <w:t>А</w:t>
            </w:r>
            <w:r w:rsidRPr="001D277C">
              <w:rPr>
                <w:b w:val="0"/>
                <w:spacing w:val="-3"/>
                <w:szCs w:val="24"/>
              </w:rPr>
              <w:t>мбар для отработки продуктов реакции и сжигания газа.</w:t>
            </w:r>
          </w:p>
        </w:tc>
        <w:tc>
          <w:tcPr>
            <w:tcW w:w="703" w:type="pct"/>
            <w:vAlign w:val="center"/>
          </w:tcPr>
          <w:p w14:paraId="7016692E" w14:textId="77777777" w:rsidR="00FB79EC" w:rsidRPr="008F7844" w:rsidRDefault="00FB79EC" w:rsidP="00FB79EC">
            <w:pPr>
              <w:jc w:val="center"/>
            </w:pPr>
          </w:p>
        </w:tc>
        <w:tc>
          <w:tcPr>
            <w:tcW w:w="730" w:type="pct"/>
            <w:vAlign w:val="center"/>
          </w:tcPr>
          <w:p w14:paraId="26CDEC65" w14:textId="77777777" w:rsidR="00FB79EC" w:rsidRPr="008F7844" w:rsidRDefault="00FB79EC" w:rsidP="00FB79EC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14:paraId="44F2A63F" w14:textId="77777777" w:rsidR="00FB79EC" w:rsidRPr="008F7844" w:rsidRDefault="00FB79EC" w:rsidP="00FB79EC">
            <w:pPr>
              <w:jc w:val="center"/>
            </w:pPr>
          </w:p>
        </w:tc>
      </w:tr>
      <w:tr w:rsidR="00757185" w:rsidRPr="008F7844" w14:paraId="69DA7753" w14:textId="77777777" w:rsidTr="00BB0E37">
        <w:trPr>
          <w:trHeight w:val="189"/>
        </w:trPr>
        <w:tc>
          <w:tcPr>
            <w:tcW w:w="317" w:type="pct"/>
            <w:vAlign w:val="center"/>
          </w:tcPr>
          <w:p w14:paraId="64FEEA55" w14:textId="0ED10FCA" w:rsidR="00757185" w:rsidRPr="008F7844" w:rsidRDefault="00757185" w:rsidP="00BB0E37">
            <w:pPr>
              <w:jc w:val="center"/>
            </w:pPr>
            <w:r>
              <w:t>1</w:t>
            </w:r>
            <w:r w:rsidR="00FB79EC">
              <w:t>9</w:t>
            </w:r>
          </w:p>
        </w:tc>
        <w:tc>
          <w:tcPr>
            <w:tcW w:w="2615" w:type="pct"/>
            <w:vAlign w:val="center"/>
          </w:tcPr>
          <w:p w14:paraId="2270A4C9" w14:textId="77777777" w:rsidR="00757185" w:rsidRPr="00FE75D9" w:rsidRDefault="00757185" w:rsidP="00BB0E37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 w:val="0"/>
                <w:spacing w:val="-3"/>
                <w:szCs w:val="24"/>
              </w:rPr>
              <w:t>О</w:t>
            </w:r>
            <w:r w:rsidRPr="001D277C">
              <w:rPr>
                <w:b w:val="0"/>
                <w:spacing w:val="-3"/>
                <w:szCs w:val="24"/>
              </w:rPr>
              <w:t>свещение в ночное время.</w:t>
            </w:r>
          </w:p>
        </w:tc>
        <w:tc>
          <w:tcPr>
            <w:tcW w:w="703" w:type="pct"/>
            <w:vAlign w:val="center"/>
          </w:tcPr>
          <w:p w14:paraId="566E67B1" w14:textId="77777777" w:rsidR="00757185" w:rsidRPr="008F7844" w:rsidRDefault="00757185" w:rsidP="00BB0E37">
            <w:r>
              <w:t xml:space="preserve">         Х   </w:t>
            </w:r>
          </w:p>
        </w:tc>
        <w:tc>
          <w:tcPr>
            <w:tcW w:w="730" w:type="pct"/>
            <w:vAlign w:val="center"/>
          </w:tcPr>
          <w:p w14:paraId="648CE5BD" w14:textId="77777777" w:rsidR="00757185" w:rsidRPr="008F7844" w:rsidRDefault="00757185" w:rsidP="00BB0E37">
            <w:r>
              <w:t xml:space="preserve">       Х</w:t>
            </w:r>
          </w:p>
        </w:tc>
        <w:tc>
          <w:tcPr>
            <w:tcW w:w="635" w:type="pct"/>
          </w:tcPr>
          <w:p w14:paraId="0C5667D8" w14:textId="77777777" w:rsidR="00757185" w:rsidRPr="008F7844" w:rsidRDefault="00757185" w:rsidP="00BB0E37">
            <w:pPr>
              <w:jc w:val="center"/>
            </w:pPr>
          </w:p>
        </w:tc>
      </w:tr>
    </w:tbl>
    <w:p w14:paraId="7D208B48" w14:textId="77777777" w:rsidR="00757185" w:rsidRPr="000B4BFA" w:rsidRDefault="00757185" w:rsidP="00757185">
      <w:pPr>
        <w:rPr>
          <w:b/>
        </w:rPr>
      </w:pPr>
      <w:r w:rsidRPr="000B4BFA">
        <w:rPr>
          <w:b/>
        </w:rPr>
        <w:t>Примечание:</w:t>
      </w:r>
    </w:p>
    <w:p w14:paraId="648C4B14" w14:textId="77777777" w:rsidR="00757185" w:rsidRDefault="00757185" w:rsidP="00757185">
      <w:r w:rsidRPr="000B4BFA">
        <w:t>Х – ответственность за поставку</w:t>
      </w:r>
    </w:p>
    <w:p w14:paraId="75293D44" w14:textId="77777777" w:rsidR="00757185" w:rsidRDefault="00757185" w:rsidP="00757185"/>
    <w:p w14:paraId="4A205556" w14:textId="77777777" w:rsidR="00757185" w:rsidRDefault="00757185" w:rsidP="00757185"/>
    <w:p w14:paraId="557692FE" w14:textId="77777777" w:rsidR="00757185" w:rsidRDefault="00757185" w:rsidP="00757185"/>
    <w:p w14:paraId="40F1F071" w14:textId="77777777" w:rsidR="00757185" w:rsidRDefault="00757185" w:rsidP="00757185"/>
    <w:p w14:paraId="62F5AC4A" w14:textId="77777777" w:rsidR="007B70F3" w:rsidRPr="008425AB" w:rsidRDefault="007B70F3" w:rsidP="007B70F3">
      <w:pPr>
        <w:autoSpaceDE w:val="0"/>
        <w:autoSpaceDN w:val="0"/>
        <w:adjustRightInd w:val="0"/>
      </w:pPr>
    </w:p>
    <w:p w14:paraId="05DF787D" w14:textId="77777777" w:rsidR="007B70F3" w:rsidRDefault="007B70F3" w:rsidP="007B70F3">
      <w:pPr>
        <w:autoSpaceDE w:val="0"/>
        <w:autoSpaceDN w:val="0"/>
        <w:adjustRightInd w:val="0"/>
      </w:pPr>
      <w:r w:rsidRPr="008425AB">
        <w:t xml:space="preserve">                                                 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725F" w:rsidRPr="00C8732C" w14:paraId="2B08A42C" w14:textId="77777777" w:rsidTr="0041343D">
        <w:trPr>
          <w:trHeight w:val="1725"/>
        </w:trPr>
        <w:tc>
          <w:tcPr>
            <w:tcW w:w="4672" w:type="dxa"/>
          </w:tcPr>
          <w:p w14:paraId="58D350C6" w14:textId="77777777" w:rsidR="000C725F" w:rsidRPr="0001525B" w:rsidRDefault="000C725F" w:rsidP="000C725F">
            <w:pPr>
              <w:rPr>
                <w:rFonts w:eastAsiaTheme="minorHAnsi"/>
                <w:b/>
                <w:color w:val="auto"/>
                <w:lang w:val="kk-KZ" w:eastAsia="en-US"/>
              </w:rPr>
            </w:pPr>
            <w:r w:rsidRPr="0001525B">
              <w:rPr>
                <w:rFonts w:eastAsiaTheme="minorHAnsi"/>
                <w:b/>
                <w:color w:val="auto"/>
                <w:lang w:eastAsia="en-US"/>
              </w:rPr>
              <w:t>ЗАКАЗЧИК</w:t>
            </w:r>
            <w:r w:rsidRPr="0001525B">
              <w:rPr>
                <w:rFonts w:eastAsiaTheme="minorHAnsi"/>
                <w:b/>
                <w:color w:val="auto"/>
                <w:lang w:val="kk-KZ" w:eastAsia="en-US"/>
              </w:rPr>
              <w:t>:</w:t>
            </w:r>
          </w:p>
          <w:p w14:paraId="3DCE97A4" w14:textId="77777777" w:rsidR="000C725F" w:rsidRPr="0001525B" w:rsidRDefault="000C725F" w:rsidP="000C725F">
            <w:pPr>
              <w:rPr>
                <w:rFonts w:eastAsiaTheme="minorHAnsi"/>
                <w:b/>
                <w:color w:val="auto"/>
                <w:lang w:val="kk-KZ" w:eastAsia="en-US"/>
              </w:rPr>
            </w:pPr>
            <w:r w:rsidRPr="0001525B">
              <w:rPr>
                <w:rFonts w:eastAsiaTheme="minorHAnsi"/>
                <w:b/>
                <w:color w:val="auto"/>
                <w:lang w:val="kk-KZ" w:eastAsia="en-US"/>
              </w:rPr>
              <w:t>ТОО «Урихтау Оперейтинг»</w:t>
            </w:r>
          </w:p>
          <w:p w14:paraId="399C5501" w14:textId="77CB8182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  <w:r w:rsidRPr="0001525B">
              <w:rPr>
                <w:b/>
                <w:bCs/>
                <w:color w:val="auto"/>
                <w:lang w:eastAsia="en-US"/>
              </w:rPr>
              <w:t>Г</w:t>
            </w:r>
            <w:r w:rsidR="00FB79EC">
              <w:rPr>
                <w:b/>
                <w:bCs/>
                <w:color w:val="auto"/>
                <w:lang w:eastAsia="en-US"/>
              </w:rPr>
              <w:t>лавный геолог</w:t>
            </w:r>
          </w:p>
          <w:p w14:paraId="3D75ECD1" w14:textId="77777777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</w:p>
          <w:p w14:paraId="700AE584" w14:textId="77777777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</w:p>
          <w:p w14:paraId="6D13DFC1" w14:textId="10FF27B0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  <w:r w:rsidRPr="0001525B">
              <w:rPr>
                <w:b/>
                <w:bCs/>
                <w:color w:val="auto"/>
                <w:lang w:eastAsia="en-US"/>
              </w:rPr>
              <w:t xml:space="preserve">_______________ </w:t>
            </w:r>
            <w:r w:rsidR="00FB79EC">
              <w:rPr>
                <w:b/>
                <w:bCs/>
                <w:color w:val="auto"/>
                <w:lang w:eastAsia="en-US"/>
              </w:rPr>
              <w:t>Рахымберди Р</w:t>
            </w:r>
            <w:r w:rsidRPr="0001525B">
              <w:rPr>
                <w:b/>
                <w:bCs/>
                <w:color w:val="auto"/>
                <w:lang w:eastAsia="en-US"/>
              </w:rPr>
              <w:t>.</w:t>
            </w:r>
          </w:p>
          <w:p w14:paraId="4C84DA36" w14:textId="2E7BD10C" w:rsidR="000C725F" w:rsidRPr="00C8732C" w:rsidRDefault="000C725F" w:rsidP="000C725F">
            <w:pPr>
              <w:ind w:right="126"/>
              <w:contextualSpacing/>
              <w:rPr>
                <w:b/>
              </w:rPr>
            </w:pPr>
            <w:r w:rsidRPr="0001525B">
              <w:rPr>
                <w:lang w:val="kk-KZ"/>
              </w:rPr>
              <w:t>М.П.</w:t>
            </w:r>
          </w:p>
        </w:tc>
        <w:tc>
          <w:tcPr>
            <w:tcW w:w="4673" w:type="dxa"/>
          </w:tcPr>
          <w:p w14:paraId="69282007" w14:textId="77777777" w:rsidR="000C725F" w:rsidRDefault="000C725F" w:rsidP="000C725F">
            <w:pPr>
              <w:rPr>
                <w:b/>
              </w:rPr>
            </w:pPr>
          </w:p>
          <w:p w14:paraId="5F9FB123" w14:textId="77777777" w:rsidR="00D4574B" w:rsidRDefault="00D4574B" w:rsidP="000C725F">
            <w:pPr>
              <w:rPr>
                <w:b/>
              </w:rPr>
            </w:pPr>
          </w:p>
          <w:p w14:paraId="2DA0B8BA" w14:textId="77777777" w:rsidR="00D4574B" w:rsidRDefault="00D4574B" w:rsidP="000C725F">
            <w:pPr>
              <w:rPr>
                <w:b/>
              </w:rPr>
            </w:pPr>
          </w:p>
          <w:p w14:paraId="46832508" w14:textId="77777777" w:rsidR="00D4574B" w:rsidRDefault="00D4574B" w:rsidP="000C725F">
            <w:pPr>
              <w:rPr>
                <w:b/>
              </w:rPr>
            </w:pPr>
          </w:p>
          <w:p w14:paraId="520F5AA2" w14:textId="77777777" w:rsidR="00D4574B" w:rsidRDefault="00D4574B" w:rsidP="000C725F">
            <w:pPr>
              <w:rPr>
                <w:b/>
              </w:rPr>
            </w:pPr>
          </w:p>
          <w:p w14:paraId="633A099A" w14:textId="77777777" w:rsidR="00D4574B" w:rsidRPr="0001525B" w:rsidRDefault="00D4574B" w:rsidP="000C725F">
            <w:pPr>
              <w:rPr>
                <w:b/>
              </w:rPr>
            </w:pPr>
          </w:p>
          <w:p w14:paraId="5BFD99F8" w14:textId="7F3E987A" w:rsidR="000C725F" w:rsidRPr="00C8732C" w:rsidRDefault="000C725F" w:rsidP="00D4574B">
            <w:pPr>
              <w:rPr>
                <w:b/>
              </w:rPr>
            </w:pPr>
          </w:p>
        </w:tc>
      </w:tr>
    </w:tbl>
    <w:p w14:paraId="4F3CE885" w14:textId="77777777" w:rsidR="00C5509D" w:rsidRPr="0001525B" w:rsidRDefault="00C5509D" w:rsidP="00C5509D">
      <w:pPr>
        <w:jc w:val="both"/>
        <w:rPr>
          <w:b/>
        </w:rPr>
        <w:sectPr w:rsidR="00C5509D" w:rsidRPr="0001525B" w:rsidSect="00DD3CD4">
          <w:footerReference w:type="default" r:id="rId12"/>
          <w:pgSz w:w="11906" w:h="16838"/>
          <w:pgMar w:top="851" w:right="851" w:bottom="1276" w:left="1418" w:header="720" w:footer="709" w:gutter="0"/>
          <w:cols w:space="708"/>
          <w:docGrid w:linePitch="360"/>
        </w:sectPr>
      </w:pPr>
    </w:p>
    <w:p w14:paraId="1BA89390" w14:textId="53741AB3" w:rsidR="001F7410" w:rsidRPr="004F6718" w:rsidRDefault="001F7410" w:rsidP="00253E46">
      <w:pPr>
        <w:tabs>
          <w:tab w:val="right" w:pos="9355"/>
        </w:tabs>
        <w:rPr>
          <w:rFonts w:eastAsiaTheme="minorEastAsia"/>
          <w:color w:val="auto"/>
        </w:rPr>
      </w:pPr>
    </w:p>
    <w:sectPr w:rsidR="001F7410" w:rsidRPr="004F6718" w:rsidSect="00FB79EC">
      <w:footerReference w:type="even" r:id="rId13"/>
      <w:footerReference w:type="default" r:id="rId14"/>
      <w:type w:val="nextColumn"/>
      <w:pgSz w:w="16838" w:h="11906" w:orient="landscape"/>
      <w:pgMar w:top="851" w:right="851" w:bottom="851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899B" w14:textId="77777777" w:rsidR="00646B0B" w:rsidRDefault="00646B0B">
      <w:r>
        <w:separator/>
      </w:r>
    </w:p>
  </w:endnote>
  <w:endnote w:type="continuationSeparator" w:id="0">
    <w:p w14:paraId="1FC09594" w14:textId="77777777" w:rsidR="00646B0B" w:rsidRDefault="0064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(K)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F48C" w14:textId="77777777" w:rsidR="00757185" w:rsidRDefault="0075718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0C2F5C01" w14:textId="77777777" w:rsidR="00757185" w:rsidRDefault="007571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319" w14:textId="77777777" w:rsidR="007B70F3" w:rsidRDefault="007B70F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449FB67B" w14:textId="77777777" w:rsidR="007B70F3" w:rsidRDefault="007B70F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2B17" w14:textId="6D01EA44" w:rsidR="00350146" w:rsidRDefault="00236B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3B6E2B" wp14:editId="0E5EFC4E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0" t="0" r="0" b="0"/>
              <wp:wrapNone/>
              <wp:docPr id="84482665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C531A" w14:textId="77777777" w:rsidR="00350146" w:rsidRDefault="00350146"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 w:rsidRPr="00245242">
                            <w:rPr>
                              <w:rStyle w:val="aff6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f6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6E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4.4pt;margin-top:782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439C531A" w14:textId="77777777" w:rsidR="00350146" w:rsidRDefault="00350146"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 w:rsidRPr="00245242">
                      <w:rPr>
                        <w:rStyle w:val="aff6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f6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21E7" w14:textId="1F7F2C95" w:rsidR="00350146" w:rsidRDefault="00236B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878217" wp14:editId="1945A2B1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69215" cy="175260"/>
              <wp:effectExtent l="0" t="0" r="0" b="0"/>
              <wp:wrapNone/>
              <wp:docPr id="1096879999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B0FE0" w14:textId="77777777" w:rsidR="00350146" w:rsidRDefault="0035014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782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54.4pt;margin-top:782pt;width:5.4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" filled="f" stroked="f">
              <v:textbox style="mso-fit-shape-to-text:t" inset="0,0,0,0">
                <w:txbxContent>
                  <w:p w14:paraId="55CB0FE0" w14:textId="77777777" w:rsidR="00350146" w:rsidRDefault="0035014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3041" w14:textId="77777777" w:rsidR="00646B0B" w:rsidRDefault="00646B0B">
      <w:r>
        <w:separator/>
      </w:r>
    </w:p>
  </w:footnote>
  <w:footnote w:type="continuationSeparator" w:id="0">
    <w:p w14:paraId="7523391F" w14:textId="77777777" w:rsidR="00646B0B" w:rsidRDefault="0064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314E85E"/>
    <w:lvl w:ilvl="0">
      <w:numFmt w:val="bullet"/>
      <w:pStyle w:val="Style2"/>
      <w:lvlText w:val="*"/>
      <w:lvlJc w:val="left"/>
    </w:lvl>
  </w:abstractNum>
  <w:abstractNum w:abstractNumId="1" w15:restartNumberingAfterBreak="0">
    <w:nsid w:val="0160787E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121C4"/>
    <w:multiLevelType w:val="hybridMultilevel"/>
    <w:tmpl w:val="2B92CB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90DFE"/>
    <w:multiLevelType w:val="hybridMultilevel"/>
    <w:tmpl w:val="28744C18"/>
    <w:lvl w:ilvl="0" w:tplc="A9CEA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AD6CD5"/>
    <w:multiLevelType w:val="multilevel"/>
    <w:tmpl w:val="D3D2DB78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1ED03C8D"/>
    <w:multiLevelType w:val="hybridMultilevel"/>
    <w:tmpl w:val="2FC01ED4"/>
    <w:lvl w:ilvl="0" w:tplc="2C7AA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65A99"/>
    <w:multiLevelType w:val="hybridMultilevel"/>
    <w:tmpl w:val="FA2AAF6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3F5F95"/>
    <w:multiLevelType w:val="hybridMultilevel"/>
    <w:tmpl w:val="6CBE1B00"/>
    <w:lvl w:ilvl="0" w:tplc="2174CAFE">
      <w:start w:val="1"/>
      <w:numFmt w:val="bullet"/>
      <w:pStyle w:val="Sub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BB218C"/>
    <w:multiLevelType w:val="hybridMultilevel"/>
    <w:tmpl w:val="66D0DA5C"/>
    <w:lvl w:ilvl="0" w:tplc="EBFE06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95FB1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267E9"/>
    <w:multiLevelType w:val="multilevel"/>
    <w:tmpl w:val="C5DA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A40C6D"/>
    <w:multiLevelType w:val="hybridMultilevel"/>
    <w:tmpl w:val="03A87EA8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A05EA3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04EE"/>
    <w:multiLevelType w:val="hybridMultilevel"/>
    <w:tmpl w:val="895AAC9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1" w15:restartNumberingAfterBreak="0">
    <w:nsid w:val="41A93326"/>
    <w:multiLevelType w:val="hybridMultilevel"/>
    <w:tmpl w:val="09DCA402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5B7C6F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713006"/>
    <w:multiLevelType w:val="hybridMultilevel"/>
    <w:tmpl w:val="01EAB42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0FCC314"/>
    <w:multiLevelType w:val="singleLevel"/>
    <w:tmpl w:val="50FCC314"/>
    <w:name w:val="Нумерованный список 3"/>
    <w:lvl w:ilvl="0">
      <w:start w:val="1"/>
      <w:numFmt w:val="bullet"/>
      <w:pStyle w:val="BulletList1"/>
      <w:lvlText w:val=""/>
      <w:lvlJc w:val="left"/>
      <w:rPr>
        <w:rFonts w:ascii="Symbol" w:hAnsi="Symbol"/>
        <w:color w:val="7F7F7F"/>
      </w:rPr>
    </w:lvl>
  </w:abstractNum>
  <w:abstractNum w:abstractNumId="28" w15:restartNumberingAfterBreak="0">
    <w:nsid w:val="50FCC318"/>
    <w:multiLevelType w:val="multilevel"/>
    <w:tmpl w:val="50FCC318"/>
    <w:name w:val="Нумерованный список 7"/>
    <w:lvl w:ilvl="0">
      <w:start w:val="1"/>
      <w:numFmt w:val="decimal"/>
      <w:pStyle w:val="a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51D81570"/>
    <w:multiLevelType w:val="multilevel"/>
    <w:tmpl w:val="A37A252C"/>
    <w:lvl w:ilvl="0">
      <w:start w:val="4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</w:rPr>
    </w:lvl>
  </w:abstractNum>
  <w:abstractNum w:abstractNumId="30" w15:restartNumberingAfterBreak="0">
    <w:nsid w:val="541159B1"/>
    <w:multiLevelType w:val="multilevel"/>
    <w:tmpl w:val="DAA44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12E0F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45E6984"/>
    <w:multiLevelType w:val="multilevel"/>
    <w:tmpl w:val="6832B5B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4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3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34" w15:restartNumberingAfterBreak="0">
    <w:nsid w:val="55D22A5D"/>
    <w:multiLevelType w:val="hybridMultilevel"/>
    <w:tmpl w:val="F8B8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30B68"/>
    <w:multiLevelType w:val="multilevel"/>
    <w:tmpl w:val="C824C5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6F1855"/>
    <w:multiLevelType w:val="hybridMultilevel"/>
    <w:tmpl w:val="C5B650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53C83"/>
    <w:multiLevelType w:val="hybridMultilevel"/>
    <w:tmpl w:val="7CDC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C5702"/>
    <w:multiLevelType w:val="hybridMultilevel"/>
    <w:tmpl w:val="A314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B6442"/>
    <w:multiLevelType w:val="multilevel"/>
    <w:tmpl w:val="1AB85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ED3881"/>
    <w:multiLevelType w:val="hybridMultilevel"/>
    <w:tmpl w:val="EF761630"/>
    <w:lvl w:ilvl="0" w:tplc="459AAFB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D980536"/>
    <w:multiLevelType w:val="multilevel"/>
    <w:tmpl w:val="93909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3668282">
    <w:abstractNumId w:val="27"/>
  </w:num>
  <w:num w:numId="2" w16cid:durableId="200899437">
    <w:abstractNumId w:val="28"/>
  </w:num>
  <w:num w:numId="3" w16cid:durableId="1106117523">
    <w:abstractNumId w:val="14"/>
  </w:num>
  <w:num w:numId="4" w16cid:durableId="527451692">
    <w:abstractNumId w:val="25"/>
  </w:num>
  <w:num w:numId="5" w16cid:durableId="2059820722">
    <w:abstractNumId w:val="5"/>
  </w:num>
  <w:num w:numId="6" w16cid:durableId="1486236794">
    <w:abstractNumId w:val="22"/>
  </w:num>
  <w:num w:numId="7" w16cid:durableId="1371564934">
    <w:abstractNumId w:val="11"/>
  </w:num>
  <w:num w:numId="8" w16cid:durableId="433088627">
    <w:abstractNumId w:val="20"/>
  </w:num>
  <w:num w:numId="9" w16cid:durableId="338966632">
    <w:abstractNumId w:val="4"/>
  </w:num>
  <w:num w:numId="10" w16cid:durableId="752778900">
    <w:abstractNumId w:val="10"/>
  </w:num>
  <w:num w:numId="11" w16cid:durableId="897008382">
    <w:abstractNumId w:val="29"/>
  </w:num>
  <w:num w:numId="12" w16cid:durableId="1927105792">
    <w:abstractNumId w:val="41"/>
  </w:num>
  <w:num w:numId="13" w16cid:durableId="1602569546">
    <w:abstractNumId w:val="34"/>
  </w:num>
  <w:num w:numId="14" w16cid:durableId="1867252498">
    <w:abstractNumId w:val="8"/>
  </w:num>
  <w:num w:numId="15" w16cid:durableId="1746418083">
    <w:abstractNumId w:val="15"/>
  </w:num>
  <w:num w:numId="16" w16cid:durableId="1465270441">
    <w:abstractNumId w:val="39"/>
  </w:num>
  <w:num w:numId="17" w16cid:durableId="1566647238">
    <w:abstractNumId w:val="7"/>
  </w:num>
  <w:num w:numId="18" w16cid:durableId="870344711">
    <w:abstractNumId w:val="37"/>
  </w:num>
  <w:num w:numId="19" w16cid:durableId="757677557">
    <w:abstractNumId w:val="30"/>
  </w:num>
  <w:num w:numId="20" w16cid:durableId="583345805">
    <w:abstractNumId w:val="38"/>
  </w:num>
  <w:num w:numId="21" w16cid:durableId="1450933669">
    <w:abstractNumId w:val="0"/>
    <w:lvlOverride w:ilvl="0">
      <w:lvl w:ilvl="0">
        <w:start w:val="65535"/>
        <w:numFmt w:val="bullet"/>
        <w:pStyle w:val="Style2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 w16cid:durableId="792290262">
    <w:abstractNumId w:val="6"/>
  </w:num>
  <w:num w:numId="23" w16cid:durableId="1170872826">
    <w:abstractNumId w:val="26"/>
  </w:num>
  <w:num w:numId="24" w16cid:durableId="862284019">
    <w:abstractNumId w:val="33"/>
  </w:num>
  <w:num w:numId="25" w16cid:durableId="1509716072">
    <w:abstractNumId w:val="19"/>
  </w:num>
  <w:num w:numId="26" w16cid:durableId="649480422">
    <w:abstractNumId w:val="36"/>
  </w:num>
  <w:num w:numId="27" w16cid:durableId="1456217726">
    <w:abstractNumId w:val="21"/>
  </w:num>
  <w:num w:numId="28" w16cid:durableId="183131295">
    <w:abstractNumId w:val="43"/>
  </w:num>
  <w:num w:numId="29" w16cid:durableId="1790053857">
    <w:abstractNumId w:val="2"/>
  </w:num>
  <w:num w:numId="30" w16cid:durableId="299389082">
    <w:abstractNumId w:val="35"/>
  </w:num>
  <w:num w:numId="31" w16cid:durableId="868102620">
    <w:abstractNumId w:val="12"/>
  </w:num>
  <w:num w:numId="32" w16cid:durableId="1876578635">
    <w:abstractNumId w:val="16"/>
  </w:num>
  <w:num w:numId="33" w16cid:durableId="788822140">
    <w:abstractNumId w:val="42"/>
  </w:num>
  <w:num w:numId="34" w16cid:durableId="1205948892">
    <w:abstractNumId w:val="40"/>
  </w:num>
  <w:num w:numId="35" w16cid:durableId="2093234302">
    <w:abstractNumId w:val="44"/>
  </w:num>
  <w:num w:numId="36" w16cid:durableId="1937403476">
    <w:abstractNumId w:val="24"/>
  </w:num>
  <w:num w:numId="37" w16cid:durableId="516189581">
    <w:abstractNumId w:val="45"/>
  </w:num>
  <w:num w:numId="38" w16cid:durableId="978925653">
    <w:abstractNumId w:val="17"/>
  </w:num>
  <w:num w:numId="39" w16cid:durableId="1360545893">
    <w:abstractNumId w:val="9"/>
  </w:num>
  <w:num w:numId="40" w16cid:durableId="984624964">
    <w:abstractNumId w:val="3"/>
  </w:num>
  <w:num w:numId="41" w16cid:durableId="169294299">
    <w:abstractNumId w:val="32"/>
  </w:num>
  <w:num w:numId="42" w16cid:durableId="758527921">
    <w:abstractNumId w:val="31"/>
  </w:num>
  <w:num w:numId="43" w16cid:durableId="1257858800">
    <w:abstractNumId w:val="1"/>
  </w:num>
  <w:num w:numId="44" w16cid:durableId="1864247557">
    <w:abstractNumId w:val="23"/>
  </w:num>
  <w:num w:numId="45" w16cid:durableId="1707409637">
    <w:abstractNumId w:val="13"/>
  </w:num>
  <w:num w:numId="46" w16cid:durableId="1564873721">
    <w:abstractNumId w:val="18"/>
  </w:num>
  <w:num w:numId="47" w16cid:durableId="315383112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D"/>
    <w:rsid w:val="00007436"/>
    <w:rsid w:val="0001245E"/>
    <w:rsid w:val="0001525B"/>
    <w:rsid w:val="0002138E"/>
    <w:rsid w:val="0003105C"/>
    <w:rsid w:val="00047B5B"/>
    <w:rsid w:val="000503D7"/>
    <w:rsid w:val="00050B7E"/>
    <w:rsid w:val="00053AE1"/>
    <w:rsid w:val="00060763"/>
    <w:rsid w:val="00072106"/>
    <w:rsid w:val="00077C89"/>
    <w:rsid w:val="00081F83"/>
    <w:rsid w:val="00087356"/>
    <w:rsid w:val="0008772A"/>
    <w:rsid w:val="000A0569"/>
    <w:rsid w:val="000A529C"/>
    <w:rsid w:val="000A5792"/>
    <w:rsid w:val="000B1B7C"/>
    <w:rsid w:val="000C67EE"/>
    <w:rsid w:val="000C725F"/>
    <w:rsid w:val="000D139D"/>
    <w:rsid w:val="000D4AB5"/>
    <w:rsid w:val="000D4E79"/>
    <w:rsid w:val="000D63C9"/>
    <w:rsid w:val="000E0423"/>
    <w:rsid w:val="000E27B8"/>
    <w:rsid w:val="00101D36"/>
    <w:rsid w:val="001045D2"/>
    <w:rsid w:val="00107F8E"/>
    <w:rsid w:val="00113637"/>
    <w:rsid w:val="0011379B"/>
    <w:rsid w:val="00114588"/>
    <w:rsid w:val="001167F0"/>
    <w:rsid w:val="001213AF"/>
    <w:rsid w:val="00124066"/>
    <w:rsid w:val="00147F30"/>
    <w:rsid w:val="00161B5C"/>
    <w:rsid w:val="001627FC"/>
    <w:rsid w:val="00163BA0"/>
    <w:rsid w:val="00166E0C"/>
    <w:rsid w:val="00183599"/>
    <w:rsid w:val="0018443F"/>
    <w:rsid w:val="00195C6A"/>
    <w:rsid w:val="001A1518"/>
    <w:rsid w:val="001A191A"/>
    <w:rsid w:val="001B4B1F"/>
    <w:rsid w:val="001D2A2F"/>
    <w:rsid w:val="001D405D"/>
    <w:rsid w:val="001D5286"/>
    <w:rsid w:val="001E408D"/>
    <w:rsid w:val="001F2927"/>
    <w:rsid w:val="001F5432"/>
    <w:rsid w:val="001F728D"/>
    <w:rsid w:val="001F7410"/>
    <w:rsid w:val="001F7E8F"/>
    <w:rsid w:val="00200F2A"/>
    <w:rsid w:val="00201B64"/>
    <w:rsid w:val="00203122"/>
    <w:rsid w:val="00203494"/>
    <w:rsid w:val="00214649"/>
    <w:rsid w:val="00215CC8"/>
    <w:rsid w:val="002308A4"/>
    <w:rsid w:val="00233FD2"/>
    <w:rsid w:val="00234A9B"/>
    <w:rsid w:val="0023516F"/>
    <w:rsid w:val="00236B3F"/>
    <w:rsid w:val="0024454D"/>
    <w:rsid w:val="00253E46"/>
    <w:rsid w:val="0025648B"/>
    <w:rsid w:val="00273C8C"/>
    <w:rsid w:val="002752A4"/>
    <w:rsid w:val="00284415"/>
    <w:rsid w:val="00284E2B"/>
    <w:rsid w:val="00290E64"/>
    <w:rsid w:val="002A2FDB"/>
    <w:rsid w:val="002B4EF2"/>
    <w:rsid w:val="002B7FE2"/>
    <w:rsid w:val="002D08A5"/>
    <w:rsid w:val="002D4589"/>
    <w:rsid w:val="002D6BED"/>
    <w:rsid w:val="002E612E"/>
    <w:rsid w:val="002F2B39"/>
    <w:rsid w:val="002F63F6"/>
    <w:rsid w:val="00302726"/>
    <w:rsid w:val="003036D1"/>
    <w:rsid w:val="00304551"/>
    <w:rsid w:val="003202B1"/>
    <w:rsid w:val="003243B9"/>
    <w:rsid w:val="0033081A"/>
    <w:rsid w:val="00332BA9"/>
    <w:rsid w:val="0033691F"/>
    <w:rsid w:val="00350146"/>
    <w:rsid w:val="0035528F"/>
    <w:rsid w:val="003664ED"/>
    <w:rsid w:val="00367EBA"/>
    <w:rsid w:val="00374DA7"/>
    <w:rsid w:val="003770A0"/>
    <w:rsid w:val="00380B5B"/>
    <w:rsid w:val="003874E9"/>
    <w:rsid w:val="00390859"/>
    <w:rsid w:val="003927AA"/>
    <w:rsid w:val="003A4F38"/>
    <w:rsid w:val="003A54BF"/>
    <w:rsid w:val="003B66F9"/>
    <w:rsid w:val="003C2CCE"/>
    <w:rsid w:val="003C7EC8"/>
    <w:rsid w:val="003D62A4"/>
    <w:rsid w:val="003D67B8"/>
    <w:rsid w:val="003E2431"/>
    <w:rsid w:val="003E6B3C"/>
    <w:rsid w:val="003F0DC3"/>
    <w:rsid w:val="003F311A"/>
    <w:rsid w:val="00400C34"/>
    <w:rsid w:val="00407A8F"/>
    <w:rsid w:val="00412E01"/>
    <w:rsid w:val="0041718C"/>
    <w:rsid w:val="004209A0"/>
    <w:rsid w:val="0042275C"/>
    <w:rsid w:val="004250FF"/>
    <w:rsid w:val="0043176E"/>
    <w:rsid w:val="00441D3B"/>
    <w:rsid w:val="00441D5E"/>
    <w:rsid w:val="004449F2"/>
    <w:rsid w:val="004573EF"/>
    <w:rsid w:val="004604E7"/>
    <w:rsid w:val="004654F9"/>
    <w:rsid w:val="00474F3A"/>
    <w:rsid w:val="0047688C"/>
    <w:rsid w:val="004771B5"/>
    <w:rsid w:val="004771D7"/>
    <w:rsid w:val="00486498"/>
    <w:rsid w:val="00486FD1"/>
    <w:rsid w:val="00490BB4"/>
    <w:rsid w:val="004A22C5"/>
    <w:rsid w:val="004B2A86"/>
    <w:rsid w:val="004B34AC"/>
    <w:rsid w:val="004C19AF"/>
    <w:rsid w:val="004D24BD"/>
    <w:rsid w:val="004D274E"/>
    <w:rsid w:val="004E0510"/>
    <w:rsid w:val="004E4613"/>
    <w:rsid w:val="004E5BD2"/>
    <w:rsid w:val="004E6702"/>
    <w:rsid w:val="004F5F56"/>
    <w:rsid w:val="004F6718"/>
    <w:rsid w:val="004F78A5"/>
    <w:rsid w:val="00501227"/>
    <w:rsid w:val="00501741"/>
    <w:rsid w:val="0052536D"/>
    <w:rsid w:val="0053061F"/>
    <w:rsid w:val="00532FAA"/>
    <w:rsid w:val="0053307D"/>
    <w:rsid w:val="00536959"/>
    <w:rsid w:val="00546DDB"/>
    <w:rsid w:val="005512C9"/>
    <w:rsid w:val="00552062"/>
    <w:rsid w:val="00555CB9"/>
    <w:rsid w:val="00563382"/>
    <w:rsid w:val="00571183"/>
    <w:rsid w:val="005834B4"/>
    <w:rsid w:val="0058512C"/>
    <w:rsid w:val="00595F01"/>
    <w:rsid w:val="005A7EA6"/>
    <w:rsid w:val="005B2B0E"/>
    <w:rsid w:val="005B33C9"/>
    <w:rsid w:val="005B70B5"/>
    <w:rsid w:val="005B790D"/>
    <w:rsid w:val="005D7FA8"/>
    <w:rsid w:val="005F3417"/>
    <w:rsid w:val="00603148"/>
    <w:rsid w:val="00603819"/>
    <w:rsid w:val="0061640F"/>
    <w:rsid w:val="00617AAC"/>
    <w:rsid w:val="00625465"/>
    <w:rsid w:val="00631FE4"/>
    <w:rsid w:val="006401CF"/>
    <w:rsid w:val="00640A82"/>
    <w:rsid w:val="00646B0B"/>
    <w:rsid w:val="006538E6"/>
    <w:rsid w:val="00655D91"/>
    <w:rsid w:val="00670A29"/>
    <w:rsid w:val="006803B6"/>
    <w:rsid w:val="0068105D"/>
    <w:rsid w:val="00683C49"/>
    <w:rsid w:val="00692CD7"/>
    <w:rsid w:val="00693FFA"/>
    <w:rsid w:val="006963AF"/>
    <w:rsid w:val="006A25A3"/>
    <w:rsid w:val="006A59F5"/>
    <w:rsid w:val="006C15ED"/>
    <w:rsid w:val="006D7E39"/>
    <w:rsid w:val="006E3C58"/>
    <w:rsid w:val="006F16A2"/>
    <w:rsid w:val="007003D9"/>
    <w:rsid w:val="007174B9"/>
    <w:rsid w:val="00724177"/>
    <w:rsid w:val="00736783"/>
    <w:rsid w:val="00746E88"/>
    <w:rsid w:val="00753736"/>
    <w:rsid w:val="00757185"/>
    <w:rsid w:val="007670A2"/>
    <w:rsid w:val="00770F40"/>
    <w:rsid w:val="00776345"/>
    <w:rsid w:val="00782F36"/>
    <w:rsid w:val="00786056"/>
    <w:rsid w:val="007A1592"/>
    <w:rsid w:val="007B02F3"/>
    <w:rsid w:val="007B1F52"/>
    <w:rsid w:val="007B70F3"/>
    <w:rsid w:val="007C0215"/>
    <w:rsid w:val="007C37FD"/>
    <w:rsid w:val="007C4957"/>
    <w:rsid w:val="007D34D5"/>
    <w:rsid w:val="007E347B"/>
    <w:rsid w:val="007E3F17"/>
    <w:rsid w:val="007E432F"/>
    <w:rsid w:val="007F0665"/>
    <w:rsid w:val="007F1402"/>
    <w:rsid w:val="0080784F"/>
    <w:rsid w:val="00816DB0"/>
    <w:rsid w:val="008211AE"/>
    <w:rsid w:val="00825046"/>
    <w:rsid w:val="00840939"/>
    <w:rsid w:val="0084220B"/>
    <w:rsid w:val="0084548F"/>
    <w:rsid w:val="00861AB7"/>
    <w:rsid w:val="00865F03"/>
    <w:rsid w:val="00877291"/>
    <w:rsid w:val="00882EFA"/>
    <w:rsid w:val="00884BF2"/>
    <w:rsid w:val="0089695D"/>
    <w:rsid w:val="008A54B2"/>
    <w:rsid w:val="008B1DC9"/>
    <w:rsid w:val="008C0A88"/>
    <w:rsid w:val="008C1470"/>
    <w:rsid w:val="008C1CDC"/>
    <w:rsid w:val="008C4B42"/>
    <w:rsid w:val="008C7B76"/>
    <w:rsid w:val="008D532E"/>
    <w:rsid w:val="008E78F6"/>
    <w:rsid w:val="00911168"/>
    <w:rsid w:val="0091523E"/>
    <w:rsid w:val="00932379"/>
    <w:rsid w:val="00952874"/>
    <w:rsid w:val="00962229"/>
    <w:rsid w:val="009654EB"/>
    <w:rsid w:val="009A435D"/>
    <w:rsid w:val="009A7487"/>
    <w:rsid w:val="009B09AA"/>
    <w:rsid w:val="009C0417"/>
    <w:rsid w:val="009C2979"/>
    <w:rsid w:val="009C2BA9"/>
    <w:rsid w:val="009C5211"/>
    <w:rsid w:val="009C7F8C"/>
    <w:rsid w:val="009D2C40"/>
    <w:rsid w:val="009E3E8A"/>
    <w:rsid w:val="009E6C81"/>
    <w:rsid w:val="00A03313"/>
    <w:rsid w:val="00A1096E"/>
    <w:rsid w:val="00A11AFD"/>
    <w:rsid w:val="00A155DC"/>
    <w:rsid w:val="00A21EFE"/>
    <w:rsid w:val="00A2408E"/>
    <w:rsid w:val="00A41711"/>
    <w:rsid w:val="00A47B5F"/>
    <w:rsid w:val="00A64A17"/>
    <w:rsid w:val="00A71D3A"/>
    <w:rsid w:val="00A76073"/>
    <w:rsid w:val="00A868B2"/>
    <w:rsid w:val="00A92F16"/>
    <w:rsid w:val="00A967EB"/>
    <w:rsid w:val="00AA1C64"/>
    <w:rsid w:val="00AA26C8"/>
    <w:rsid w:val="00AB27ED"/>
    <w:rsid w:val="00AB3CC5"/>
    <w:rsid w:val="00AC599D"/>
    <w:rsid w:val="00AD538D"/>
    <w:rsid w:val="00AD7FE7"/>
    <w:rsid w:val="00AE1C23"/>
    <w:rsid w:val="00AF0566"/>
    <w:rsid w:val="00AF0D62"/>
    <w:rsid w:val="00B000C0"/>
    <w:rsid w:val="00B01994"/>
    <w:rsid w:val="00B12CE4"/>
    <w:rsid w:val="00B14455"/>
    <w:rsid w:val="00B21EA7"/>
    <w:rsid w:val="00B226A8"/>
    <w:rsid w:val="00B22947"/>
    <w:rsid w:val="00B25229"/>
    <w:rsid w:val="00B46E8B"/>
    <w:rsid w:val="00B61240"/>
    <w:rsid w:val="00B66F82"/>
    <w:rsid w:val="00B77B6D"/>
    <w:rsid w:val="00B870B7"/>
    <w:rsid w:val="00B92519"/>
    <w:rsid w:val="00B941DA"/>
    <w:rsid w:val="00BB040A"/>
    <w:rsid w:val="00BB068B"/>
    <w:rsid w:val="00BC24EF"/>
    <w:rsid w:val="00BD1BC5"/>
    <w:rsid w:val="00BD768E"/>
    <w:rsid w:val="00BE07FC"/>
    <w:rsid w:val="00BE29B8"/>
    <w:rsid w:val="00BE4BA6"/>
    <w:rsid w:val="00BE7715"/>
    <w:rsid w:val="00BF4241"/>
    <w:rsid w:val="00C0003A"/>
    <w:rsid w:val="00C13F2F"/>
    <w:rsid w:val="00C20139"/>
    <w:rsid w:val="00C2206D"/>
    <w:rsid w:val="00C31D65"/>
    <w:rsid w:val="00C407C3"/>
    <w:rsid w:val="00C442D3"/>
    <w:rsid w:val="00C5509D"/>
    <w:rsid w:val="00C809C2"/>
    <w:rsid w:val="00C80F53"/>
    <w:rsid w:val="00C960C4"/>
    <w:rsid w:val="00CA1370"/>
    <w:rsid w:val="00CA2BF7"/>
    <w:rsid w:val="00CC76DD"/>
    <w:rsid w:val="00CD63C6"/>
    <w:rsid w:val="00CE6F28"/>
    <w:rsid w:val="00CF0B0B"/>
    <w:rsid w:val="00CF3A57"/>
    <w:rsid w:val="00CF5121"/>
    <w:rsid w:val="00D01E71"/>
    <w:rsid w:val="00D02896"/>
    <w:rsid w:val="00D034E9"/>
    <w:rsid w:val="00D07170"/>
    <w:rsid w:val="00D13541"/>
    <w:rsid w:val="00D25E5F"/>
    <w:rsid w:val="00D312BD"/>
    <w:rsid w:val="00D33AA0"/>
    <w:rsid w:val="00D432F3"/>
    <w:rsid w:val="00D4574B"/>
    <w:rsid w:val="00D4637C"/>
    <w:rsid w:val="00D471B1"/>
    <w:rsid w:val="00D5463B"/>
    <w:rsid w:val="00D61A64"/>
    <w:rsid w:val="00D648CF"/>
    <w:rsid w:val="00D648F9"/>
    <w:rsid w:val="00D66FB0"/>
    <w:rsid w:val="00D90940"/>
    <w:rsid w:val="00D91563"/>
    <w:rsid w:val="00D93231"/>
    <w:rsid w:val="00DA0881"/>
    <w:rsid w:val="00DA18EA"/>
    <w:rsid w:val="00DA3848"/>
    <w:rsid w:val="00DA6E7E"/>
    <w:rsid w:val="00DA71E5"/>
    <w:rsid w:val="00DB3088"/>
    <w:rsid w:val="00DB3310"/>
    <w:rsid w:val="00DB5238"/>
    <w:rsid w:val="00DB5BD1"/>
    <w:rsid w:val="00DC16FF"/>
    <w:rsid w:val="00DC1D68"/>
    <w:rsid w:val="00DC1E75"/>
    <w:rsid w:val="00DC5248"/>
    <w:rsid w:val="00DD14DD"/>
    <w:rsid w:val="00DD3CD4"/>
    <w:rsid w:val="00DD48FA"/>
    <w:rsid w:val="00DE34F7"/>
    <w:rsid w:val="00DF58E1"/>
    <w:rsid w:val="00E058E0"/>
    <w:rsid w:val="00E06619"/>
    <w:rsid w:val="00E1025B"/>
    <w:rsid w:val="00E1205D"/>
    <w:rsid w:val="00E12E80"/>
    <w:rsid w:val="00E13B21"/>
    <w:rsid w:val="00E22A42"/>
    <w:rsid w:val="00E257A1"/>
    <w:rsid w:val="00E2698E"/>
    <w:rsid w:val="00E35BB7"/>
    <w:rsid w:val="00E41990"/>
    <w:rsid w:val="00E52B33"/>
    <w:rsid w:val="00E537E0"/>
    <w:rsid w:val="00E543A9"/>
    <w:rsid w:val="00E636AC"/>
    <w:rsid w:val="00E75298"/>
    <w:rsid w:val="00E76302"/>
    <w:rsid w:val="00E86692"/>
    <w:rsid w:val="00E94A79"/>
    <w:rsid w:val="00E973AA"/>
    <w:rsid w:val="00EA0163"/>
    <w:rsid w:val="00EA2EFD"/>
    <w:rsid w:val="00EA3993"/>
    <w:rsid w:val="00ED705C"/>
    <w:rsid w:val="00EE2638"/>
    <w:rsid w:val="00EE2BF5"/>
    <w:rsid w:val="00EE6307"/>
    <w:rsid w:val="00EF0F22"/>
    <w:rsid w:val="00EF2475"/>
    <w:rsid w:val="00F00407"/>
    <w:rsid w:val="00F01BF1"/>
    <w:rsid w:val="00F12A2B"/>
    <w:rsid w:val="00F25928"/>
    <w:rsid w:val="00F25D3D"/>
    <w:rsid w:val="00F26D3C"/>
    <w:rsid w:val="00F35B27"/>
    <w:rsid w:val="00F37279"/>
    <w:rsid w:val="00F418F4"/>
    <w:rsid w:val="00F42E3B"/>
    <w:rsid w:val="00F4699A"/>
    <w:rsid w:val="00F53A98"/>
    <w:rsid w:val="00F6225B"/>
    <w:rsid w:val="00F80184"/>
    <w:rsid w:val="00F875DD"/>
    <w:rsid w:val="00F96D2E"/>
    <w:rsid w:val="00FA5CDE"/>
    <w:rsid w:val="00FA6F19"/>
    <w:rsid w:val="00FB2FB4"/>
    <w:rsid w:val="00FB79EC"/>
    <w:rsid w:val="00FC4643"/>
    <w:rsid w:val="00FC60E9"/>
    <w:rsid w:val="00FD2A7C"/>
    <w:rsid w:val="00FD3D3F"/>
    <w:rsid w:val="00FE61DD"/>
    <w:rsid w:val="00FF0777"/>
    <w:rsid w:val="00FF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CABA82"/>
  <w15:docId w15:val="{E00616E6-EFF6-443B-97F2-C43AD16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50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147F30"/>
    <w:pPr>
      <w:keepNext/>
      <w:outlineLvl w:val="0"/>
    </w:pPr>
    <w:rPr>
      <w:szCs w:val="20"/>
      <w:lang w:val="en-US"/>
    </w:rPr>
  </w:style>
  <w:style w:type="paragraph" w:styleId="20">
    <w:name w:val="heading 2"/>
    <w:aliases w:val="Oggetto"/>
    <w:basedOn w:val="a0"/>
    <w:next w:val="a0"/>
    <w:link w:val="21"/>
    <w:uiPriority w:val="9"/>
    <w:qFormat/>
    <w:rsid w:val="00147F30"/>
    <w:pPr>
      <w:keepNext/>
      <w:outlineLvl w:val="1"/>
    </w:pPr>
    <w:rPr>
      <w:rFonts w:ascii="Arial" w:hAnsi="Arial" w:cs="Arial"/>
      <w:b/>
      <w:sz w:val="20"/>
    </w:rPr>
  </w:style>
  <w:style w:type="paragraph" w:styleId="30">
    <w:name w:val="heading 3"/>
    <w:aliases w:val="Heading 3 Char1"/>
    <w:basedOn w:val="a0"/>
    <w:next w:val="a0"/>
    <w:link w:val="31"/>
    <w:qFormat/>
    <w:rsid w:val="00147F30"/>
    <w:pPr>
      <w:keepNext/>
      <w:jc w:val="right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147F30"/>
    <w:pPr>
      <w:keepNext/>
      <w:widowControl w:val="0"/>
      <w:outlineLvl w:val="3"/>
    </w:pPr>
    <w:rPr>
      <w:w w:val="80"/>
      <w:szCs w:val="20"/>
    </w:rPr>
  </w:style>
  <w:style w:type="paragraph" w:styleId="5">
    <w:name w:val="heading 5"/>
    <w:basedOn w:val="a0"/>
    <w:next w:val="a0"/>
    <w:link w:val="50"/>
    <w:qFormat/>
    <w:rsid w:val="00147F30"/>
    <w:pPr>
      <w:keepNext/>
      <w:jc w:val="center"/>
      <w:outlineLvl w:val="4"/>
    </w:pPr>
    <w:rPr>
      <w:rFonts w:ascii="Arial(K)" w:hAnsi="Arial(K)"/>
      <w:b/>
      <w:color w:val="00007F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147F30"/>
    <w:pPr>
      <w:keepNext/>
      <w:widowControl w:val="0"/>
      <w:outlineLvl w:val="5"/>
    </w:pPr>
    <w:rPr>
      <w:w w:val="85"/>
      <w:szCs w:val="20"/>
      <w:u w:val="single"/>
    </w:rPr>
  </w:style>
  <w:style w:type="paragraph" w:styleId="8">
    <w:name w:val="heading 8"/>
    <w:basedOn w:val="a0"/>
    <w:next w:val="a0"/>
    <w:link w:val="80"/>
    <w:qFormat/>
    <w:rsid w:val="00147F30"/>
    <w:pPr>
      <w:widowControl w:val="0"/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link w:val="90"/>
    <w:qFormat/>
    <w:rsid w:val="00147F30"/>
    <w:pPr>
      <w:keepNext/>
      <w:ind w:firstLine="30"/>
      <w:jc w:val="right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">
    <w:name w:val="Заголовок 2 Знак"/>
    <w:aliases w:val="Oggetto Знак"/>
    <w:basedOn w:val="a1"/>
    <w:link w:val="20"/>
    <w:uiPriority w:val="9"/>
    <w:rsid w:val="00147F30"/>
    <w:rPr>
      <w:rFonts w:ascii="Arial" w:eastAsia="Times New Roman" w:hAnsi="Arial" w:cs="Arial"/>
      <w:b/>
      <w:color w:val="000000"/>
      <w:sz w:val="20"/>
      <w:szCs w:val="24"/>
      <w:lang w:val="ru-RU" w:eastAsia="ru-RU"/>
    </w:rPr>
  </w:style>
  <w:style w:type="character" w:customStyle="1" w:styleId="31">
    <w:name w:val="Заголовок 3 Знак"/>
    <w:aliases w:val="Heading 3 Char1 Знак"/>
    <w:basedOn w:val="a1"/>
    <w:link w:val="30"/>
    <w:uiPriority w:val="9"/>
    <w:rsid w:val="00147F3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7F30"/>
    <w:rPr>
      <w:rFonts w:ascii="Times New Roman" w:eastAsia="Times New Roman" w:hAnsi="Times New Roman" w:cs="Times New Roman"/>
      <w:color w:val="000000"/>
      <w:w w:val="80"/>
      <w:sz w:val="24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147F30"/>
    <w:rPr>
      <w:rFonts w:ascii="Arial(K)" w:eastAsia="Times New Roman" w:hAnsi="Arial(K)" w:cs="Times New Roman"/>
      <w:b/>
      <w:color w:val="00007F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147F30"/>
    <w:rPr>
      <w:rFonts w:ascii="Times New Roman" w:eastAsia="Times New Roman" w:hAnsi="Times New Roman" w:cs="Times New Roman"/>
      <w:color w:val="000000"/>
      <w:w w:val="85"/>
      <w:sz w:val="24"/>
      <w:szCs w:val="20"/>
      <w:u w:val="single"/>
      <w:lang w:val="ru-RU" w:eastAsia="ru-RU"/>
    </w:rPr>
  </w:style>
  <w:style w:type="character" w:customStyle="1" w:styleId="80">
    <w:name w:val="Заголовок 8 Знак"/>
    <w:basedOn w:val="a1"/>
    <w:link w:val="8"/>
    <w:rsid w:val="00147F30"/>
    <w:rPr>
      <w:rFonts w:ascii="Times New Roman" w:eastAsia="Times New Roman" w:hAnsi="Times New Roman" w:cs="Times New Roman"/>
      <w:i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147F3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a4">
    <w:name w:val="Body Text"/>
    <w:aliases w:val="Основной текст Знак2"/>
    <w:basedOn w:val="a0"/>
    <w:link w:val="a5"/>
    <w:uiPriority w:val="99"/>
    <w:rsid w:val="00147F30"/>
    <w:pPr>
      <w:jc w:val="both"/>
    </w:pPr>
    <w:rPr>
      <w:szCs w:val="20"/>
      <w:lang w:val="en-US"/>
    </w:rPr>
  </w:style>
  <w:style w:type="character" w:customStyle="1" w:styleId="a5">
    <w:name w:val="Основной текст Знак"/>
    <w:aliases w:val="Основной текст Знак2 Знак"/>
    <w:basedOn w:val="a1"/>
    <w:link w:val="a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">
    <w:name w:val="2"/>
    <w:basedOn w:val="a0"/>
    <w:next w:val="a6"/>
    <w:qFormat/>
    <w:rsid w:val="00147F30"/>
    <w:pPr>
      <w:jc w:val="center"/>
    </w:pPr>
    <w:rPr>
      <w:rFonts w:ascii="Georgia" w:hAnsi="Georgia" w:cs="Georgia"/>
      <w:b/>
      <w:sz w:val="28"/>
    </w:rPr>
  </w:style>
  <w:style w:type="paragraph" w:styleId="a7">
    <w:name w:val="Normal Indent"/>
    <w:basedOn w:val="a0"/>
    <w:rsid w:val="00147F30"/>
    <w:pPr>
      <w:tabs>
        <w:tab w:val="decimal" w:pos="360"/>
        <w:tab w:val="left" w:pos="720"/>
      </w:tabs>
      <w:ind w:left="720"/>
      <w:jc w:val="both"/>
    </w:pPr>
    <w:rPr>
      <w:rFonts w:ascii="Arial" w:hAnsi="Arial" w:cs="Arial"/>
      <w:lang w:val="en-US" w:eastAsia="en-US"/>
    </w:rPr>
  </w:style>
  <w:style w:type="paragraph" w:customStyle="1" w:styleId="Note1">
    <w:name w:val="Note1"/>
    <w:basedOn w:val="a0"/>
    <w:rsid w:val="00147F30"/>
    <w:pPr>
      <w:keepNext/>
      <w:keepLines/>
      <w:jc w:val="both"/>
    </w:pPr>
    <w:rPr>
      <w:rFonts w:ascii="Arial" w:hAnsi="Arial" w:cs="Arial"/>
      <w:b/>
      <w:lang w:val="en-US" w:eastAsia="en-US"/>
    </w:rPr>
  </w:style>
  <w:style w:type="paragraph" w:styleId="a8">
    <w:name w:val="Normal (Web)"/>
    <w:basedOn w:val="a0"/>
    <w:link w:val="a9"/>
    <w:rsid w:val="00147F30"/>
    <w:pPr>
      <w:spacing w:before="100" w:beforeAutospacing="1" w:after="100" w:afterAutospacing="1"/>
    </w:pPr>
    <w:rPr>
      <w:color w:val="003399"/>
    </w:rPr>
  </w:style>
  <w:style w:type="paragraph" w:styleId="aa">
    <w:name w:val="footer"/>
    <w:basedOn w:val="a0"/>
    <w:link w:val="ab"/>
    <w:uiPriority w:val="99"/>
    <w:rsid w:val="00147F30"/>
    <w:pPr>
      <w:tabs>
        <w:tab w:val="center" w:pos="4677"/>
        <w:tab w:val="right" w:pos="9353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Balloon Text"/>
    <w:basedOn w:val="a0"/>
    <w:link w:val="ad"/>
    <w:uiPriority w:val="99"/>
    <w:rsid w:val="00147F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147F30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e">
    <w:name w:val="footnote text"/>
    <w:basedOn w:val="a0"/>
    <w:link w:val="af"/>
    <w:rsid w:val="00147F30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0">
    <w:name w:val="Document Map"/>
    <w:basedOn w:val="a0"/>
    <w:link w:val="af1"/>
    <w:rsid w:val="00147F30"/>
    <w:pPr>
      <w:shd w:val="clear" w:color="000000" w:fill="00007F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1"/>
    <w:link w:val="af0"/>
    <w:rsid w:val="00147F30"/>
    <w:rPr>
      <w:rFonts w:ascii="Tahoma" w:eastAsia="Times New Roman" w:hAnsi="Tahoma" w:cs="Tahoma"/>
      <w:color w:val="000000"/>
      <w:sz w:val="20"/>
      <w:szCs w:val="20"/>
      <w:shd w:val="clear" w:color="000000" w:fill="00007F"/>
      <w:lang w:val="ru-RU" w:eastAsia="ru-RU"/>
    </w:rPr>
  </w:style>
  <w:style w:type="paragraph" w:styleId="af2">
    <w:name w:val="No Spacing"/>
    <w:link w:val="af3"/>
    <w:uiPriority w:val="1"/>
    <w:qFormat/>
    <w:rsid w:val="00147F3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f4">
    <w:name w:val="List Paragraph"/>
    <w:aliases w:val="_список,Мой Список,текст ГЕО,список,не удалять,Список_Заголовок_2,Список исполнителей 1,Список исполнителей,Reference list,Bullets H1/2"/>
    <w:basedOn w:val="a0"/>
    <w:link w:val="af5"/>
    <w:uiPriority w:val="99"/>
    <w:qFormat/>
    <w:rsid w:val="00147F30"/>
    <w:pPr>
      <w:ind w:left="708"/>
    </w:pPr>
  </w:style>
  <w:style w:type="paragraph" w:styleId="23">
    <w:name w:val="Body Text 2"/>
    <w:basedOn w:val="a0"/>
    <w:link w:val="24"/>
    <w:rsid w:val="00147F3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">
    <w:name w:val="Статья"/>
    <w:basedOn w:val="a0"/>
    <w:rsid w:val="00147F30"/>
    <w:pPr>
      <w:widowControl w:val="0"/>
      <w:numPr>
        <w:numId w:val="2"/>
      </w:numPr>
      <w:tabs>
        <w:tab w:val="left" w:pos="0"/>
        <w:tab w:val="left" w:pos="540"/>
        <w:tab w:val="left" w:pos="993"/>
      </w:tabs>
      <w:ind w:left="-27" w:firstLine="567"/>
      <w:jc w:val="both"/>
    </w:pPr>
    <w:rPr>
      <w:rFonts w:ascii="Arial" w:hAnsi="Arial" w:cs="Arial"/>
    </w:rPr>
  </w:style>
  <w:style w:type="paragraph" w:customStyle="1" w:styleId="12">
    <w:name w:val="Абзац списка1"/>
    <w:basedOn w:val="a0"/>
    <w:rsid w:val="00147F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lign-justify1">
    <w:name w:val="align-justify1"/>
    <w:basedOn w:val="a0"/>
    <w:rsid w:val="00147F30"/>
    <w:pPr>
      <w:jc w:val="both"/>
    </w:pPr>
    <w:rPr>
      <w:rFonts w:ascii="inherit" w:hAnsi="inherit"/>
    </w:rPr>
  </w:style>
  <w:style w:type="paragraph" w:customStyle="1" w:styleId="BulletList1">
    <w:name w:val="Bullet List 1"/>
    <w:basedOn w:val="a0"/>
    <w:rsid w:val="00147F30"/>
    <w:pPr>
      <w:numPr>
        <w:numId w:val="1"/>
      </w:numPr>
      <w:tabs>
        <w:tab w:val="left" w:pos="360"/>
      </w:tabs>
      <w:spacing w:after="120" w:line="300" w:lineRule="exact"/>
      <w:ind w:left="357" w:hanging="357"/>
    </w:pPr>
    <w:rPr>
      <w:rFonts w:ascii="Arial Narrow" w:hAnsi="Arial Narrow" w:cs="Arial Narrow"/>
      <w:kern w:val="1"/>
      <w:sz w:val="22"/>
      <w:szCs w:val="20"/>
      <w:lang w:val="en-GB" w:eastAsia="en-GB"/>
    </w:rPr>
  </w:style>
  <w:style w:type="paragraph" w:customStyle="1" w:styleId="xl26">
    <w:name w:val="xl26"/>
    <w:basedOn w:val="a0"/>
    <w:rsid w:val="00147F30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f6">
    <w:name w:val="annotation text"/>
    <w:basedOn w:val="a0"/>
    <w:link w:val="af7"/>
    <w:uiPriority w:val="99"/>
    <w:rsid w:val="00147F30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147F30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147F30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character" w:styleId="afa">
    <w:name w:val="page number"/>
    <w:basedOn w:val="a1"/>
    <w:rsid w:val="00147F30"/>
  </w:style>
  <w:style w:type="character" w:customStyle="1" w:styleId="clstextnormal1">
    <w:name w:val="clstextnormal1"/>
    <w:rsid w:val="00147F30"/>
    <w:rPr>
      <w:b w:val="0"/>
      <w:bCs w:val="0"/>
      <w:color w:val="000000"/>
    </w:rPr>
  </w:style>
  <w:style w:type="character" w:styleId="afb">
    <w:name w:val="Strong"/>
    <w:qFormat/>
    <w:rsid w:val="00147F30"/>
    <w:rPr>
      <w:b/>
      <w:bCs w:val="0"/>
    </w:rPr>
  </w:style>
  <w:style w:type="character" w:customStyle="1" w:styleId="spelle">
    <w:name w:val="spelle"/>
    <w:basedOn w:val="a1"/>
    <w:rsid w:val="00147F30"/>
  </w:style>
  <w:style w:type="character" w:customStyle="1" w:styleId="afc">
    <w:name w:val="Название Знак"/>
    <w:link w:val="13"/>
    <w:rsid w:val="00147F30"/>
    <w:rPr>
      <w:rFonts w:ascii="Georgia" w:hAnsi="Georgia"/>
      <w:b/>
      <w:bCs w:val="0"/>
      <w:sz w:val="28"/>
      <w:szCs w:val="24"/>
    </w:rPr>
  </w:style>
  <w:style w:type="character" w:styleId="afd">
    <w:name w:val="annotation reference"/>
    <w:rsid w:val="00147F30"/>
    <w:rPr>
      <w:sz w:val="16"/>
      <w:szCs w:val="16"/>
    </w:rPr>
  </w:style>
  <w:style w:type="paragraph" w:styleId="afe">
    <w:name w:val="Revision"/>
    <w:hidden/>
    <w:uiPriority w:val="99"/>
    <w:semiHidden/>
    <w:rsid w:val="00147F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1"/>
    <w:rsid w:val="00147F30"/>
  </w:style>
  <w:style w:type="table" w:styleId="aff">
    <w:name w:val="Table Grid"/>
    <w:basedOn w:val="a2"/>
    <w:rsid w:val="0014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147F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5">
    <w:name w:val="Абзац списка Знак"/>
    <w:aliases w:val="_список Знак,Мой Список Знак,текст ГЕО Знак,список Знак,не удалять Знак,Список_Заголовок_2 Знак,Список исполнителей 1 Знак,Список исполнителей Знак,Reference list Знак,Bullets H1/2 Знак"/>
    <w:link w:val="af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0">
    <w:name w:val="header"/>
    <w:aliases w:val=" Знак Знак,h"/>
    <w:basedOn w:val="a0"/>
    <w:link w:val="aff1"/>
    <w:uiPriority w:val="99"/>
    <w:unhideWhenUsed/>
    <w:rsid w:val="00147F3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aliases w:val=" Знак Знак Знак,h Знак"/>
    <w:basedOn w:val="a1"/>
    <w:link w:val="aff0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2">
    <w:name w:val="Hyperlink"/>
    <w:uiPriority w:val="99"/>
    <w:unhideWhenUsed/>
    <w:rsid w:val="00147F30"/>
    <w:rPr>
      <w:color w:val="0000FF"/>
      <w:u w:val="single"/>
    </w:rPr>
  </w:style>
  <w:style w:type="paragraph" w:styleId="a6">
    <w:name w:val="Title"/>
    <w:aliases w:val="Знак,Название"/>
    <w:basedOn w:val="a0"/>
    <w:next w:val="a0"/>
    <w:link w:val="aff3"/>
    <w:qFormat/>
    <w:rsid w:val="00147F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3">
    <w:name w:val="Заголовок Знак"/>
    <w:aliases w:val="Знак Знак,Название Знак1"/>
    <w:basedOn w:val="a1"/>
    <w:link w:val="a6"/>
    <w:rsid w:val="00147F3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table" w:customStyle="1" w:styleId="14">
    <w:name w:val="Сетка таблицы1"/>
    <w:basedOn w:val="a2"/>
    <w:next w:val="aff"/>
    <w:uiPriority w:val="39"/>
    <w:rsid w:val="00053A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1F7410"/>
  </w:style>
  <w:style w:type="character" w:customStyle="1" w:styleId="paragraphtext">
    <w:name w:val="paragraphtext"/>
    <w:basedOn w:val="a1"/>
    <w:rsid w:val="001F741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F7410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1F7410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character" w:customStyle="1" w:styleId="aff4">
    <w:name w:val="Основной текст_"/>
    <w:link w:val="25"/>
    <w:rsid w:val="001F7410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0"/>
    <w:link w:val="aff4"/>
    <w:rsid w:val="001F7410"/>
    <w:pPr>
      <w:shd w:val="clear" w:color="auto" w:fill="FFFFFF"/>
      <w:spacing w:before="240" w:after="300" w:line="0" w:lineRule="atLeast"/>
      <w:ind w:hanging="640"/>
      <w:jc w:val="both"/>
    </w:pPr>
    <w:rPr>
      <w:rFonts w:cstheme="minorBidi"/>
      <w:color w:val="auto"/>
      <w:sz w:val="22"/>
      <w:szCs w:val="22"/>
      <w:lang w:val="en-US" w:eastAsia="en-US"/>
    </w:rPr>
  </w:style>
  <w:style w:type="table" w:customStyle="1" w:styleId="26">
    <w:name w:val="Сетка таблицы2"/>
    <w:basedOn w:val="a2"/>
    <w:next w:val="aff"/>
    <w:uiPriority w:val="59"/>
    <w:rsid w:val="001F74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1F7410"/>
  </w:style>
  <w:style w:type="paragraph" w:customStyle="1" w:styleId="aff5">
    <w:name w:val="Заголовок раздела"/>
    <w:basedOn w:val="a0"/>
    <w:rsid w:val="001F7410"/>
    <w:pPr>
      <w:ind w:left="927" w:hanging="360"/>
      <w:jc w:val="center"/>
    </w:pPr>
    <w:rPr>
      <w:rFonts w:ascii="Arial" w:eastAsiaTheme="minorHAnsi" w:hAnsi="Arial" w:cs="Arial"/>
      <w:b/>
      <w:bCs/>
      <w:color w:val="auto"/>
    </w:rPr>
  </w:style>
  <w:style w:type="table" w:customStyle="1" w:styleId="110">
    <w:name w:val="Сетка таблицы11"/>
    <w:basedOn w:val="a2"/>
    <w:next w:val="aff"/>
    <w:rsid w:val="001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0"/>
    <w:rsid w:val="001F7410"/>
    <w:pPr>
      <w:numPr>
        <w:numId w:val="3"/>
      </w:numPr>
    </w:pPr>
    <w:rPr>
      <w:color w:val="auto"/>
      <w:lang w:eastAsia="en-US"/>
    </w:rPr>
  </w:style>
  <w:style w:type="character" w:customStyle="1" w:styleId="aff6">
    <w:name w:val="Колонтитул"/>
    <w:basedOn w:val="a1"/>
    <w:rsid w:val="001F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R2">
    <w:name w:val="FR2"/>
    <w:rsid w:val="006803B6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val="ru-RU" w:eastAsia="ru-RU"/>
    </w:rPr>
  </w:style>
  <w:style w:type="paragraph" w:customStyle="1" w:styleId="13">
    <w:name w:val="1"/>
    <w:basedOn w:val="a0"/>
    <w:next w:val="a6"/>
    <w:link w:val="afc"/>
    <w:qFormat/>
    <w:rsid w:val="006803B6"/>
    <w:pPr>
      <w:jc w:val="center"/>
    </w:pPr>
    <w:rPr>
      <w:rFonts w:ascii="Georgia" w:eastAsiaTheme="minorHAnsi" w:hAnsi="Georgia" w:cstheme="minorBidi"/>
      <w:b/>
      <w:color w:val="auto"/>
      <w:sz w:val="28"/>
      <w:lang w:val="en-US" w:eastAsia="en-US"/>
    </w:rPr>
  </w:style>
  <w:style w:type="paragraph" w:styleId="aff7">
    <w:name w:val="Body Text Indent"/>
    <w:basedOn w:val="a0"/>
    <w:link w:val="aff8"/>
    <w:rsid w:val="006803B6"/>
    <w:pPr>
      <w:jc w:val="both"/>
    </w:pPr>
    <w:rPr>
      <w:color w:val="auto"/>
      <w:sz w:val="28"/>
      <w:szCs w:val="20"/>
    </w:rPr>
  </w:style>
  <w:style w:type="character" w:customStyle="1" w:styleId="aff8">
    <w:name w:val="Основной текст с отступом Знак"/>
    <w:basedOn w:val="a1"/>
    <w:link w:val="aff7"/>
    <w:rsid w:val="00680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9">
    <w:name w:val="È±Ê¡ÎÄ±¾"/>
    <w:basedOn w:val="a0"/>
    <w:rsid w:val="006803B6"/>
    <w:pPr>
      <w:overflowPunct w:val="0"/>
      <w:autoSpaceDE w:val="0"/>
      <w:autoSpaceDN w:val="0"/>
      <w:adjustRightInd w:val="0"/>
      <w:spacing w:before="72" w:after="72"/>
      <w:ind w:left="1440"/>
      <w:jc w:val="both"/>
      <w:textAlignment w:val="baseline"/>
    </w:pPr>
    <w:rPr>
      <w:rFonts w:eastAsia="SimSun"/>
      <w:color w:val="auto"/>
      <w:szCs w:val="20"/>
      <w:lang w:val="en-GB" w:eastAsia="zh-CN"/>
    </w:rPr>
  </w:style>
  <w:style w:type="character" w:styleId="affa">
    <w:name w:val="FollowedHyperlink"/>
    <w:uiPriority w:val="99"/>
    <w:semiHidden/>
    <w:unhideWhenUsed/>
    <w:rsid w:val="006803B6"/>
    <w:rPr>
      <w:color w:val="800080"/>
      <w:u w:val="single"/>
    </w:rPr>
  </w:style>
  <w:style w:type="paragraph" w:customStyle="1" w:styleId="font5">
    <w:name w:val="font5"/>
    <w:basedOn w:val="a0"/>
    <w:rsid w:val="006803B6"/>
    <w:pPr>
      <w:spacing w:before="100" w:beforeAutospacing="1" w:after="100" w:afterAutospacing="1"/>
    </w:pPr>
    <w:rPr>
      <w:rFonts w:ascii="Verdana" w:hAnsi="Verdana"/>
      <w:b/>
      <w:bCs/>
      <w:color w:val="auto"/>
      <w:sz w:val="18"/>
      <w:szCs w:val="18"/>
    </w:rPr>
  </w:style>
  <w:style w:type="paragraph" w:customStyle="1" w:styleId="font6">
    <w:name w:val="font6"/>
    <w:basedOn w:val="a0"/>
    <w:rsid w:val="006803B6"/>
    <w:pPr>
      <w:spacing w:before="100" w:beforeAutospacing="1" w:after="100" w:afterAutospacing="1"/>
    </w:pPr>
    <w:rPr>
      <w:rFonts w:ascii="Verdana" w:hAnsi="Verdana"/>
      <w:color w:val="auto"/>
      <w:sz w:val="18"/>
      <w:szCs w:val="18"/>
    </w:rPr>
  </w:style>
  <w:style w:type="paragraph" w:customStyle="1" w:styleId="xl1418">
    <w:name w:val="xl1418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19">
    <w:name w:val="xl1419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0">
    <w:name w:val="xl1420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1">
    <w:name w:val="xl1421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2">
    <w:name w:val="xl1422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3">
    <w:name w:val="xl1423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4">
    <w:name w:val="xl1424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25">
    <w:name w:val="xl1425"/>
    <w:basedOn w:val="a0"/>
    <w:rsid w:val="006803B6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6">
    <w:name w:val="xl1426"/>
    <w:basedOn w:val="a0"/>
    <w:rsid w:val="006803B6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2"/>
      <w:szCs w:val="22"/>
    </w:rPr>
  </w:style>
  <w:style w:type="paragraph" w:customStyle="1" w:styleId="xl1427">
    <w:name w:val="xl1427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8">
    <w:name w:val="xl1428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29">
    <w:name w:val="xl1429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0">
    <w:name w:val="xl1430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431">
    <w:name w:val="xl1431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2">
    <w:name w:val="xl1432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3">
    <w:name w:val="xl1433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4">
    <w:name w:val="xl1434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5">
    <w:name w:val="xl143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6">
    <w:name w:val="xl1436"/>
    <w:basedOn w:val="a0"/>
    <w:rsid w:val="006803B6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7">
    <w:name w:val="xl1437"/>
    <w:basedOn w:val="a0"/>
    <w:rsid w:val="006803B6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8">
    <w:name w:val="xl1438"/>
    <w:basedOn w:val="a0"/>
    <w:rsid w:val="006803B6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9">
    <w:name w:val="xl1439"/>
    <w:basedOn w:val="a0"/>
    <w:rsid w:val="006803B6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0">
    <w:name w:val="xl144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41">
    <w:name w:val="xl1441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2">
    <w:name w:val="xl1442"/>
    <w:basedOn w:val="a0"/>
    <w:rsid w:val="006803B6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3">
    <w:name w:val="xl1443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44">
    <w:name w:val="xl1444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445">
    <w:name w:val="xl144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6">
    <w:name w:val="xl1446"/>
    <w:basedOn w:val="a0"/>
    <w:rsid w:val="006803B6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7">
    <w:name w:val="xl1447"/>
    <w:basedOn w:val="a0"/>
    <w:rsid w:val="006803B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8">
    <w:name w:val="xl1448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49">
    <w:name w:val="xl1449"/>
    <w:basedOn w:val="a0"/>
    <w:rsid w:val="006803B6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450">
    <w:name w:val="xl1450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1">
    <w:name w:val="xl1451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2">
    <w:name w:val="xl1452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53">
    <w:name w:val="xl1453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4">
    <w:name w:val="xl145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5">
    <w:name w:val="xl1455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customStyle="1" w:styleId="xl1456">
    <w:name w:val="xl145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7">
    <w:name w:val="xl1457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8">
    <w:name w:val="xl1458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</w:rPr>
  </w:style>
  <w:style w:type="paragraph" w:customStyle="1" w:styleId="xl1459">
    <w:name w:val="xl1459"/>
    <w:basedOn w:val="a0"/>
    <w:rsid w:val="006803B6"/>
    <w:pPr>
      <w:pBdr>
        <w:top w:val="single" w:sz="12" w:space="0" w:color="60497A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auto"/>
    </w:rPr>
  </w:style>
  <w:style w:type="paragraph" w:customStyle="1" w:styleId="xl1460">
    <w:name w:val="xl146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61">
    <w:name w:val="xl1461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2">
    <w:name w:val="xl1462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3">
    <w:name w:val="xl1463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4">
    <w:name w:val="xl1464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5">
    <w:name w:val="xl1465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66">
    <w:name w:val="xl146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7">
    <w:name w:val="xl1467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8">
    <w:name w:val="xl1468"/>
    <w:basedOn w:val="a0"/>
    <w:rsid w:val="006803B6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69">
    <w:name w:val="xl1469"/>
    <w:basedOn w:val="a0"/>
    <w:rsid w:val="006803B6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0">
    <w:name w:val="xl1470"/>
    <w:basedOn w:val="a0"/>
    <w:rsid w:val="006803B6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1">
    <w:name w:val="xl1471"/>
    <w:basedOn w:val="a0"/>
    <w:rsid w:val="006803B6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2">
    <w:name w:val="xl1472"/>
    <w:basedOn w:val="a0"/>
    <w:rsid w:val="006803B6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3">
    <w:name w:val="xl1473"/>
    <w:basedOn w:val="a0"/>
    <w:rsid w:val="006803B6"/>
    <w:pPr>
      <w:pBdr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4">
    <w:name w:val="xl147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6"/>
      <w:szCs w:val="16"/>
    </w:rPr>
  </w:style>
  <w:style w:type="paragraph" w:customStyle="1" w:styleId="xl1475">
    <w:name w:val="xl1475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6">
    <w:name w:val="xl1476"/>
    <w:basedOn w:val="a0"/>
    <w:rsid w:val="006803B6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7">
    <w:name w:val="xl1477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8">
    <w:name w:val="xl1478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79">
    <w:name w:val="xl1479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80">
    <w:name w:val="xl1480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styleId="affb">
    <w:name w:val="Plain Text"/>
    <w:basedOn w:val="a0"/>
    <w:link w:val="affc"/>
    <w:uiPriority w:val="99"/>
    <w:unhideWhenUsed/>
    <w:rsid w:val="006803B6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c">
    <w:name w:val="Текст Знак"/>
    <w:basedOn w:val="a1"/>
    <w:link w:val="affb"/>
    <w:uiPriority w:val="99"/>
    <w:rsid w:val="006803B6"/>
    <w:rPr>
      <w:rFonts w:ascii="Calibri" w:eastAsia="Calibri" w:hAnsi="Calibri" w:cs="Times New Roman"/>
      <w:szCs w:val="21"/>
      <w:lang w:val="ru-RU"/>
    </w:rPr>
  </w:style>
  <w:style w:type="paragraph" w:customStyle="1" w:styleId="Normal12">
    <w:name w:val="Normal+12"/>
    <w:basedOn w:val="a0"/>
    <w:uiPriority w:val="99"/>
    <w:rsid w:val="006803B6"/>
    <w:pPr>
      <w:widowControl w:val="0"/>
      <w:spacing w:after="240"/>
      <w:jc w:val="both"/>
    </w:pPr>
    <w:rPr>
      <w:rFonts w:eastAsia="Calibri"/>
      <w:color w:val="auto"/>
      <w:szCs w:val="20"/>
      <w:lang w:val="en-US" w:eastAsia="en-US"/>
    </w:rPr>
  </w:style>
  <w:style w:type="paragraph" w:customStyle="1" w:styleId="Default">
    <w:name w:val="Default"/>
    <w:rsid w:val="00D66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3">
    <w:name w:val="Без интервала Знак"/>
    <w:basedOn w:val="a1"/>
    <w:link w:val="af2"/>
    <w:uiPriority w:val="1"/>
    <w:locked/>
    <w:rsid w:val="000C725F"/>
    <w:rPr>
      <w:rFonts w:ascii="Calibri" w:eastAsia="Calibri" w:hAnsi="Calibri" w:cs="Calibri"/>
      <w:color w:val="000000"/>
    </w:rPr>
  </w:style>
  <w:style w:type="paragraph" w:styleId="32">
    <w:name w:val="Body Text 3"/>
    <w:basedOn w:val="a0"/>
    <w:link w:val="33"/>
    <w:uiPriority w:val="99"/>
    <w:semiHidden/>
    <w:unhideWhenUsed/>
    <w:rsid w:val="002B7FE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B7FE2"/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16">
    <w:name w:val="Обычный1"/>
    <w:rsid w:val="002B7F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210">
    <w:name w:val="Основной текст 2 Знак1"/>
    <w:uiPriority w:val="99"/>
    <w:semiHidden/>
    <w:rsid w:val="007B70F3"/>
    <w:rPr>
      <w:rFonts w:eastAsia="Times New Roman"/>
      <w:lang w:eastAsia="ru-RU"/>
    </w:rPr>
  </w:style>
  <w:style w:type="paragraph" w:customStyle="1" w:styleId="27">
    <w:name w:val="Абзац списка2"/>
    <w:basedOn w:val="a0"/>
    <w:uiPriority w:val="34"/>
    <w:qFormat/>
    <w:rsid w:val="007B70F3"/>
    <w:pPr>
      <w:ind w:left="720"/>
      <w:contextualSpacing/>
    </w:pPr>
    <w:rPr>
      <w:color w:val="auto"/>
      <w:lang w:eastAsia="en-US"/>
    </w:rPr>
  </w:style>
  <w:style w:type="paragraph" w:customStyle="1" w:styleId="Iauiue">
    <w:name w:val="Iau?iue"/>
    <w:rsid w:val="007B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Основной текст1"/>
    <w:basedOn w:val="a0"/>
    <w:rsid w:val="007B70F3"/>
    <w:pPr>
      <w:snapToGrid w:val="0"/>
      <w:jc w:val="center"/>
    </w:pPr>
    <w:rPr>
      <w:b/>
      <w:color w:val="auto"/>
      <w:szCs w:val="20"/>
    </w:rPr>
  </w:style>
  <w:style w:type="paragraph" w:customStyle="1" w:styleId="18">
    <w:name w:val="Без интервала1"/>
    <w:uiPriority w:val="1"/>
    <w:qFormat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d">
    <w:basedOn w:val="a0"/>
    <w:next w:val="a8"/>
    <w:link w:val="affe"/>
    <w:rsid w:val="007B70F3"/>
    <w:pPr>
      <w:spacing w:before="100" w:beforeAutospacing="1" w:after="100" w:afterAutospacing="1"/>
    </w:pPr>
    <w:rPr>
      <w:color w:val="auto"/>
      <w:lang w:val="x-none"/>
    </w:rPr>
  </w:style>
  <w:style w:type="character" w:customStyle="1" w:styleId="affe">
    <w:name w:val="Обычный (веб) Знак"/>
    <w:link w:val="affd"/>
    <w:rsid w:val="007B7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Рецензия1"/>
    <w:hidden/>
    <w:uiPriority w:val="99"/>
    <w:semiHidden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8">
    <w:name w:val="Заголовок №2_"/>
    <w:link w:val="29"/>
    <w:rsid w:val="007B70F3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_"/>
    <w:link w:val="2b"/>
    <w:rsid w:val="007B70F3"/>
    <w:rPr>
      <w:rFonts w:ascii="Times New Roman" w:hAnsi="Times New Roman"/>
      <w:shd w:val="clear" w:color="auto" w:fill="FFFFFF"/>
    </w:rPr>
  </w:style>
  <w:style w:type="character" w:customStyle="1" w:styleId="1a">
    <w:name w:val="Заголовок №1_"/>
    <w:link w:val="1b"/>
    <w:rsid w:val="007B70F3"/>
    <w:rPr>
      <w:rFonts w:ascii="Times New Roman" w:hAnsi="Times New Roman"/>
      <w:shd w:val="clear" w:color="auto" w:fill="FFFFFF"/>
    </w:rPr>
  </w:style>
  <w:style w:type="character" w:customStyle="1" w:styleId="61">
    <w:name w:val="Основной текст (6)_"/>
    <w:link w:val="62"/>
    <w:rsid w:val="007B70F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7B70F3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9">
    <w:name w:val="Заголовок №2"/>
    <w:basedOn w:val="a0"/>
    <w:link w:val="28"/>
    <w:rsid w:val="007B70F3"/>
    <w:pPr>
      <w:shd w:val="clear" w:color="auto" w:fill="FFFFFF"/>
      <w:spacing w:line="278" w:lineRule="exact"/>
      <w:ind w:hanging="1840"/>
      <w:outlineLvl w:val="1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2b">
    <w:name w:val="Основной текст (2)"/>
    <w:basedOn w:val="a0"/>
    <w:link w:val="2a"/>
    <w:rsid w:val="007B70F3"/>
    <w:pPr>
      <w:shd w:val="clear" w:color="auto" w:fill="FFFFFF"/>
      <w:spacing w:before="240" w:line="274" w:lineRule="exact"/>
      <w:ind w:hanging="380"/>
      <w:jc w:val="both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1b">
    <w:name w:val="Заголовок №1"/>
    <w:basedOn w:val="a0"/>
    <w:link w:val="1a"/>
    <w:rsid w:val="007B70F3"/>
    <w:pPr>
      <w:shd w:val="clear" w:color="auto" w:fill="FFFFFF"/>
      <w:spacing w:before="420" w:line="274" w:lineRule="exact"/>
      <w:jc w:val="center"/>
      <w:outlineLvl w:val="0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62">
    <w:name w:val="Основной текст (6)"/>
    <w:basedOn w:val="a0"/>
    <w:link w:val="61"/>
    <w:rsid w:val="007B70F3"/>
    <w:pPr>
      <w:shd w:val="clear" w:color="auto" w:fill="FFFFFF"/>
      <w:spacing w:line="245" w:lineRule="exact"/>
      <w:ind w:hanging="720"/>
    </w:pPr>
    <w:rPr>
      <w:rFonts w:eastAsiaTheme="minorHAnsi" w:cstheme="minorBidi"/>
      <w:color w:val="auto"/>
      <w:sz w:val="17"/>
      <w:szCs w:val="17"/>
      <w:lang w:val="en-US" w:eastAsia="en-US"/>
    </w:rPr>
  </w:style>
  <w:style w:type="paragraph" w:customStyle="1" w:styleId="70">
    <w:name w:val="Основной текст (7)"/>
    <w:basedOn w:val="a0"/>
    <w:link w:val="7"/>
    <w:rsid w:val="007B70F3"/>
    <w:pPr>
      <w:shd w:val="clear" w:color="auto" w:fill="FFFFFF"/>
      <w:spacing w:line="269" w:lineRule="exact"/>
      <w:jc w:val="both"/>
    </w:pPr>
    <w:rPr>
      <w:rFonts w:eastAsiaTheme="minorHAnsi" w:cstheme="minorBidi"/>
      <w:color w:val="auto"/>
      <w:sz w:val="11"/>
      <w:szCs w:val="11"/>
      <w:lang w:val="en-US" w:eastAsia="en-US"/>
    </w:rPr>
  </w:style>
  <w:style w:type="paragraph" w:customStyle="1" w:styleId="FullWidth">
    <w:name w:val="Full Width"/>
    <w:basedOn w:val="a0"/>
    <w:rsid w:val="007B70F3"/>
    <w:pPr>
      <w:spacing w:before="120" w:after="60"/>
      <w:ind w:left="-2880"/>
      <w:jc w:val="both"/>
    </w:pPr>
    <w:rPr>
      <w:sz w:val="21"/>
      <w:szCs w:val="20"/>
      <w:lang w:val="en-US" w:eastAsia="en-US"/>
    </w:rPr>
  </w:style>
  <w:style w:type="paragraph" w:customStyle="1" w:styleId="CellBody">
    <w:name w:val="CellBody"/>
    <w:rsid w:val="007B70F3"/>
    <w:pPr>
      <w:spacing w:before="40" w:after="4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SubBullet">
    <w:name w:val="SubBullet"/>
    <w:basedOn w:val="Bulleted"/>
    <w:next w:val="a0"/>
    <w:rsid w:val="007B70F3"/>
    <w:pPr>
      <w:numPr>
        <w:numId w:val="10"/>
      </w:numPr>
      <w:tabs>
        <w:tab w:val="clear" w:pos="1800"/>
        <w:tab w:val="num" w:pos="720"/>
      </w:tabs>
      <w:spacing w:before="20" w:after="20"/>
      <w:ind w:left="720"/>
      <w:jc w:val="both"/>
    </w:pPr>
    <w:rPr>
      <w:color w:val="000000"/>
      <w:sz w:val="21"/>
      <w:szCs w:val="20"/>
      <w:lang w:val="en-US"/>
    </w:rPr>
  </w:style>
  <w:style w:type="paragraph" w:customStyle="1" w:styleId="1">
    <w:name w:val="Стиль1"/>
    <w:basedOn w:val="a0"/>
    <w:rsid w:val="007B70F3"/>
    <w:pPr>
      <w:keepNext/>
      <w:keepLines/>
      <w:widowControl w:val="0"/>
      <w:numPr>
        <w:numId w:val="12"/>
      </w:numPr>
      <w:suppressLineNumbers/>
      <w:suppressAutoHyphens/>
      <w:spacing w:after="60"/>
    </w:pPr>
    <w:rPr>
      <w:b/>
      <w:color w:val="auto"/>
      <w:sz w:val="28"/>
    </w:rPr>
  </w:style>
  <w:style w:type="paragraph" w:customStyle="1" w:styleId="2">
    <w:name w:val="Стиль2"/>
    <w:basedOn w:val="2c"/>
    <w:rsid w:val="007B70F3"/>
    <w:pPr>
      <w:keepNext/>
      <w:keepLines/>
      <w:widowControl w:val="0"/>
      <w:numPr>
        <w:ilvl w:val="1"/>
        <w:numId w:val="12"/>
      </w:numPr>
      <w:suppressLineNumbers/>
      <w:tabs>
        <w:tab w:val="clear" w:pos="1116"/>
      </w:tabs>
      <w:suppressAutoHyphens/>
      <w:spacing w:after="60" w:line="240" w:lineRule="auto"/>
      <w:ind w:left="1230" w:hanging="360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d"/>
    <w:rsid w:val="007B70F3"/>
    <w:pPr>
      <w:widowControl w:val="0"/>
      <w:numPr>
        <w:ilvl w:val="2"/>
        <w:numId w:val="12"/>
      </w:numPr>
      <w:tabs>
        <w:tab w:val="clear" w:pos="1127"/>
      </w:tabs>
      <w:adjustRightInd w:val="0"/>
      <w:spacing w:after="0" w:line="240" w:lineRule="auto"/>
      <w:ind w:left="1590" w:hanging="7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c">
    <w:name w:val="List Number 2"/>
    <w:basedOn w:val="a0"/>
    <w:uiPriority w:val="99"/>
    <w:semiHidden/>
    <w:unhideWhenUsed/>
    <w:rsid w:val="007B70F3"/>
    <w:pPr>
      <w:tabs>
        <w:tab w:val="num" w:pos="432"/>
      </w:tabs>
      <w:spacing w:after="200" w:line="276" w:lineRule="auto"/>
      <w:ind w:left="432" w:hanging="432"/>
      <w:contextualSpacing/>
    </w:pPr>
    <w:rPr>
      <w:rFonts w:ascii="Calibri" w:hAnsi="Calibri"/>
      <w:color w:val="auto"/>
      <w:sz w:val="22"/>
      <w:szCs w:val="22"/>
    </w:rPr>
  </w:style>
  <w:style w:type="paragraph" w:styleId="2d">
    <w:name w:val="Body Text Indent 2"/>
    <w:basedOn w:val="a0"/>
    <w:link w:val="2e"/>
    <w:uiPriority w:val="99"/>
    <w:semiHidden/>
    <w:unhideWhenUsed/>
    <w:rsid w:val="007B70F3"/>
    <w:pPr>
      <w:spacing w:after="120" w:line="480" w:lineRule="auto"/>
      <w:ind w:left="283"/>
    </w:pPr>
    <w:rPr>
      <w:rFonts w:ascii="Calibri" w:hAnsi="Calibri"/>
      <w:color w:val="auto"/>
      <w:sz w:val="22"/>
      <w:szCs w:val="22"/>
    </w:rPr>
  </w:style>
  <w:style w:type="character" w:customStyle="1" w:styleId="2e">
    <w:name w:val="Основной текст с отступом 2 Знак"/>
    <w:basedOn w:val="a1"/>
    <w:link w:val="2d"/>
    <w:uiPriority w:val="99"/>
    <w:semiHidden/>
    <w:rsid w:val="007B70F3"/>
    <w:rPr>
      <w:rFonts w:ascii="Calibri" w:eastAsia="Times New Roman" w:hAnsi="Calibri" w:cs="Times New Roman"/>
      <w:lang w:val="ru-RU" w:eastAsia="ru-RU"/>
    </w:rPr>
  </w:style>
  <w:style w:type="character" w:customStyle="1" w:styleId="w">
    <w:name w:val="w"/>
    <w:rsid w:val="007B70F3"/>
  </w:style>
  <w:style w:type="paragraph" w:customStyle="1" w:styleId="Style2">
    <w:name w:val="Style2"/>
    <w:basedOn w:val="a0"/>
    <w:rsid w:val="007B70F3"/>
    <w:pPr>
      <w:widowControl w:val="0"/>
      <w:numPr>
        <w:numId w:val="21"/>
      </w:numPr>
      <w:shd w:val="clear" w:color="auto" w:fill="FFFFFF"/>
      <w:tabs>
        <w:tab w:val="left" w:pos="540"/>
      </w:tabs>
      <w:autoSpaceDE w:val="0"/>
      <w:autoSpaceDN w:val="0"/>
      <w:adjustRightInd w:val="0"/>
      <w:spacing w:before="245" w:line="226" w:lineRule="exact"/>
      <w:ind w:left="540" w:hanging="540"/>
      <w:jc w:val="both"/>
    </w:pPr>
    <w:rPr>
      <w:color w:val="auto"/>
      <w:lang w:val="en-US"/>
    </w:rPr>
  </w:style>
  <w:style w:type="paragraph" w:customStyle="1" w:styleId="ListParagraph1">
    <w:name w:val="List Paragraph1"/>
    <w:basedOn w:val="a0"/>
    <w:uiPriority w:val="34"/>
    <w:qFormat/>
    <w:rsid w:val="00757185"/>
    <w:pPr>
      <w:ind w:left="720"/>
      <w:contextualSpacing/>
    </w:pPr>
    <w:rPr>
      <w:color w:val="auto"/>
      <w:lang w:eastAsia="en-US"/>
    </w:rPr>
  </w:style>
  <w:style w:type="paragraph" w:customStyle="1" w:styleId="NoSpacing1">
    <w:name w:val="No Spacing1"/>
    <w:uiPriority w:val="1"/>
    <w:qFormat/>
    <w:rsid w:val="007571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бычный (Интернет) Знак"/>
    <w:link w:val="a8"/>
    <w:rsid w:val="00757185"/>
    <w:rPr>
      <w:rFonts w:ascii="Times New Roman" w:eastAsia="Times New Roman" w:hAnsi="Times New Roman" w:cs="Times New Roman"/>
      <w:color w:val="003399"/>
      <w:sz w:val="24"/>
      <w:szCs w:val="24"/>
      <w:lang w:val="ru-RU" w:eastAsia="ru-RU"/>
    </w:rPr>
  </w:style>
  <w:style w:type="paragraph" w:customStyle="1" w:styleId="Revision1">
    <w:name w:val="Revision1"/>
    <w:hidden/>
    <w:uiPriority w:val="99"/>
    <w:semiHidden/>
    <w:rsid w:val="007571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western">
    <w:name w:val="western"/>
    <w:basedOn w:val="a0"/>
    <w:rsid w:val="00D01E71"/>
    <w:pPr>
      <w:spacing w:before="100" w:beforeAutospacing="1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92EC72F6EAE49B4FF126850E09C64" ma:contentTypeVersion="5" ma:contentTypeDescription="Create a new document." ma:contentTypeScope="" ma:versionID="3423a9a2ef1b1477ee71e0abdcc4b2af">
  <xsd:schema xmlns:xsd="http://www.w3.org/2001/XMLSchema" xmlns:xs="http://www.w3.org/2001/XMLSchema" xmlns:p="http://schemas.microsoft.com/office/2006/metadata/properties" xmlns:ns3="ff4f57ae-2981-47de-b2f9-0f9a3d38cdae" xmlns:ns4="40a3564a-814a-4b13-a965-f5e0e307887b" targetNamespace="http://schemas.microsoft.com/office/2006/metadata/properties" ma:root="true" ma:fieldsID="0b422e2df4ec8a7bf66f17264d06c615" ns3:_="" ns4:_="">
    <xsd:import namespace="ff4f57ae-2981-47de-b2f9-0f9a3d38cdae"/>
    <xsd:import namespace="40a3564a-814a-4b13-a965-f5e0e3078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57ae-2981-47de-b2f9-0f9a3d38c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564a-814a-4b13-a965-f5e0e307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0788E-1BAC-41BF-A6C8-4BAAAB9E7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408A8-750C-45AD-97E9-F7F423FDC7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814A0-A706-446F-AF5D-D199B330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57ae-2981-47de-b2f9-0f9a3d38cdae"/>
    <ds:schemaRef ds:uri="40a3564a-814a-4b13-a965-f5e0e307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136FB-73BE-4546-8806-97AC6FEA7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19</Pages>
  <Words>5924</Words>
  <Characters>40967</Characters>
  <Application>Microsoft Office Word</Application>
  <DocSecurity>0</DocSecurity>
  <Lines>1193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Алия Мунаевна</dc:creator>
  <cp:keywords/>
  <dc:description/>
  <cp:lastModifiedBy>Нсанов Ербол Рахметуллаевич</cp:lastModifiedBy>
  <cp:revision>92</cp:revision>
  <cp:lastPrinted>2021-01-29T08:41:00Z</cp:lastPrinted>
  <dcterms:created xsi:type="dcterms:W3CDTF">2024-01-23T06:12:00Z</dcterms:created>
  <dcterms:modified xsi:type="dcterms:W3CDTF">2026-02-06T09:47:00Z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0x01010049092EC72F6EAE49B4FF126850E09C64</vt:lpwstr>
  </property>
  <property fmtid="{D5CDD505-2E9C-101B-9397-08002B2CF9AE}" pid="3" name="Main">
    <vt:bool>false</vt:bool>
  </property>
</Properties>
</file>