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A03B" w14:textId="41EA846F" w:rsidR="0092683C" w:rsidRPr="00CF01FE" w:rsidRDefault="004C0454" w:rsidP="004C0454">
      <w:pPr>
        <w:jc w:val="right"/>
        <w:rPr>
          <w:rFonts w:ascii="Times New Roman" w:hAnsi="Times New Roman" w:cs="Times New Roman"/>
          <w:lang w:val="kk-KZ"/>
        </w:rPr>
      </w:pPr>
      <w:proofErr w:type="spellStart"/>
      <w:r w:rsidRPr="00CF01FE">
        <w:rPr>
          <w:rFonts w:ascii="Times New Roman" w:hAnsi="Times New Roman" w:cs="Times New Roman"/>
        </w:rPr>
        <w:t>Техникалық</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ерекшелікке</w:t>
      </w:r>
      <w:proofErr w:type="spellEnd"/>
      <w:r w:rsidRPr="00CF01FE">
        <w:rPr>
          <w:rFonts w:ascii="Times New Roman" w:hAnsi="Times New Roman" w:cs="Times New Roman"/>
        </w:rPr>
        <w:t xml:space="preserve"> №1 </w:t>
      </w:r>
      <w:proofErr w:type="spellStart"/>
      <w:r w:rsidRPr="00CF01FE">
        <w:rPr>
          <w:rFonts w:ascii="Times New Roman" w:hAnsi="Times New Roman" w:cs="Times New Roman"/>
        </w:rPr>
        <w:t>қосымша</w:t>
      </w:r>
      <w:proofErr w:type="spellEnd"/>
    </w:p>
    <w:p w14:paraId="07CB4628" w14:textId="77777777" w:rsidR="004C0454" w:rsidRPr="00CF01FE" w:rsidRDefault="004C0454" w:rsidP="004C0454">
      <w:pPr>
        <w:jc w:val="center"/>
        <w:rPr>
          <w:rFonts w:ascii="Times New Roman" w:hAnsi="Times New Roman" w:cs="Times New Roman"/>
          <w:b/>
          <w:bCs/>
          <w:lang w:val="kk-KZ"/>
        </w:rPr>
      </w:pPr>
      <w:r w:rsidRPr="00CF01FE">
        <w:rPr>
          <w:rFonts w:ascii="Times New Roman" w:hAnsi="Times New Roman" w:cs="Times New Roman"/>
          <w:b/>
          <w:bCs/>
          <w:lang w:val="kk-KZ"/>
        </w:rPr>
        <w:t>ЖОБАЛАУ ТАПСЫРМАСЫ</w:t>
      </w:r>
    </w:p>
    <w:p w14:paraId="22DC6CFE" w14:textId="54A6F121" w:rsidR="004C0454" w:rsidRPr="00CF01FE" w:rsidRDefault="004C0454" w:rsidP="004C0454">
      <w:pPr>
        <w:jc w:val="center"/>
        <w:rPr>
          <w:rFonts w:ascii="Times New Roman" w:hAnsi="Times New Roman" w:cs="Times New Roman"/>
          <w:b/>
          <w:bCs/>
          <w:lang w:val="kk-KZ"/>
        </w:rPr>
      </w:pPr>
      <w:r w:rsidRPr="00CF01FE">
        <w:rPr>
          <w:rFonts w:ascii="Times New Roman" w:hAnsi="Times New Roman" w:cs="Times New Roman"/>
          <w:b/>
          <w:bCs/>
          <w:lang w:val="kk-KZ"/>
        </w:rPr>
        <w:t>«</w:t>
      </w:r>
      <w:r w:rsidRPr="00CF01FE">
        <w:rPr>
          <w:rFonts w:ascii="Times New Roman" w:hAnsi="Times New Roman" w:cs="Times New Roman"/>
          <w:b/>
          <w:bCs/>
          <w:lang w:val="kk-KZ"/>
        </w:rPr>
        <w:t xml:space="preserve">Өріктау кен орындарынан көмірсутек шикізатын </w:t>
      </w:r>
      <w:r w:rsidRPr="00CF01FE">
        <w:rPr>
          <w:rFonts w:ascii="Times New Roman" w:hAnsi="Times New Roman" w:cs="Times New Roman"/>
          <w:b/>
          <w:bCs/>
          <w:lang w:val="kk-KZ"/>
        </w:rPr>
        <w:t>ж</w:t>
      </w:r>
      <w:r w:rsidRPr="00CF01FE">
        <w:rPr>
          <w:rFonts w:ascii="Times New Roman" w:hAnsi="Times New Roman" w:cs="Times New Roman"/>
          <w:b/>
          <w:bCs/>
          <w:lang w:val="kk-KZ"/>
        </w:rPr>
        <w:t>инау және дайындау жүйесінің объектілерін салу</w:t>
      </w:r>
      <w:r w:rsidRPr="00CF01FE">
        <w:rPr>
          <w:rFonts w:ascii="Times New Roman" w:hAnsi="Times New Roman" w:cs="Times New Roman"/>
          <w:b/>
          <w:bCs/>
          <w:lang w:val="kk-KZ"/>
        </w:rPr>
        <w:t xml:space="preserve"> </w:t>
      </w:r>
      <w:r w:rsidRPr="00CF01FE">
        <w:rPr>
          <w:rFonts w:ascii="Times New Roman" w:hAnsi="Times New Roman" w:cs="Times New Roman"/>
          <w:b/>
          <w:bCs/>
          <w:lang w:val="kk-KZ"/>
        </w:rPr>
        <w:t>одан әрі «СНПС-Ақтөбемұнайгаз»АҚ ЖМГК ГӨЗ-3 жүйесіне тасымалдаумен</w:t>
      </w:r>
      <w:r w:rsidRPr="00CF01FE">
        <w:rPr>
          <w:rFonts w:ascii="Times New Roman" w:hAnsi="Times New Roman" w:cs="Times New Roman"/>
          <w:b/>
          <w:bCs/>
          <w:lang w:val="kk-KZ"/>
        </w:rPr>
        <w:t>»</w:t>
      </w:r>
      <w:r w:rsidRPr="00CF01FE">
        <w:rPr>
          <w:rFonts w:ascii="Times New Roman" w:hAnsi="Times New Roman" w:cs="Times New Roman"/>
          <w:b/>
          <w:bCs/>
          <w:lang w:val="kk-KZ"/>
        </w:rPr>
        <w:t xml:space="preserve"> жұмыс жобасын</w:t>
      </w:r>
      <w:r w:rsidRPr="00CF01FE">
        <w:rPr>
          <w:rFonts w:ascii="Times New Roman" w:hAnsi="Times New Roman" w:cs="Times New Roman"/>
          <w:b/>
          <w:bCs/>
          <w:lang w:val="kk-KZ"/>
        </w:rPr>
        <w:t>а</w:t>
      </w:r>
      <w:r w:rsidRPr="00CF01FE">
        <w:rPr>
          <w:rFonts w:ascii="Times New Roman" w:hAnsi="Times New Roman" w:cs="Times New Roman"/>
          <w:b/>
          <w:bCs/>
          <w:lang w:val="kk-KZ"/>
        </w:rPr>
        <w:t xml:space="preserve"> (</w:t>
      </w:r>
      <w:r w:rsidRPr="00CF01FE">
        <w:rPr>
          <w:rFonts w:ascii="Times New Roman" w:hAnsi="Times New Roman" w:cs="Times New Roman"/>
          <w:b/>
          <w:bCs/>
          <w:lang w:val="kk-KZ"/>
        </w:rPr>
        <w:t>ЖЖ</w:t>
      </w:r>
      <w:r w:rsidRPr="00CF01FE">
        <w:rPr>
          <w:rFonts w:ascii="Times New Roman" w:hAnsi="Times New Roman" w:cs="Times New Roman"/>
          <w:b/>
          <w:bCs/>
          <w:lang w:val="kk-KZ"/>
        </w:rPr>
        <w:t>)</w:t>
      </w:r>
    </w:p>
    <w:tbl>
      <w:tblPr>
        <w:tblStyle w:val="ac"/>
        <w:tblW w:w="0" w:type="auto"/>
        <w:tblLook w:val="04A0" w:firstRow="1" w:lastRow="0" w:firstColumn="1" w:lastColumn="0" w:noHBand="0" w:noVBand="1"/>
      </w:tblPr>
      <w:tblGrid>
        <w:gridCol w:w="743"/>
        <w:gridCol w:w="2540"/>
        <w:gridCol w:w="6062"/>
      </w:tblGrid>
      <w:tr w:rsidR="004C0454" w:rsidRPr="00CF01FE" w14:paraId="4094452C" w14:textId="77777777" w:rsidTr="004D7473">
        <w:tc>
          <w:tcPr>
            <w:tcW w:w="743" w:type="dxa"/>
          </w:tcPr>
          <w:p w14:paraId="500B3C33" w14:textId="0BBA8573" w:rsidR="004C0454" w:rsidRPr="00CF01FE" w:rsidRDefault="004C0454" w:rsidP="004C0454">
            <w:pPr>
              <w:jc w:val="center"/>
              <w:rPr>
                <w:rFonts w:ascii="Times New Roman" w:hAnsi="Times New Roman" w:cs="Times New Roman"/>
                <w:b/>
                <w:bCs/>
                <w:lang w:val="kk-KZ"/>
              </w:rPr>
            </w:pPr>
            <w:r w:rsidRPr="00CF01FE">
              <w:rPr>
                <w:rFonts w:ascii="Times New Roman" w:hAnsi="Times New Roman" w:cs="Times New Roman"/>
                <w:b/>
                <w:bCs/>
                <w:lang w:val="kk-KZ"/>
              </w:rPr>
              <w:t>№</w:t>
            </w:r>
          </w:p>
        </w:tc>
        <w:tc>
          <w:tcPr>
            <w:tcW w:w="2540" w:type="dxa"/>
          </w:tcPr>
          <w:p w14:paraId="5A115A7A" w14:textId="3EF70BAC" w:rsidR="004C0454" w:rsidRPr="00CF01FE" w:rsidRDefault="004C0454" w:rsidP="004C0454">
            <w:pPr>
              <w:jc w:val="center"/>
              <w:rPr>
                <w:rFonts w:ascii="Times New Roman" w:hAnsi="Times New Roman" w:cs="Times New Roman"/>
                <w:b/>
                <w:bCs/>
                <w:lang w:val="kk-KZ"/>
              </w:rPr>
            </w:pPr>
            <w:proofErr w:type="spellStart"/>
            <w:r w:rsidRPr="00CF01FE">
              <w:rPr>
                <w:rFonts w:ascii="Times New Roman" w:hAnsi="Times New Roman" w:cs="Times New Roman"/>
                <w:b/>
                <w:bCs/>
              </w:rPr>
              <w:t>Негізгі</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деректер</w:t>
            </w:r>
            <w:proofErr w:type="spellEnd"/>
            <w:r w:rsidRPr="00CF01FE">
              <w:rPr>
                <w:rFonts w:ascii="Times New Roman" w:hAnsi="Times New Roman" w:cs="Times New Roman"/>
                <w:b/>
                <w:bCs/>
              </w:rPr>
              <w:t xml:space="preserve"> мен </w:t>
            </w:r>
            <w:proofErr w:type="spellStart"/>
            <w:r w:rsidRPr="00CF01FE">
              <w:rPr>
                <w:rFonts w:ascii="Times New Roman" w:hAnsi="Times New Roman" w:cs="Times New Roman"/>
                <w:b/>
                <w:bCs/>
              </w:rPr>
              <w:t>талаптардың</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тізбесі</w:t>
            </w:r>
            <w:proofErr w:type="spellEnd"/>
          </w:p>
        </w:tc>
        <w:tc>
          <w:tcPr>
            <w:tcW w:w="6062" w:type="dxa"/>
          </w:tcPr>
          <w:p w14:paraId="66C8CE03" w14:textId="130750E1" w:rsidR="004C0454" w:rsidRPr="00CF01FE" w:rsidRDefault="004C0454" w:rsidP="004C0454">
            <w:pPr>
              <w:jc w:val="center"/>
              <w:rPr>
                <w:rFonts w:ascii="Times New Roman" w:hAnsi="Times New Roman" w:cs="Times New Roman"/>
                <w:b/>
                <w:bCs/>
                <w:lang w:val="kk-KZ"/>
              </w:rPr>
            </w:pPr>
            <w:proofErr w:type="spellStart"/>
            <w:r w:rsidRPr="00CF01FE">
              <w:rPr>
                <w:rFonts w:ascii="Times New Roman" w:hAnsi="Times New Roman" w:cs="Times New Roman"/>
                <w:b/>
                <w:bCs/>
              </w:rPr>
              <w:t>Бастапқы</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деректер</w:t>
            </w:r>
            <w:proofErr w:type="spellEnd"/>
            <w:r w:rsidRPr="00CF01FE">
              <w:rPr>
                <w:rFonts w:ascii="Times New Roman" w:hAnsi="Times New Roman" w:cs="Times New Roman"/>
                <w:b/>
                <w:bCs/>
              </w:rPr>
              <w:t xml:space="preserve"> мен </w:t>
            </w:r>
            <w:proofErr w:type="spellStart"/>
            <w:r w:rsidRPr="00CF01FE">
              <w:rPr>
                <w:rFonts w:ascii="Times New Roman" w:hAnsi="Times New Roman" w:cs="Times New Roman"/>
                <w:b/>
                <w:bCs/>
              </w:rPr>
              <w:t>талаптардың</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мазмұны</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жобалау</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бойынша</w:t>
            </w:r>
            <w:proofErr w:type="spellEnd"/>
          </w:p>
        </w:tc>
      </w:tr>
      <w:tr w:rsidR="004C0454" w:rsidRPr="00CF01FE" w14:paraId="6D330CB5" w14:textId="77777777" w:rsidTr="004D7473">
        <w:tc>
          <w:tcPr>
            <w:tcW w:w="743" w:type="dxa"/>
          </w:tcPr>
          <w:p w14:paraId="132E7B09" w14:textId="185C34B1" w:rsidR="004C0454" w:rsidRPr="00CF01FE" w:rsidRDefault="004C0454" w:rsidP="004C0454">
            <w:pPr>
              <w:jc w:val="center"/>
              <w:rPr>
                <w:rFonts w:ascii="Times New Roman" w:hAnsi="Times New Roman" w:cs="Times New Roman"/>
                <w:b/>
                <w:bCs/>
                <w:lang w:val="kk-KZ"/>
              </w:rPr>
            </w:pPr>
            <w:r w:rsidRPr="00CF01FE">
              <w:rPr>
                <w:rFonts w:ascii="Times New Roman" w:hAnsi="Times New Roman" w:cs="Times New Roman"/>
                <w:b/>
                <w:bCs/>
                <w:lang w:val="kk-KZ"/>
              </w:rPr>
              <w:t>1</w:t>
            </w:r>
          </w:p>
        </w:tc>
        <w:tc>
          <w:tcPr>
            <w:tcW w:w="2540" w:type="dxa"/>
          </w:tcPr>
          <w:p w14:paraId="7932B7C5" w14:textId="784B6D1A" w:rsidR="004C0454" w:rsidRPr="00CF01FE" w:rsidRDefault="004C0454" w:rsidP="004C0454">
            <w:pPr>
              <w:rPr>
                <w:rFonts w:ascii="Times New Roman" w:hAnsi="Times New Roman" w:cs="Times New Roman"/>
                <w:b/>
                <w:bCs/>
                <w:lang w:val="kk-KZ"/>
              </w:rPr>
            </w:pPr>
            <w:proofErr w:type="spellStart"/>
            <w:r w:rsidRPr="00CF01FE">
              <w:rPr>
                <w:rFonts w:ascii="Times New Roman" w:hAnsi="Times New Roman" w:cs="Times New Roman"/>
                <w:b/>
                <w:bCs/>
              </w:rPr>
              <w:t>Жоба</w:t>
            </w:r>
            <w:r w:rsidRPr="00CF01FE">
              <w:rPr>
                <w:rFonts w:ascii="Times New Roman" w:hAnsi="Times New Roman" w:cs="Times New Roman"/>
                <w:b/>
                <w:bCs/>
              </w:rPr>
              <w:t>лауды</w:t>
            </w:r>
            <w:proofErr w:type="spellEnd"/>
            <w:r w:rsidRPr="00CF01FE">
              <w:rPr>
                <w:rFonts w:ascii="Times New Roman" w:hAnsi="Times New Roman" w:cs="Times New Roman"/>
                <w:b/>
                <w:bCs/>
                <w:lang w:val="kk-KZ"/>
              </w:rPr>
              <w:t>ң</w:t>
            </w:r>
            <w:r w:rsidRPr="00CF01FE">
              <w:rPr>
                <w:rFonts w:ascii="Times New Roman" w:hAnsi="Times New Roman" w:cs="Times New Roman"/>
                <w:b/>
                <w:bCs/>
              </w:rPr>
              <w:t xml:space="preserve"> </w:t>
            </w:r>
            <w:proofErr w:type="spellStart"/>
            <w:r w:rsidRPr="00CF01FE">
              <w:rPr>
                <w:rFonts w:ascii="Times New Roman" w:hAnsi="Times New Roman" w:cs="Times New Roman"/>
                <w:b/>
                <w:bCs/>
              </w:rPr>
              <w:t>негізі</w:t>
            </w:r>
            <w:proofErr w:type="spellEnd"/>
          </w:p>
        </w:tc>
        <w:tc>
          <w:tcPr>
            <w:tcW w:w="6062" w:type="dxa"/>
          </w:tcPr>
          <w:p w14:paraId="29C106EA" w14:textId="6EE8175A" w:rsidR="004C0454" w:rsidRPr="00CF01FE" w:rsidRDefault="009C19A1" w:rsidP="009C19A1">
            <w:pPr>
              <w:jc w:val="both"/>
              <w:rPr>
                <w:rFonts w:ascii="Times New Roman" w:hAnsi="Times New Roman" w:cs="Times New Roman"/>
                <w:lang w:val="kk-KZ"/>
              </w:rPr>
            </w:pPr>
            <w:r w:rsidRPr="00CF01FE">
              <w:rPr>
                <w:rFonts w:ascii="Times New Roman" w:hAnsi="Times New Roman" w:cs="Times New Roman"/>
                <w:lang w:val="kk-KZ"/>
              </w:rPr>
              <w:t>«</w:t>
            </w:r>
            <w:r w:rsidR="004C0454" w:rsidRPr="00CF01FE">
              <w:rPr>
                <w:rFonts w:ascii="Times New Roman" w:hAnsi="Times New Roman" w:cs="Times New Roman"/>
                <w:lang w:val="kk-KZ"/>
              </w:rPr>
              <w:t>ҚМГ Инжиниринг</w:t>
            </w:r>
            <w:r w:rsidRPr="00CF01FE">
              <w:rPr>
                <w:rFonts w:ascii="Times New Roman" w:hAnsi="Times New Roman" w:cs="Times New Roman"/>
                <w:lang w:val="kk-KZ"/>
              </w:rPr>
              <w:t xml:space="preserve">» </w:t>
            </w:r>
            <w:r w:rsidR="004C0454" w:rsidRPr="00CF01FE">
              <w:rPr>
                <w:rFonts w:ascii="Times New Roman" w:hAnsi="Times New Roman" w:cs="Times New Roman"/>
                <w:lang w:val="kk-KZ"/>
              </w:rPr>
              <w:t xml:space="preserve">ЖШС әзірлеген </w:t>
            </w:r>
            <w:r w:rsidR="00F30C83" w:rsidRPr="00CF01FE">
              <w:rPr>
                <w:rFonts w:ascii="Times New Roman" w:hAnsi="Times New Roman" w:cs="Times New Roman"/>
                <w:lang w:val="kk-KZ"/>
              </w:rPr>
              <w:t>Өріктау</w:t>
            </w:r>
            <w:r w:rsidR="004C0454" w:rsidRPr="00CF01FE">
              <w:rPr>
                <w:rFonts w:ascii="Times New Roman" w:hAnsi="Times New Roman" w:cs="Times New Roman"/>
                <w:lang w:val="kk-KZ"/>
              </w:rPr>
              <w:t xml:space="preserve"> тобының кен орындарындағы газды қайта өңдеуді техникалық-экономикалық бағалау (</w:t>
            </w:r>
            <w:r w:rsidRPr="00CF01FE">
              <w:rPr>
                <w:rFonts w:ascii="Times New Roman" w:hAnsi="Times New Roman" w:cs="Times New Roman"/>
                <w:lang w:val="kk-KZ"/>
              </w:rPr>
              <w:t>Өріктау</w:t>
            </w:r>
            <w:r w:rsidR="004C0454" w:rsidRPr="00CF01FE">
              <w:rPr>
                <w:rFonts w:ascii="Times New Roman" w:hAnsi="Times New Roman" w:cs="Times New Roman"/>
                <w:lang w:val="kk-KZ"/>
              </w:rPr>
              <w:t xml:space="preserve"> кен орнынан газ бен конденсатты дайындау, тасымалдау және қайта өңдеу).</w:t>
            </w:r>
          </w:p>
        </w:tc>
      </w:tr>
      <w:tr w:rsidR="004C0454" w:rsidRPr="00CF01FE" w14:paraId="03E29D16" w14:textId="77777777" w:rsidTr="004D7473">
        <w:tc>
          <w:tcPr>
            <w:tcW w:w="743" w:type="dxa"/>
          </w:tcPr>
          <w:p w14:paraId="5A7B6374" w14:textId="6119CB93" w:rsidR="004C0454" w:rsidRPr="00CF01FE" w:rsidRDefault="004C0454" w:rsidP="004C0454">
            <w:pPr>
              <w:jc w:val="center"/>
              <w:rPr>
                <w:rFonts w:ascii="Times New Roman" w:hAnsi="Times New Roman" w:cs="Times New Roman"/>
                <w:b/>
                <w:bCs/>
                <w:lang w:val="kk-KZ"/>
              </w:rPr>
            </w:pPr>
            <w:r w:rsidRPr="00CF01FE">
              <w:rPr>
                <w:rFonts w:ascii="Times New Roman" w:hAnsi="Times New Roman" w:cs="Times New Roman"/>
                <w:b/>
                <w:bCs/>
                <w:lang w:val="kk-KZ"/>
              </w:rPr>
              <w:t>2</w:t>
            </w:r>
          </w:p>
        </w:tc>
        <w:tc>
          <w:tcPr>
            <w:tcW w:w="2540" w:type="dxa"/>
          </w:tcPr>
          <w:p w14:paraId="4AA341F7" w14:textId="1B14853B" w:rsidR="004C0454" w:rsidRPr="00CF01FE" w:rsidRDefault="004C0454" w:rsidP="004C0454">
            <w:pPr>
              <w:rPr>
                <w:rFonts w:ascii="Times New Roman" w:hAnsi="Times New Roman" w:cs="Times New Roman"/>
                <w:b/>
                <w:bCs/>
                <w:lang w:val="kk-KZ"/>
              </w:rPr>
            </w:pPr>
            <w:proofErr w:type="spellStart"/>
            <w:r w:rsidRPr="00CF01FE">
              <w:rPr>
                <w:rFonts w:ascii="Times New Roman" w:hAnsi="Times New Roman" w:cs="Times New Roman"/>
                <w:b/>
                <w:bCs/>
              </w:rPr>
              <w:t>Бастапқы</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деректер</w:t>
            </w:r>
            <w:proofErr w:type="spellEnd"/>
          </w:p>
        </w:tc>
        <w:tc>
          <w:tcPr>
            <w:tcW w:w="6062" w:type="dxa"/>
          </w:tcPr>
          <w:p w14:paraId="3E4D740A" w14:textId="77777777"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w:t>
            </w:r>
            <w:r w:rsidRPr="00CF01FE">
              <w:rPr>
                <w:rFonts w:ascii="Times New Roman" w:hAnsi="Times New Roman" w:cs="Times New Roman"/>
                <w:lang w:val="kk-KZ"/>
              </w:rPr>
              <w:t>Бастапқы деректер</w:t>
            </w:r>
            <w:r w:rsidRPr="00CF01FE">
              <w:rPr>
                <w:rFonts w:ascii="Times New Roman" w:hAnsi="Times New Roman" w:cs="Times New Roman"/>
                <w:lang w:val="kk-KZ"/>
              </w:rPr>
              <w:t>»</w:t>
            </w:r>
            <w:r w:rsidRPr="00CF01FE">
              <w:rPr>
                <w:rFonts w:ascii="Times New Roman" w:hAnsi="Times New Roman" w:cs="Times New Roman"/>
                <w:lang w:val="kk-KZ"/>
              </w:rPr>
              <w:t xml:space="preserve"> техникалық сипаттамасының №2 қосымшасында келтірілген.</w:t>
            </w:r>
          </w:p>
          <w:p w14:paraId="284C133E" w14:textId="77777777"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 xml:space="preserve">1. Өріктау кен орнының тау-кен бөлінісі (КТ-1 көкжиегі). 2. Шығыс Өріктау кен орнының тау-кен бөлінісі. </w:t>
            </w:r>
          </w:p>
          <w:p w14:paraId="3331E3A2" w14:textId="77777777"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 xml:space="preserve">3. Өріктау кен орнының ҚР ОКҚ отырысының хаттамасы (КТ-1 көкжиегі) (2024 ж. әзірлеу жобасы). </w:t>
            </w:r>
          </w:p>
          <w:p w14:paraId="5F56E543" w14:textId="77777777"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 xml:space="preserve">4. Шығыс Өріктау кен орны ҚР ОКҚ отырысының хаттамасы (2025 ж. әзірлеуді талдау). </w:t>
            </w:r>
          </w:p>
          <w:p w14:paraId="38FCAF8D" w14:textId="77777777"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 xml:space="preserve">5. Урихтау кен орнының УВС (КТ-1 көкжиегі) және Шығыс Урихтаудың физика-химиялық қасиеттері. </w:t>
            </w:r>
          </w:p>
          <w:p w14:paraId="5DB213F3" w14:textId="77777777"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6. Сепараторлық сұйықтықтың құрамдас бөлігі.</w:t>
            </w:r>
          </w:p>
          <w:p w14:paraId="561DA94F" w14:textId="77777777"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 xml:space="preserve">7. Жобаланатын газ құбырын Өріктау кен орнынан (КТ-1 горизонты) және Шығыс Өріктау "СНПС-Ақтөбемұнайгаз"АҚ Жаңажол МГК ГӨЗ-3 технологиялық құбырларына қосуға техникалық шарттар. </w:t>
            </w:r>
          </w:p>
          <w:p w14:paraId="3A1F6016" w14:textId="77777777"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 xml:space="preserve">8. Орталық Өріктау объектілерін жайластыруға ЖСҚ 30.12.25 ж. №04-0335/25; </w:t>
            </w:r>
          </w:p>
          <w:p w14:paraId="74267EFD" w14:textId="4AF5287F" w:rsidR="004C0454" w:rsidRPr="00CF01FE" w:rsidRDefault="004C0454" w:rsidP="009C19A1">
            <w:pPr>
              <w:jc w:val="both"/>
              <w:rPr>
                <w:rFonts w:ascii="Times New Roman" w:hAnsi="Times New Roman" w:cs="Times New Roman"/>
                <w:lang w:val="kk-KZ"/>
              </w:rPr>
            </w:pPr>
            <w:r w:rsidRPr="00CF01FE">
              <w:rPr>
                <w:rFonts w:ascii="Times New Roman" w:hAnsi="Times New Roman" w:cs="Times New Roman"/>
                <w:lang w:val="kk-KZ"/>
              </w:rPr>
              <w:t>9. 30.12.25 ж. "ҚМГ Инжиниринг" ЖШС әзірлеген Өріктау кен орнының газ өңдеу бойынша жылына 1 млрд. м3 көлеміндегі техникалық-экономикалық бағалау есебі. 10. Шикі газ шығынын өлшеу жүйесіне "QazaqGaz" ҰК АҚ техникалық шарттары.</w:t>
            </w:r>
          </w:p>
        </w:tc>
      </w:tr>
      <w:tr w:rsidR="004C0454" w:rsidRPr="00CF01FE" w14:paraId="3B1861DA" w14:textId="77777777" w:rsidTr="004D7473">
        <w:tc>
          <w:tcPr>
            <w:tcW w:w="743" w:type="dxa"/>
          </w:tcPr>
          <w:p w14:paraId="27B0FB22" w14:textId="5A39DDC0" w:rsidR="004C0454" w:rsidRPr="00CF01FE" w:rsidRDefault="00BD7AAB" w:rsidP="004C0454">
            <w:pPr>
              <w:jc w:val="center"/>
              <w:rPr>
                <w:rFonts w:ascii="Times New Roman" w:hAnsi="Times New Roman" w:cs="Times New Roman"/>
                <w:b/>
                <w:bCs/>
                <w:lang w:val="kk-KZ"/>
              </w:rPr>
            </w:pPr>
            <w:r w:rsidRPr="00CF01FE">
              <w:rPr>
                <w:rFonts w:ascii="Times New Roman" w:hAnsi="Times New Roman" w:cs="Times New Roman"/>
                <w:b/>
                <w:bCs/>
                <w:lang w:val="kk-KZ"/>
              </w:rPr>
              <w:t>3</w:t>
            </w:r>
          </w:p>
        </w:tc>
        <w:tc>
          <w:tcPr>
            <w:tcW w:w="2540" w:type="dxa"/>
          </w:tcPr>
          <w:p w14:paraId="4B9F0C49" w14:textId="339728E8" w:rsidR="004C0454" w:rsidRPr="00CF01FE" w:rsidRDefault="00BD7AAB" w:rsidP="00BD7AAB">
            <w:pPr>
              <w:rPr>
                <w:rFonts w:ascii="Times New Roman" w:hAnsi="Times New Roman" w:cs="Times New Roman"/>
                <w:b/>
                <w:bCs/>
                <w:lang w:val="kk-KZ"/>
              </w:rPr>
            </w:pPr>
            <w:proofErr w:type="spellStart"/>
            <w:r w:rsidRPr="00CF01FE">
              <w:rPr>
                <w:rFonts w:ascii="Times New Roman" w:hAnsi="Times New Roman" w:cs="Times New Roman"/>
                <w:b/>
                <w:bCs/>
              </w:rPr>
              <w:t>Құрылыс</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түрі</w:t>
            </w:r>
            <w:proofErr w:type="spellEnd"/>
          </w:p>
        </w:tc>
        <w:tc>
          <w:tcPr>
            <w:tcW w:w="6062" w:type="dxa"/>
          </w:tcPr>
          <w:p w14:paraId="2FA72A8E" w14:textId="4CC97353" w:rsidR="004C0454" w:rsidRPr="00CF01FE" w:rsidRDefault="00BD7AAB" w:rsidP="00BD7AAB">
            <w:pPr>
              <w:rPr>
                <w:rFonts w:ascii="Times New Roman" w:hAnsi="Times New Roman" w:cs="Times New Roman"/>
                <w:lang w:val="en-US"/>
              </w:rPr>
            </w:pPr>
            <w:r w:rsidRPr="00CF01FE">
              <w:rPr>
                <w:rFonts w:ascii="Times New Roman" w:hAnsi="Times New Roman" w:cs="Times New Roman"/>
                <w:lang w:val="kk-KZ"/>
              </w:rPr>
              <w:t>Жаңа</w:t>
            </w:r>
          </w:p>
        </w:tc>
      </w:tr>
      <w:tr w:rsidR="004C0454" w:rsidRPr="00CF01FE" w14:paraId="002CAAF1" w14:textId="77777777" w:rsidTr="004D7473">
        <w:tc>
          <w:tcPr>
            <w:tcW w:w="743" w:type="dxa"/>
          </w:tcPr>
          <w:p w14:paraId="316EC0FD" w14:textId="7588D3C4" w:rsidR="004C0454" w:rsidRPr="00CF01FE" w:rsidRDefault="00BD7AAB" w:rsidP="004C0454">
            <w:pPr>
              <w:jc w:val="center"/>
              <w:rPr>
                <w:rFonts w:ascii="Times New Roman" w:hAnsi="Times New Roman" w:cs="Times New Roman"/>
                <w:b/>
                <w:bCs/>
                <w:lang w:val="kk-KZ"/>
              </w:rPr>
            </w:pPr>
            <w:r w:rsidRPr="00CF01FE">
              <w:rPr>
                <w:rFonts w:ascii="Times New Roman" w:hAnsi="Times New Roman" w:cs="Times New Roman"/>
                <w:b/>
                <w:bCs/>
                <w:lang w:val="kk-KZ"/>
              </w:rPr>
              <w:t>4</w:t>
            </w:r>
          </w:p>
        </w:tc>
        <w:tc>
          <w:tcPr>
            <w:tcW w:w="2540" w:type="dxa"/>
          </w:tcPr>
          <w:p w14:paraId="00EE66C2" w14:textId="4D5BFB98" w:rsidR="004C0454" w:rsidRPr="00CF01FE" w:rsidRDefault="00BD7AAB" w:rsidP="00BD7AAB">
            <w:pPr>
              <w:rPr>
                <w:rFonts w:ascii="Times New Roman" w:hAnsi="Times New Roman" w:cs="Times New Roman"/>
                <w:b/>
                <w:bCs/>
                <w:lang w:val="kk-KZ"/>
              </w:rPr>
            </w:pPr>
            <w:proofErr w:type="spellStart"/>
            <w:r w:rsidRPr="00CF01FE">
              <w:rPr>
                <w:rFonts w:ascii="Times New Roman" w:hAnsi="Times New Roman" w:cs="Times New Roman"/>
                <w:b/>
                <w:bCs/>
              </w:rPr>
              <w:t>Объектінің</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атауы</w:t>
            </w:r>
            <w:proofErr w:type="spellEnd"/>
          </w:p>
        </w:tc>
        <w:tc>
          <w:tcPr>
            <w:tcW w:w="6062" w:type="dxa"/>
          </w:tcPr>
          <w:p w14:paraId="54E8C078" w14:textId="7D41D56B" w:rsidR="004C0454" w:rsidRPr="00CF01FE" w:rsidRDefault="00BD7AAB" w:rsidP="00F30C83">
            <w:pPr>
              <w:jc w:val="both"/>
              <w:rPr>
                <w:rFonts w:ascii="Times New Roman" w:hAnsi="Times New Roman" w:cs="Times New Roman"/>
                <w:lang w:val="kk-KZ"/>
              </w:rPr>
            </w:pPr>
            <w:r w:rsidRPr="00CF01FE">
              <w:rPr>
                <w:rFonts w:ascii="Times New Roman" w:hAnsi="Times New Roman" w:cs="Times New Roman"/>
                <w:lang w:val="kk-KZ"/>
              </w:rPr>
              <w:t>«Өріктау кен орындарынан көмірсутек шикізатын жинау және дайындау жүйесінің объектілерін салу одан әрі «СНПС-Ақтөбемұнайгаз»АҚ ЖМГК ГӨЗ-3 жүйесіне тасымалдаумен» (бұдан әрі-жоба-1.0)</w:t>
            </w:r>
          </w:p>
        </w:tc>
      </w:tr>
      <w:tr w:rsidR="004C0454" w:rsidRPr="00CF01FE" w14:paraId="6B4F4069" w14:textId="77777777" w:rsidTr="004D7473">
        <w:tc>
          <w:tcPr>
            <w:tcW w:w="743" w:type="dxa"/>
          </w:tcPr>
          <w:p w14:paraId="4CA69B58" w14:textId="61A55F82" w:rsidR="004C0454" w:rsidRPr="00CF01FE" w:rsidRDefault="00BD7AAB" w:rsidP="004C0454">
            <w:pPr>
              <w:jc w:val="center"/>
              <w:rPr>
                <w:rFonts w:ascii="Times New Roman" w:hAnsi="Times New Roman" w:cs="Times New Roman"/>
                <w:b/>
                <w:bCs/>
                <w:lang w:val="kk-KZ"/>
              </w:rPr>
            </w:pPr>
            <w:r w:rsidRPr="00CF01FE">
              <w:rPr>
                <w:rFonts w:ascii="Times New Roman" w:hAnsi="Times New Roman" w:cs="Times New Roman"/>
                <w:b/>
                <w:bCs/>
                <w:lang w:val="kk-KZ"/>
              </w:rPr>
              <w:t>5</w:t>
            </w:r>
          </w:p>
        </w:tc>
        <w:tc>
          <w:tcPr>
            <w:tcW w:w="2540" w:type="dxa"/>
          </w:tcPr>
          <w:p w14:paraId="2EA256DD" w14:textId="3E0AB6F5" w:rsidR="004C0454" w:rsidRPr="00CF01FE" w:rsidRDefault="00BD7AAB" w:rsidP="00F30C83">
            <w:pPr>
              <w:rPr>
                <w:rFonts w:ascii="Times New Roman" w:hAnsi="Times New Roman" w:cs="Times New Roman"/>
                <w:b/>
                <w:bCs/>
                <w:lang w:val="kk-KZ"/>
              </w:rPr>
            </w:pPr>
            <w:proofErr w:type="spellStart"/>
            <w:r w:rsidRPr="00CF01FE">
              <w:rPr>
                <w:rFonts w:ascii="Times New Roman" w:hAnsi="Times New Roman" w:cs="Times New Roman"/>
                <w:b/>
                <w:bCs/>
              </w:rPr>
              <w:t>Жобалау</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кезеңділігі</w:t>
            </w:r>
            <w:proofErr w:type="spellEnd"/>
          </w:p>
        </w:tc>
        <w:tc>
          <w:tcPr>
            <w:tcW w:w="6062" w:type="dxa"/>
          </w:tcPr>
          <w:p w14:paraId="24EB209F" w14:textId="5C5EF17E" w:rsidR="004C0454" w:rsidRPr="00CF01FE" w:rsidRDefault="00BD7AAB" w:rsidP="00F30C83">
            <w:pPr>
              <w:jc w:val="both"/>
              <w:rPr>
                <w:rFonts w:ascii="Times New Roman" w:hAnsi="Times New Roman" w:cs="Times New Roman"/>
                <w:lang w:val="kk-KZ"/>
              </w:rPr>
            </w:pPr>
            <w:r w:rsidRPr="00CF01FE">
              <w:rPr>
                <w:rFonts w:ascii="Times New Roman" w:hAnsi="Times New Roman" w:cs="Times New Roman"/>
                <w:lang w:val="kk-KZ"/>
              </w:rPr>
              <w:t>Бір сатылы жобалау-ҚР ҚН</w:t>
            </w:r>
            <w:r w:rsidRPr="00CF01FE">
              <w:rPr>
                <w:rFonts w:ascii="Times New Roman" w:hAnsi="Times New Roman" w:cs="Times New Roman"/>
                <w:lang w:val="kk-KZ"/>
              </w:rPr>
              <w:t xml:space="preserve"> </w:t>
            </w:r>
            <w:r w:rsidRPr="00CF01FE">
              <w:rPr>
                <w:rFonts w:ascii="Times New Roman" w:hAnsi="Times New Roman" w:cs="Times New Roman"/>
                <w:lang w:val="kk-KZ"/>
              </w:rPr>
              <w:t>1.02-03-2022 "құрылысқа жобалау-сметалық құжаттаманы әзірлеу, келісу, бекіту тәртібі және құрамы" сәйкес жұмыс жобасы (</w:t>
            </w:r>
            <w:r w:rsidRPr="00CF01FE">
              <w:rPr>
                <w:rFonts w:ascii="Times New Roman" w:hAnsi="Times New Roman" w:cs="Times New Roman"/>
                <w:lang w:val="kk-KZ"/>
              </w:rPr>
              <w:t>ЖЖ</w:t>
            </w:r>
            <w:r w:rsidRPr="00CF01FE">
              <w:rPr>
                <w:rFonts w:ascii="Times New Roman" w:hAnsi="Times New Roman" w:cs="Times New Roman"/>
                <w:lang w:val="kk-KZ"/>
              </w:rPr>
              <w:t xml:space="preserve">) </w:t>
            </w:r>
          </w:p>
        </w:tc>
      </w:tr>
      <w:tr w:rsidR="00F30C83" w:rsidRPr="00CF01FE" w14:paraId="7106501D" w14:textId="77777777" w:rsidTr="004D7473">
        <w:tc>
          <w:tcPr>
            <w:tcW w:w="743" w:type="dxa"/>
          </w:tcPr>
          <w:p w14:paraId="7AA000DA" w14:textId="724B5705" w:rsidR="00F30C83" w:rsidRPr="00CF01FE" w:rsidRDefault="00F30C83" w:rsidP="004C0454">
            <w:pPr>
              <w:jc w:val="center"/>
              <w:rPr>
                <w:rFonts w:ascii="Times New Roman" w:hAnsi="Times New Roman" w:cs="Times New Roman"/>
                <w:b/>
                <w:bCs/>
                <w:lang w:val="kk-KZ"/>
              </w:rPr>
            </w:pPr>
            <w:r w:rsidRPr="00CF01FE">
              <w:rPr>
                <w:rFonts w:ascii="Times New Roman" w:hAnsi="Times New Roman" w:cs="Times New Roman"/>
                <w:b/>
                <w:bCs/>
                <w:lang w:val="kk-KZ"/>
              </w:rPr>
              <w:t>6</w:t>
            </w:r>
          </w:p>
        </w:tc>
        <w:tc>
          <w:tcPr>
            <w:tcW w:w="2540" w:type="dxa"/>
          </w:tcPr>
          <w:p w14:paraId="674DB789" w14:textId="18129AFC" w:rsidR="00F30C83" w:rsidRPr="00CF01FE" w:rsidRDefault="00F30C83" w:rsidP="00F30C83">
            <w:pPr>
              <w:rPr>
                <w:rFonts w:ascii="Times New Roman" w:hAnsi="Times New Roman" w:cs="Times New Roman"/>
                <w:b/>
                <w:bCs/>
              </w:rPr>
            </w:pPr>
            <w:proofErr w:type="spellStart"/>
            <w:r w:rsidRPr="00CF01FE">
              <w:rPr>
                <w:rFonts w:ascii="Times New Roman" w:hAnsi="Times New Roman" w:cs="Times New Roman"/>
                <w:b/>
                <w:bCs/>
              </w:rPr>
              <w:t>Жобаның</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тапсырыс</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берушісі</w:t>
            </w:r>
            <w:proofErr w:type="spellEnd"/>
          </w:p>
        </w:tc>
        <w:tc>
          <w:tcPr>
            <w:tcW w:w="6062" w:type="dxa"/>
          </w:tcPr>
          <w:p w14:paraId="2B86E4DA" w14:textId="0313F78D" w:rsidR="00F30C83" w:rsidRPr="00CF01FE" w:rsidRDefault="00F30C83" w:rsidP="00BD7AAB">
            <w:pPr>
              <w:rPr>
                <w:rFonts w:ascii="Times New Roman" w:hAnsi="Times New Roman" w:cs="Times New Roman"/>
                <w:lang w:val="kk-KZ"/>
              </w:rPr>
            </w:pPr>
            <w:r w:rsidRPr="00CF01FE">
              <w:rPr>
                <w:rFonts w:ascii="Times New Roman" w:hAnsi="Times New Roman" w:cs="Times New Roman"/>
                <w:lang w:val="kk-KZ"/>
              </w:rPr>
              <w:t>«</w:t>
            </w:r>
            <w:r w:rsidRPr="00CF01FE">
              <w:rPr>
                <w:rFonts w:ascii="Times New Roman" w:hAnsi="Times New Roman" w:cs="Times New Roman"/>
                <w:lang w:val="kk-KZ"/>
              </w:rPr>
              <w:t>Өріктау</w:t>
            </w:r>
            <w:r w:rsidRPr="00CF01FE">
              <w:rPr>
                <w:rFonts w:ascii="Times New Roman" w:hAnsi="Times New Roman" w:cs="Times New Roman"/>
                <w:lang w:val="kk-KZ"/>
              </w:rPr>
              <w:t xml:space="preserve"> Оперейтинг» ЖШС</w:t>
            </w:r>
          </w:p>
        </w:tc>
      </w:tr>
      <w:tr w:rsidR="00F30C83" w:rsidRPr="00CF01FE" w14:paraId="6E8C2333" w14:textId="77777777" w:rsidTr="004D7473">
        <w:tc>
          <w:tcPr>
            <w:tcW w:w="743" w:type="dxa"/>
          </w:tcPr>
          <w:p w14:paraId="4B77EB06" w14:textId="300C8609" w:rsidR="00F30C83" w:rsidRPr="00CF01FE" w:rsidRDefault="00F30C83" w:rsidP="004C0454">
            <w:pPr>
              <w:jc w:val="center"/>
              <w:rPr>
                <w:rFonts w:ascii="Times New Roman" w:hAnsi="Times New Roman" w:cs="Times New Roman"/>
                <w:b/>
                <w:bCs/>
                <w:lang w:val="kk-KZ"/>
              </w:rPr>
            </w:pPr>
            <w:r w:rsidRPr="00CF01FE">
              <w:rPr>
                <w:rFonts w:ascii="Times New Roman" w:hAnsi="Times New Roman" w:cs="Times New Roman"/>
                <w:b/>
                <w:bCs/>
                <w:lang w:val="kk-KZ"/>
              </w:rPr>
              <w:t>7</w:t>
            </w:r>
          </w:p>
        </w:tc>
        <w:tc>
          <w:tcPr>
            <w:tcW w:w="2540" w:type="dxa"/>
          </w:tcPr>
          <w:p w14:paraId="528034AC" w14:textId="2E064B2D" w:rsidR="00F30C83" w:rsidRPr="00CF01FE" w:rsidRDefault="00F30C83" w:rsidP="00F30C83">
            <w:pPr>
              <w:rPr>
                <w:rFonts w:ascii="Times New Roman" w:hAnsi="Times New Roman" w:cs="Times New Roman"/>
                <w:b/>
                <w:bCs/>
              </w:rPr>
            </w:pPr>
            <w:proofErr w:type="spellStart"/>
            <w:r w:rsidRPr="00CF01FE">
              <w:rPr>
                <w:rFonts w:ascii="Times New Roman" w:hAnsi="Times New Roman" w:cs="Times New Roman"/>
                <w:b/>
                <w:bCs/>
              </w:rPr>
              <w:t>Құрылыс</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ауданы</w:t>
            </w:r>
            <w:proofErr w:type="spellEnd"/>
          </w:p>
        </w:tc>
        <w:tc>
          <w:tcPr>
            <w:tcW w:w="6062" w:type="dxa"/>
          </w:tcPr>
          <w:p w14:paraId="1B718F1E" w14:textId="6A12959E" w:rsidR="00F30C83" w:rsidRPr="00CF01FE" w:rsidRDefault="00F30C83" w:rsidP="00F30C83">
            <w:pPr>
              <w:jc w:val="both"/>
              <w:rPr>
                <w:rFonts w:ascii="Times New Roman" w:hAnsi="Times New Roman" w:cs="Times New Roman"/>
                <w:lang w:val="kk-KZ"/>
              </w:rPr>
            </w:pPr>
            <w:proofErr w:type="spellStart"/>
            <w:r w:rsidRPr="00CF01FE">
              <w:rPr>
                <w:rFonts w:ascii="Times New Roman" w:hAnsi="Times New Roman" w:cs="Times New Roman"/>
              </w:rPr>
              <w:t>Қазақстан</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Республикасы</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Ақтөбе</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облысы</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Мұғалжар</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ауданы</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Ақтөбе</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қаласынан</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оңтүстікке</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қарай</w:t>
            </w:r>
            <w:proofErr w:type="spellEnd"/>
            <w:r w:rsidRPr="00CF01FE">
              <w:rPr>
                <w:rFonts w:ascii="Times New Roman" w:hAnsi="Times New Roman" w:cs="Times New Roman"/>
              </w:rPr>
              <w:t xml:space="preserve"> 215 км </w:t>
            </w:r>
            <w:proofErr w:type="spellStart"/>
            <w:r w:rsidRPr="00CF01FE">
              <w:rPr>
                <w:rFonts w:ascii="Times New Roman" w:hAnsi="Times New Roman" w:cs="Times New Roman"/>
              </w:rPr>
              <w:t>қашықтықта</w:t>
            </w:r>
            <w:proofErr w:type="spellEnd"/>
            <w:r w:rsidRPr="00CF01FE">
              <w:rPr>
                <w:rFonts w:ascii="Times New Roman" w:hAnsi="Times New Roman" w:cs="Times New Roman"/>
              </w:rPr>
              <w:t>, "СНПС-</w:t>
            </w:r>
            <w:proofErr w:type="spellStart"/>
            <w:r w:rsidRPr="00CF01FE">
              <w:rPr>
                <w:rFonts w:ascii="Times New Roman" w:hAnsi="Times New Roman" w:cs="Times New Roman"/>
              </w:rPr>
              <w:t>Ақтөбемұнайгаз</w:t>
            </w:r>
            <w:proofErr w:type="spellEnd"/>
            <w:r w:rsidRPr="00CF01FE">
              <w:rPr>
                <w:rFonts w:ascii="Times New Roman" w:hAnsi="Times New Roman" w:cs="Times New Roman"/>
              </w:rPr>
              <w:t xml:space="preserve">" АҚ </w:t>
            </w:r>
            <w:proofErr w:type="spellStart"/>
            <w:r w:rsidRPr="00CF01FE">
              <w:rPr>
                <w:rFonts w:ascii="Times New Roman" w:hAnsi="Times New Roman" w:cs="Times New Roman"/>
              </w:rPr>
              <w:t>Жаңажол</w:t>
            </w:r>
            <w:proofErr w:type="spellEnd"/>
            <w:r w:rsidRPr="00CF01FE">
              <w:rPr>
                <w:rFonts w:ascii="Times New Roman" w:hAnsi="Times New Roman" w:cs="Times New Roman"/>
              </w:rPr>
              <w:t xml:space="preserve"> кен </w:t>
            </w:r>
            <w:proofErr w:type="spellStart"/>
            <w:r w:rsidRPr="00CF01FE">
              <w:rPr>
                <w:rFonts w:ascii="Times New Roman" w:hAnsi="Times New Roman" w:cs="Times New Roman"/>
              </w:rPr>
              <w:t>орны</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ауданында</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орналасқан</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Өріктау</w:t>
            </w:r>
            <w:proofErr w:type="spellEnd"/>
            <w:r w:rsidRPr="00CF01FE">
              <w:rPr>
                <w:rFonts w:ascii="Times New Roman" w:hAnsi="Times New Roman" w:cs="Times New Roman"/>
              </w:rPr>
              <w:t xml:space="preserve"> кен </w:t>
            </w:r>
            <w:proofErr w:type="spellStart"/>
            <w:r w:rsidRPr="00CF01FE">
              <w:rPr>
                <w:rFonts w:ascii="Times New Roman" w:hAnsi="Times New Roman" w:cs="Times New Roman"/>
              </w:rPr>
              <w:t>орны</w:t>
            </w:r>
            <w:proofErr w:type="spellEnd"/>
            <w:r w:rsidRPr="00CF01FE">
              <w:rPr>
                <w:rFonts w:ascii="Times New Roman" w:hAnsi="Times New Roman" w:cs="Times New Roman"/>
              </w:rPr>
              <w:t>.</w:t>
            </w:r>
          </w:p>
        </w:tc>
      </w:tr>
      <w:tr w:rsidR="00F30C83" w:rsidRPr="00CF01FE" w14:paraId="02978A6C" w14:textId="77777777" w:rsidTr="004D7473">
        <w:tc>
          <w:tcPr>
            <w:tcW w:w="743" w:type="dxa"/>
          </w:tcPr>
          <w:p w14:paraId="4DD67643" w14:textId="58D4CBC2" w:rsidR="00F30C83" w:rsidRPr="00CF01FE" w:rsidRDefault="009C19A1" w:rsidP="004C0454">
            <w:pPr>
              <w:jc w:val="center"/>
              <w:rPr>
                <w:rFonts w:ascii="Times New Roman" w:hAnsi="Times New Roman" w:cs="Times New Roman"/>
                <w:b/>
                <w:bCs/>
                <w:lang w:val="kk-KZ"/>
              </w:rPr>
            </w:pPr>
            <w:r w:rsidRPr="00CF01FE">
              <w:rPr>
                <w:rFonts w:ascii="Times New Roman" w:hAnsi="Times New Roman" w:cs="Times New Roman"/>
                <w:b/>
                <w:bCs/>
                <w:lang w:val="kk-KZ"/>
              </w:rPr>
              <w:t>8</w:t>
            </w:r>
          </w:p>
        </w:tc>
        <w:tc>
          <w:tcPr>
            <w:tcW w:w="2540" w:type="dxa"/>
          </w:tcPr>
          <w:p w14:paraId="3783CACC" w14:textId="1427DBD1" w:rsidR="00F30C83" w:rsidRPr="00CF01FE" w:rsidRDefault="009C19A1" w:rsidP="009C19A1">
            <w:pPr>
              <w:rPr>
                <w:rFonts w:ascii="Times New Roman" w:hAnsi="Times New Roman" w:cs="Times New Roman"/>
                <w:b/>
                <w:bCs/>
              </w:rPr>
            </w:pPr>
            <w:proofErr w:type="spellStart"/>
            <w:r w:rsidRPr="00CF01FE">
              <w:rPr>
                <w:rFonts w:ascii="Times New Roman" w:hAnsi="Times New Roman" w:cs="Times New Roman"/>
                <w:b/>
                <w:bCs/>
              </w:rPr>
              <w:t>Құрылыстың</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ерекше</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шарттары</w:t>
            </w:r>
            <w:proofErr w:type="spellEnd"/>
          </w:p>
        </w:tc>
        <w:tc>
          <w:tcPr>
            <w:tcW w:w="6062" w:type="dxa"/>
          </w:tcPr>
          <w:p w14:paraId="5607C182" w14:textId="2A744771" w:rsidR="00F30C83" w:rsidRPr="00CF01FE" w:rsidRDefault="009C19A1" w:rsidP="00BD7AAB">
            <w:pPr>
              <w:rPr>
                <w:rFonts w:ascii="Times New Roman" w:hAnsi="Times New Roman" w:cs="Times New Roman"/>
                <w:lang w:val="kk-KZ"/>
              </w:rPr>
            </w:pPr>
            <w:r w:rsidRPr="00CF01FE">
              <w:rPr>
                <w:rFonts w:ascii="Times New Roman" w:hAnsi="Times New Roman" w:cs="Times New Roman"/>
              </w:rPr>
              <w:t xml:space="preserve">ҚР </w:t>
            </w:r>
            <w:proofErr w:type="spellStart"/>
            <w:r w:rsidRPr="00CF01FE">
              <w:rPr>
                <w:rFonts w:ascii="Times New Roman" w:hAnsi="Times New Roman" w:cs="Times New Roman"/>
              </w:rPr>
              <w:t>қолданыстағы</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және</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өзекті</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заңнамалық</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және</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өзге</w:t>
            </w:r>
            <w:proofErr w:type="spellEnd"/>
            <w:r w:rsidRPr="00CF01FE">
              <w:rPr>
                <w:rFonts w:ascii="Times New Roman" w:hAnsi="Times New Roman" w:cs="Times New Roman"/>
              </w:rPr>
              <w:t xml:space="preserve"> де </w:t>
            </w:r>
            <w:proofErr w:type="spellStart"/>
            <w:r w:rsidRPr="00CF01FE">
              <w:rPr>
                <w:rFonts w:ascii="Times New Roman" w:hAnsi="Times New Roman" w:cs="Times New Roman"/>
              </w:rPr>
              <w:t>нормативтік-құқықтық</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актілерінің</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нормативтік-техникалық</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құжаттарының</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талаптарына</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сәйкес</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айқындалсын</w:t>
            </w:r>
            <w:proofErr w:type="spellEnd"/>
            <w:r w:rsidRPr="00CF01FE">
              <w:rPr>
                <w:rFonts w:ascii="Times New Roman" w:hAnsi="Times New Roman" w:cs="Times New Roman"/>
              </w:rPr>
              <w:t>.</w:t>
            </w:r>
          </w:p>
        </w:tc>
      </w:tr>
      <w:tr w:rsidR="00F30C83" w:rsidRPr="00CF01FE" w14:paraId="3B725514" w14:textId="77777777" w:rsidTr="004D7473">
        <w:tc>
          <w:tcPr>
            <w:tcW w:w="743" w:type="dxa"/>
          </w:tcPr>
          <w:p w14:paraId="7D20CCD2" w14:textId="62AD7B69" w:rsidR="00F30C83" w:rsidRPr="00CF01FE" w:rsidRDefault="009C19A1" w:rsidP="004C0454">
            <w:pPr>
              <w:jc w:val="center"/>
              <w:rPr>
                <w:rFonts w:ascii="Times New Roman" w:hAnsi="Times New Roman" w:cs="Times New Roman"/>
                <w:b/>
                <w:bCs/>
                <w:lang w:val="kk-KZ"/>
              </w:rPr>
            </w:pPr>
            <w:r w:rsidRPr="00CF01FE">
              <w:rPr>
                <w:rFonts w:ascii="Times New Roman" w:hAnsi="Times New Roman" w:cs="Times New Roman"/>
                <w:b/>
                <w:bCs/>
                <w:lang w:val="kk-KZ"/>
              </w:rPr>
              <w:t>9</w:t>
            </w:r>
          </w:p>
        </w:tc>
        <w:tc>
          <w:tcPr>
            <w:tcW w:w="2540" w:type="dxa"/>
          </w:tcPr>
          <w:p w14:paraId="6E5E8684" w14:textId="7C8A2150" w:rsidR="00F30C83" w:rsidRPr="00CF01FE" w:rsidRDefault="009C19A1" w:rsidP="009C19A1">
            <w:pPr>
              <w:rPr>
                <w:rFonts w:ascii="Times New Roman" w:hAnsi="Times New Roman" w:cs="Times New Roman"/>
                <w:b/>
                <w:bCs/>
              </w:rPr>
            </w:pPr>
            <w:proofErr w:type="spellStart"/>
            <w:r w:rsidRPr="00CF01FE">
              <w:rPr>
                <w:rFonts w:ascii="Times New Roman" w:hAnsi="Times New Roman" w:cs="Times New Roman"/>
                <w:b/>
                <w:bCs/>
              </w:rPr>
              <w:t>Жобалау</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бойынша</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жұмыс</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көлемі</w:t>
            </w:r>
            <w:proofErr w:type="spellEnd"/>
          </w:p>
        </w:tc>
        <w:tc>
          <w:tcPr>
            <w:tcW w:w="6062" w:type="dxa"/>
          </w:tcPr>
          <w:p w14:paraId="56CA43C7" w14:textId="14FCE76E" w:rsidR="009C19A1" w:rsidRPr="00CF01FE" w:rsidRDefault="009C19A1" w:rsidP="009C19A1">
            <w:pPr>
              <w:jc w:val="both"/>
              <w:rPr>
                <w:rFonts w:ascii="Times New Roman" w:hAnsi="Times New Roman" w:cs="Times New Roman"/>
              </w:rPr>
            </w:pPr>
            <w:r w:rsidRPr="00CF01FE">
              <w:rPr>
                <w:rFonts w:ascii="Times New Roman" w:hAnsi="Times New Roman" w:cs="Times New Roman"/>
              </w:rPr>
              <w:t xml:space="preserve"> </w:t>
            </w:r>
            <w:proofErr w:type="spellStart"/>
            <w:r w:rsidRPr="00CF01FE">
              <w:rPr>
                <w:rFonts w:ascii="Times New Roman" w:hAnsi="Times New Roman" w:cs="Times New Roman"/>
              </w:rPr>
              <w:t>Ш</w:t>
            </w:r>
            <w:r w:rsidRPr="00CF01FE">
              <w:rPr>
                <w:rFonts w:ascii="Times New Roman" w:hAnsi="Times New Roman" w:cs="Times New Roman"/>
              </w:rPr>
              <w:t>арт</w:t>
            </w:r>
            <w:r w:rsidRPr="00CF01FE">
              <w:rPr>
                <w:rFonts w:ascii="Times New Roman" w:hAnsi="Times New Roman" w:cs="Times New Roman"/>
              </w:rPr>
              <w:t>т</w:t>
            </w:r>
            <w:r w:rsidRPr="00CF01FE">
              <w:rPr>
                <w:rFonts w:ascii="Times New Roman" w:hAnsi="Times New Roman" w:cs="Times New Roman"/>
              </w:rPr>
              <w:t>ын</w:t>
            </w:r>
            <w:proofErr w:type="spellEnd"/>
            <w:r w:rsidRPr="00CF01FE">
              <w:rPr>
                <w:rFonts w:ascii="Times New Roman" w:hAnsi="Times New Roman" w:cs="Times New Roman"/>
              </w:rPr>
              <w:t xml:space="preserve"> №2 </w:t>
            </w:r>
            <w:proofErr w:type="spellStart"/>
            <w:r w:rsidRPr="00CF01FE">
              <w:rPr>
                <w:rFonts w:ascii="Times New Roman" w:hAnsi="Times New Roman" w:cs="Times New Roman"/>
              </w:rPr>
              <w:t>қосымша</w:t>
            </w:r>
            <w:r w:rsidRPr="00CF01FE">
              <w:rPr>
                <w:rFonts w:ascii="Times New Roman" w:hAnsi="Times New Roman" w:cs="Times New Roman"/>
              </w:rPr>
              <w:t>сында</w:t>
            </w:r>
            <w:proofErr w:type="spellEnd"/>
            <w:r w:rsidRPr="00CF01FE">
              <w:rPr>
                <w:rFonts w:ascii="Times New Roman" w:hAnsi="Times New Roman" w:cs="Times New Roman"/>
              </w:rPr>
              <w:t xml:space="preserve"> </w:t>
            </w:r>
            <w:r w:rsidRPr="00CF01FE">
              <w:rPr>
                <w:rFonts w:ascii="Times New Roman" w:hAnsi="Times New Roman" w:cs="Times New Roman"/>
              </w:rPr>
              <w:t>«</w:t>
            </w:r>
            <w:proofErr w:type="spellStart"/>
            <w:r w:rsidRPr="00CF01FE">
              <w:rPr>
                <w:rFonts w:ascii="Times New Roman" w:hAnsi="Times New Roman" w:cs="Times New Roman"/>
              </w:rPr>
              <w:t>Техникалық</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ерекшелік</w:t>
            </w:r>
            <w:proofErr w:type="spellEnd"/>
            <w:r w:rsidRPr="00CF01FE">
              <w:rPr>
                <w:rFonts w:ascii="Times New Roman" w:hAnsi="Times New Roman" w:cs="Times New Roman"/>
              </w:rPr>
              <w:t xml:space="preserve">» </w:t>
            </w:r>
            <w:r w:rsidRPr="00CF01FE">
              <w:rPr>
                <w:rFonts w:ascii="Times New Roman" w:hAnsi="Times New Roman" w:cs="Times New Roman"/>
              </w:rPr>
              <w:t xml:space="preserve">4.2-тармақта </w:t>
            </w:r>
            <w:proofErr w:type="spellStart"/>
            <w:r w:rsidRPr="00CF01FE">
              <w:rPr>
                <w:rFonts w:ascii="Times New Roman" w:hAnsi="Times New Roman" w:cs="Times New Roman"/>
              </w:rPr>
              <w:t>келтірілген</w:t>
            </w:r>
            <w:proofErr w:type="spellEnd"/>
            <w:r w:rsidRPr="00CF01FE">
              <w:rPr>
                <w:rFonts w:ascii="Times New Roman" w:hAnsi="Times New Roman" w:cs="Times New Roman"/>
              </w:rPr>
              <w:t xml:space="preserve">.  </w:t>
            </w:r>
          </w:p>
          <w:p w14:paraId="3B5B5FAD" w14:textId="31A30A2E" w:rsidR="00F30C83" w:rsidRPr="00CF01FE" w:rsidRDefault="009C19A1" w:rsidP="009C19A1">
            <w:pPr>
              <w:jc w:val="both"/>
              <w:rPr>
                <w:rFonts w:ascii="Times New Roman" w:hAnsi="Times New Roman" w:cs="Times New Roman"/>
                <w:lang w:val="kk-KZ"/>
              </w:rPr>
            </w:pPr>
            <w:proofErr w:type="spellStart"/>
            <w:r w:rsidRPr="00CF01FE">
              <w:rPr>
                <w:rFonts w:ascii="Times New Roman" w:hAnsi="Times New Roman" w:cs="Times New Roman"/>
              </w:rPr>
              <w:t>Қажетті</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объектілердің</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тізімі</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жобалау</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кезеңінде</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нақтыланатын</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болады</w:t>
            </w:r>
            <w:proofErr w:type="spellEnd"/>
            <w:r w:rsidRPr="00CF01FE">
              <w:rPr>
                <w:rFonts w:ascii="Times New Roman" w:hAnsi="Times New Roman" w:cs="Times New Roman"/>
              </w:rPr>
              <w:t>.</w:t>
            </w:r>
          </w:p>
        </w:tc>
      </w:tr>
      <w:tr w:rsidR="00F30C83" w:rsidRPr="00CF01FE" w14:paraId="185C3528" w14:textId="77777777" w:rsidTr="004D7473">
        <w:tc>
          <w:tcPr>
            <w:tcW w:w="743" w:type="dxa"/>
          </w:tcPr>
          <w:p w14:paraId="21C8277A" w14:textId="7F19F571" w:rsidR="00F30C83" w:rsidRPr="00CF01FE" w:rsidRDefault="009C19A1" w:rsidP="004C0454">
            <w:pPr>
              <w:jc w:val="center"/>
              <w:rPr>
                <w:rFonts w:ascii="Times New Roman" w:hAnsi="Times New Roman" w:cs="Times New Roman"/>
                <w:b/>
                <w:bCs/>
                <w:lang w:val="kk-KZ"/>
              </w:rPr>
            </w:pPr>
            <w:r w:rsidRPr="00CF01FE">
              <w:rPr>
                <w:rFonts w:ascii="Times New Roman" w:hAnsi="Times New Roman" w:cs="Times New Roman"/>
                <w:b/>
                <w:bCs/>
                <w:lang w:val="kk-KZ"/>
              </w:rPr>
              <w:t>10</w:t>
            </w:r>
          </w:p>
        </w:tc>
        <w:tc>
          <w:tcPr>
            <w:tcW w:w="2540" w:type="dxa"/>
          </w:tcPr>
          <w:p w14:paraId="169F26B9" w14:textId="118AF14F" w:rsidR="00F30C83" w:rsidRPr="00CF01FE" w:rsidRDefault="009C19A1" w:rsidP="009C19A1">
            <w:pPr>
              <w:rPr>
                <w:rFonts w:ascii="Times New Roman" w:hAnsi="Times New Roman" w:cs="Times New Roman"/>
                <w:b/>
                <w:bCs/>
              </w:rPr>
            </w:pPr>
            <w:proofErr w:type="spellStart"/>
            <w:r w:rsidRPr="00CF01FE">
              <w:rPr>
                <w:rFonts w:ascii="Times New Roman" w:hAnsi="Times New Roman" w:cs="Times New Roman"/>
                <w:b/>
                <w:bCs/>
              </w:rPr>
              <w:t>Негізгі</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бастапқы</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техникалық-экономикалық</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параметрлер</w:t>
            </w:r>
            <w:proofErr w:type="spellEnd"/>
          </w:p>
        </w:tc>
        <w:tc>
          <w:tcPr>
            <w:tcW w:w="6062" w:type="dxa"/>
          </w:tcPr>
          <w:p w14:paraId="6E6D4922" w14:textId="416FC1ED" w:rsidR="009C19A1" w:rsidRPr="00CF01FE" w:rsidRDefault="009C19A1" w:rsidP="00BD7AAB">
            <w:pPr>
              <w:rPr>
                <w:rFonts w:ascii="Times New Roman" w:hAnsi="Times New Roman" w:cs="Times New Roman"/>
              </w:rPr>
            </w:pPr>
            <w:r w:rsidRPr="00CF01FE">
              <w:rPr>
                <w:rFonts w:ascii="Times New Roman" w:hAnsi="Times New Roman" w:cs="Times New Roman"/>
              </w:rPr>
              <w:t xml:space="preserve">1. </w:t>
            </w:r>
            <w:proofErr w:type="spellStart"/>
            <w:r w:rsidRPr="00CF01FE">
              <w:rPr>
                <w:rFonts w:ascii="Times New Roman" w:hAnsi="Times New Roman" w:cs="Times New Roman"/>
              </w:rPr>
              <w:t>Шығыс</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Өріктау</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және</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Өріктау</w:t>
            </w:r>
            <w:proofErr w:type="spellEnd"/>
            <w:r w:rsidRPr="00CF01FE">
              <w:rPr>
                <w:rFonts w:ascii="Times New Roman" w:hAnsi="Times New Roman" w:cs="Times New Roman"/>
              </w:rPr>
              <w:t xml:space="preserve"> м/р </w:t>
            </w:r>
            <w:proofErr w:type="spellStart"/>
            <w:r w:rsidRPr="00CF01FE">
              <w:rPr>
                <w:rFonts w:ascii="Times New Roman" w:hAnsi="Times New Roman" w:cs="Times New Roman"/>
              </w:rPr>
              <w:t>ілеспе</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мұнай</w:t>
            </w:r>
            <w:proofErr w:type="spellEnd"/>
            <w:r w:rsidRPr="00CF01FE">
              <w:rPr>
                <w:rFonts w:ascii="Times New Roman" w:hAnsi="Times New Roman" w:cs="Times New Roman"/>
              </w:rPr>
              <w:t xml:space="preserve"> газы мен </w:t>
            </w:r>
            <w:proofErr w:type="spellStart"/>
            <w:r w:rsidRPr="00CF01FE">
              <w:rPr>
                <w:rFonts w:ascii="Times New Roman" w:hAnsi="Times New Roman" w:cs="Times New Roman"/>
              </w:rPr>
              <w:t>табиғи</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газдың</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құрамдас</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бөлігі</w:t>
            </w:r>
            <w:proofErr w:type="spellEnd"/>
            <w:r w:rsidRPr="00CF01FE">
              <w:rPr>
                <w:rFonts w:ascii="Times New Roman" w:hAnsi="Times New Roman" w:cs="Times New Roman"/>
              </w:rPr>
              <w:t xml:space="preserve"> (</w:t>
            </w:r>
            <w:r w:rsidRPr="00CF01FE">
              <w:rPr>
                <w:rFonts w:ascii="Times New Roman" w:hAnsi="Times New Roman" w:cs="Times New Roman"/>
              </w:rPr>
              <w:t>КТ</w:t>
            </w:r>
            <w:r w:rsidRPr="00CF01FE">
              <w:rPr>
                <w:rFonts w:ascii="Times New Roman" w:hAnsi="Times New Roman" w:cs="Times New Roman"/>
              </w:rPr>
              <w:t>-</w:t>
            </w:r>
            <w:proofErr w:type="gramStart"/>
            <w:r w:rsidRPr="00CF01FE">
              <w:rPr>
                <w:rFonts w:ascii="Times New Roman" w:hAnsi="Times New Roman" w:cs="Times New Roman"/>
                <w:lang w:val="en-US"/>
              </w:rPr>
              <w:t>I</w:t>
            </w:r>
            <w:r w:rsidRPr="00CF01FE">
              <w:rPr>
                <w:rFonts w:ascii="Times New Roman" w:hAnsi="Times New Roman" w:cs="Times New Roman"/>
              </w:rPr>
              <w:t xml:space="preserve"> </w:t>
            </w:r>
            <w:r w:rsidRPr="00CF01FE">
              <w:rPr>
                <w:rFonts w:ascii="Times New Roman" w:hAnsi="Times New Roman" w:cs="Times New Roman"/>
              </w:rPr>
              <w:t xml:space="preserve"> </w:t>
            </w:r>
            <w:proofErr w:type="spellStart"/>
            <w:r w:rsidRPr="00CF01FE">
              <w:rPr>
                <w:rFonts w:ascii="Times New Roman" w:hAnsi="Times New Roman" w:cs="Times New Roman"/>
              </w:rPr>
              <w:t>көкжиегі</w:t>
            </w:r>
            <w:proofErr w:type="spellEnd"/>
            <w:proofErr w:type="gramEnd"/>
            <w:r w:rsidRPr="00CF01FE">
              <w:rPr>
                <w:rFonts w:ascii="Times New Roman" w:hAnsi="Times New Roman" w:cs="Times New Roman"/>
              </w:rPr>
              <w:t xml:space="preserve">) </w:t>
            </w:r>
            <w:proofErr w:type="spellStart"/>
            <w:r w:rsidRPr="00CF01FE">
              <w:rPr>
                <w:rFonts w:ascii="Times New Roman" w:hAnsi="Times New Roman" w:cs="Times New Roman"/>
              </w:rPr>
              <w:t>ұңғымалар</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бойынша</w:t>
            </w:r>
            <w:proofErr w:type="spellEnd"/>
            <w:r w:rsidRPr="00CF01FE">
              <w:rPr>
                <w:rFonts w:ascii="Times New Roman" w:hAnsi="Times New Roman" w:cs="Times New Roman"/>
              </w:rPr>
              <w:t xml:space="preserve">. Осы ТК </w:t>
            </w:r>
            <w:proofErr w:type="spellStart"/>
            <w:r w:rsidRPr="00CF01FE">
              <w:rPr>
                <w:rFonts w:ascii="Times New Roman" w:hAnsi="Times New Roman" w:cs="Times New Roman"/>
              </w:rPr>
              <w:t>қосымшаларында</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ұсынылған</w:t>
            </w:r>
            <w:proofErr w:type="spellEnd"/>
            <w:r w:rsidRPr="00CF01FE">
              <w:rPr>
                <w:rFonts w:ascii="Times New Roman" w:hAnsi="Times New Roman" w:cs="Times New Roman"/>
              </w:rPr>
              <w:t xml:space="preserve">. </w:t>
            </w:r>
          </w:p>
          <w:p w14:paraId="7A59DDEF" w14:textId="77777777" w:rsidR="009C19A1" w:rsidRPr="00CF01FE" w:rsidRDefault="009C19A1" w:rsidP="00BD7AAB">
            <w:pPr>
              <w:rPr>
                <w:rFonts w:ascii="Times New Roman" w:hAnsi="Times New Roman" w:cs="Times New Roman"/>
              </w:rPr>
            </w:pPr>
            <w:r w:rsidRPr="00CF01FE">
              <w:rPr>
                <w:rFonts w:ascii="Times New Roman" w:hAnsi="Times New Roman" w:cs="Times New Roman"/>
              </w:rPr>
              <w:t xml:space="preserve">2. </w:t>
            </w:r>
            <w:proofErr w:type="spellStart"/>
            <w:r w:rsidRPr="00CF01FE">
              <w:rPr>
                <w:rFonts w:ascii="Times New Roman" w:hAnsi="Times New Roman" w:cs="Times New Roman"/>
              </w:rPr>
              <w:t>Жабдықтардың</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ғимараттар</w:t>
            </w:r>
            <w:proofErr w:type="spellEnd"/>
            <w:r w:rsidRPr="00CF01FE">
              <w:rPr>
                <w:rFonts w:ascii="Times New Roman" w:hAnsi="Times New Roman" w:cs="Times New Roman"/>
              </w:rPr>
              <w:t xml:space="preserve"> мен </w:t>
            </w:r>
            <w:proofErr w:type="spellStart"/>
            <w:r w:rsidRPr="00CF01FE">
              <w:rPr>
                <w:rFonts w:ascii="Times New Roman" w:hAnsi="Times New Roman" w:cs="Times New Roman"/>
              </w:rPr>
              <w:t>құрылыстардың</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есептік</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қызмет</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ету</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мерзімі</w:t>
            </w:r>
            <w:proofErr w:type="spellEnd"/>
            <w:r w:rsidRPr="00CF01FE">
              <w:rPr>
                <w:rFonts w:ascii="Times New Roman" w:hAnsi="Times New Roman" w:cs="Times New Roman"/>
              </w:rPr>
              <w:t xml:space="preserve"> – </w:t>
            </w:r>
            <w:proofErr w:type="spellStart"/>
            <w:r w:rsidRPr="00CF01FE">
              <w:rPr>
                <w:rFonts w:ascii="Times New Roman" w:hAnsi="Times New Roman" w:cs="Times New Roman"/>
              </w:rPr>
              <w:t>кемінде</w:t>
            </w:r>
            <w:proofErr w:type="spellEnd"/>
            <w:r w:rsidRPr="00CF01FE">
              <w:rPr>
                <w:rFonts w:ascii="Times New Roman" w:hAnsi="Times New Roman" w:cs="Times New Roman"/>
              </w:rPr>
              <w:t xml:space="preserve"> 25 </w:t>
            </w:r>
            <w:proofErr w:type="spellStart"/>
            <w:r w:rsidRPr="00CF01FE">
              <w:rPr>
                <w:rFonts w:ascii="Times New Roman" w:hAnsi="Times New Roman" w:cs="Times New Roman"/>
              </w:rPr>
              <w:t>жыл</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құрылыс</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кезеңін</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есептемегенде</w:t>
            </w:r>
            <w:proofErr w:type="spellEnd"/>
            <w:r w:rsidRPr="00CF01FE">
              <w:rPr>
                <w:rFonts w:ascii="Times New Roman" w:hAnsi="Times New Roman" w:cs="Times New Roman"/>
              </w:rPr>
              <w:t xml:space="preserve">). </w:t>
            </w:r>
          </w:p>
          <w:p w14:paraId="729D51E8" w14:textId="1F0EECE4" w:rsidR="00F30C83" w:rsidRPr="00CF01FE" w:rsidRDefault="009C19A1" w:rsidP="00BD7AAB">
            <w:pPr>
              <w:rPr>
                <w:rFonts w:ascii="Times New Roman" w:hAnsi="Times New Roman" w:cs="Times New Roman"/>
              </w:rPr>
            </w:pPr>
            <w:r w:rsidRPr="00CF01FE">
              <w:rPr>
                <w:rFonts w:ascii="Times New Roman" w:hAnsi="Times New Roman" w:cs="Times New Roman"/>
              </w:rPr>
              <w:t xml:space="preserve">3. </w:t>
            </w:r>
            <w:proofErr w:type="spellStart"/>
            <w:r w:rsidRPr="00CF01FE">
              <w:rPr>
                <w:rFonts w:ascii="Times New Roman" w:hAnsi="Times New Roman" w:cs="Times New Roman"/>
              </w:rPr>
              <w:t>Жабдықтарды</w:t>
            </w:r>
            <w:proofErr w:type="spellEnd"/>
            <w:r w:rsidRPr="00CF01FE">
              <w:rPr>
                <w:rFonts w:ascii="Times New Roman" w:hAnsi="Times New Roman" w:cs="Times New Roman"/>
              </w:rPr>
              <w:t>/</w:t>
            </w:r>
            <w:proofErr w:type="spellStart"/>
            <w:r w:rsidRPr="00CF01FE">
              <w:rPr>
                <w:rFonts w:ascii="Times New Roman" w:hAnsi="Times New Roman" w:cs="Times New Roman"/>
              </w:rPr>
              <w:t>технологиялық</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шешімдерді</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іріктеу</w:t>
            </w:r>
            <w:proofErr w:type="spellEnd"/>
            <w:r w:rsidRPr="00CF01FE">
              <w:rPr>
                <w:rFonts w:ascii="Times New Roman" w:hAnsi="Times New Roman" w:cs="Times New Roman"/>
              </w:rPr>
              <w:t xml:space="preserve"> </w:t>
            </w:r>
            <w:r w:rsidRPr="00CF01FE">
              <w:rPr>
                <w:rFonts w:ascii="Times New Roman" w:hAnsi="Times New Roman" w:cs="Times New Roman"/>
              </w:rPr>
              <w:t>«</w:t>
            </w:r>
            <w:proofErr w:type="spellStart"/>
            <w:r w:rsidRPr="00CF01FE">
              <w:rPr>
                <w:rFonts w:ascii="Times New Roman" w:hAnsi="Times New Roman" w:cs="Times New Roman"/>
              </w:rPr>
              <w:t>Мұнай</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және</w:t>
            </w:r>
            <w:proofErr w:type="spellEnd"/>
            <w:r w:rsidRPr="00CF01FE">
              <w:rPr>
                <w:rFonts w:ascii="Times New Roman" w:hAnsi="Times New Roman" w:cs="Times New Roman"/>
              </w:rPr>
              <w:t xml:space="preserve"> газ </w:t>
            </w:r>
            <w:proofErr w:type="spellStart"/>
            <w:r w:rsidRPr="00CF01FE">
              <w:rPr>
                <w:rFonts w:ascii="Times New Roman" w:hAnsi="Times New Roman" w:cs="Times New Roman"/>
              </w:rPr>
              <w:t>өндіру</w:t>
            </w:r>
            <w:proofErr w:type="spellEnd"/>
            <w:r w:rsidRPr="00CF01FE">
              <w:rPr>
                <w:rFonts w:ascii="Times New Roman" w:hAnsi="Times New Roman" w:cs="Times New Roman"/>
              </w:rPr>
              <w:t>»</w:t>
            </w:r>
            <w:r w:rsidRPr="00CF01FE">
              <w:rPr>
                <w:rFonts w:ascii="Times New Roman" w:hAnsi="Times New Roman" w:cs="Times New Roman"/>
              </w:rPr>
              <w:t xml:space="preserve"> ең </w:t>
            </w:r>
            <w:proofErr w:type="spellStart"/>
            <w:r w:rsidRPr="00CF01FE">
              <w:rPr>
                <w:rFonts w:ascii="Times New Roman" w:hAnsi="Times New Roman" w:cs="Times New Roman"/>
              </w:rPr>
              <w:t>үздік</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қолжетімді</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техникалар</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жөніндегі</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анықтамалыққа</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сәйкес</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жүргізілсін</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Қазақстан</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Республикасы</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Үкіметінің</w:t>
            </w:r>
            <w:proofErr w:type="spellEnd"/>
            <w:r w:rsidRPr="00CF01FE">
              <w:rPr>
                <w:rFonts w:ascii="Times New Roman" w:hAnsi="Times New Roman" w:cs="Times New Roman"/>
              </w:rPr>
              <w:t xml:space="preserve"> 2023 </w:t>
            </w:r>
            <w:proofErr w:type="spellStart"/>
            <w:r w:rsidRPr="00CF01FE">
              <w:rPr>
                <w:rFonts w:ascii="Times New Roman" w:hAnsi="Times New Roman" w:cs="Times New Roman"/>
              </w:rPr>
              <w:t>жылғы</w:t>
            </w:r>
            <w:proofErr w:type="spellEnd"/>
            <w:r w:rsidRPr="00CF01FE">
              <w:rPr>
                <w:rFonts w:ascii="Times New Roman" w:hAnsi="Times New Roman" w:cs="Times New Roman"/>
              </w:rPr>
              <w:t xml:space="preserve"> 27 </w:t>
            </w:r>
            <w:proofErr w:type="spellStart"/>
            <w:r w:rsidRPr="00CF01FE">
              <w:rPr>
                <w:rFonts w:ascii="Times New Roman" w:hAnsi="Times New Roman" w:cs="Times New Roman"/>
              </w:rPr>
              <w:t>желтоқсандағы</w:t>
            </w:r>
            <w:proofErr w:type="spellEnd"/>
            <w:r w:rsidRPr="00CF01FE">
              <w:rPr>
                <w:rFonts w:ascii="Times New Roman" w:hAnsi="Times New Roman" w:cs="Times New Roman"/>
              </w:rPr>
              <w:t xml:space="preserve"> № 1202 </w:t>
            </w:r>
            <w:proofErr w:type="spellStart"/>
            <w:r w:rsidRPr="00CF01FE">
              <w:rPr>
                <w:rFonts w:ascii="Times New Roman" w:hAnsi="Times New Roman" w:cs="Times New Roman"/>
              </w:rPr>
              <w:t>Қаулысы</w:t>
            </w:r>
            <w:proofErr w:type="spellEnd"/>
            <w:r w:rsidRPr="00CF01FE">
              <w:rPr>
                <w:rFonts w:ascii="Times New Roman" w:hAnsi="Times New Roman" w:cs="Times New Roman"/>
              </w:rPr>
              <w:t>).</w:t>
            </w:r>
          </w:p>
        </w:tc>
      </w:tr>
      <w:tr w:rsidR="00F30C83" w:rsidRPr="00CF01FE" w14:paraId="4811EA03" w14:textId="77777777" w:rsidTr="004D7473">
        <w:tc>
          <w:tcPr>
            <w:tcW w:w="743" w:type="dxa"/>
          </w:tcPr>
          <w:p w14:paraId="6DCAD216" w14:textId="5497510B" w:rsidR="00F30C83" w:rsidRPr="00CF01FE" w:rsidRDefault="009C19A1" w:rsidP="004C0454">
            <w:pPr>
              <w:jc w:val="center"/>
              <w:rPr>
                <w:rFonts w:ascii="Times New Roman" w:hAnsi="Times New Roman" w:cs="Times New Roman"/>
                <w:b/>
                <w:bCs/>
                <w:lang w:val="kk-KZ"/>
              </w:rPr>
            </w:pPr>
            <w:r w:rsidRPr="00CF01FE">
              <w:rPr>
                <w:rFonts w:ascii="Times New Roman" w:hAnsi="Times New Roman" w:cs="Times New Roman"/>
                <w:b/>
                <w:bCs/>
                <w:lang w:val="kk-KZ"/>
              </w:rPr>
              <w:t>11.1</w:t>
            </w:r>
          </w:p>
        </w:tc>
        <w:tc>
          <w:tcPr>
            <w:tcW w:w="2540" w:type="dxa"/>
          </w:tcPr>
          <w:p w14:paraId="18EA8317" w14:textId="139FF26A" w:rsidR="00F30C83" w:rsidRPr="00CF01FE" w:rsidRDefault="009C19A1" w:rsidP="009C19A1">
            <w:pPr>
              <w:rPr>
                <w:rFonts w:ascii="Times New Roman" w:hAnsi="Times New Roman" w:cs="Times New Roman"/>
                <w:b/>
                <w:bCs/>
                <w:lang w:val="kk-KZ"/>
              </w:rPr>
            </w:pPr>
            <w:r w:rsidRPr="00CF01FE">
              <w:rPr>
                <w:rFonts w:ascii="Times New Roman" w:hAnsi="Times New Roman" w:cs="Times New Roman"/>
                <w:b/>
                <w:bCs/>
                <w:lang w:val="kk-KZ"/>
              </w:rPr>
              <w:t>ЖЖ</w:t>
            </w:r>
            <w:r w:rsidRPr="00CF01FE">
              <w:rPr>
                <w:rFonts w:ascii="Times New Roman" w:hAnsi="Times New Roman" w:cs="Times New Roman"/>
                <w:b/>
                <w:bCs/>
                <w:lang w:val="kk-KZ"/>
              </w:rPr>
              <w:t xml:space="preserve"> әзірлеуге қойылатын негізгі талаптар</w:t>
            </w:r>
          </w:p>
        </w:tc>
        <w:tc>
          <w:tcPr>
            <w:tcW w:w="6062" w:type="dxa"/>
          </w:tcPr>
          <w:p w14:paraId="746964D1" w14:textId="4CFE729B" w:rsidR="009C19A1" w:rsidRPr="00CF01FE" w:rsidRDefault="009C19A1" w:rsidP="009C19A1">
            <w:pPr>
              <w:jc w:val="both"/>
              <w:rPr>
                <w:rFonts w:ascii="Times New Roman" w:hAnsi="Times New Roman" w:cs="Times New Roman"/>
                <w:lang w:val="kk-KZ"/>
              </w:rPr>
            </w:pPr>
            <w:r w:rsidRPr="00CF01FE">
              <w:rPr>
                <w:rFonts w:ascii="Times New Roman" w:hAnsi="Times New Roman" w:cs="Times New Roman"/>
                <w:lang w:val="kk-KZ"/>
              </w:rPr>
              <w:t>1. 1.0. Жоба бойынша объектілердің құрылысы</w:t>
            </w:r>
            <w:r w:rsidRPr="00CF01FE">
              <w:rPr>
                <w:rFonts w:ascii="Times New Roman" w:hAnsi="Times New Roman" w:cs="Times New Roman"/>
                <w:lang w:val="kk-KZ"/>
              </w:rPr>
              <w:t>.</w:t>
            </w:r>
            <w:r w:rsidRPr="00CF01FE">
              <w:rPr>
                <w:rFonts w:ascii="Times New Roman" w:hAnsi="Times New Roman" w:cs="Times New Roman"/>
                <w:lang w:val="kk-KZ"/>
              </w:rPr>
              <w:t xml:space="preserve"> </w:t>
            </w:r>
          </w:p>
          <w:p w14:paraId="2D8D4FB0" w14:textId="77777777" w:rsidR="009C19A1" w:rsidRPr="00CF01FE" w:rsidRDefault="009C19A1" w:rsidP="009C19A1">
            <w:pPr>
              <w:jc w:val="both"/>
              <w:rPr>
                <w:rFonts w:ascii="Times New Roman" w:hAnsi="Times New Roman" w:cs="Times New Roman"/>
                <w:lang w:val="kk-KZ"/>
              </w:rPr>
            </w:pPr>
            <w:r w:rsidRPr="00CF01FE">
              <w:rPr>
                <w:rFonts w:ascii="Times New Roman" w:hAnsi="Times New Roman" w:cs="Times New Roman"/>
                <w:lang w:val="kk-KZ"/>
              </w:rPr>
              <w:t xml:space="preserve">2. Жобалау жұмыстары Қазақстан Республикасының қолданыстағы нормативтік-құқықтық актілеріне, өзекті нормативтік-техникалық құжаттамаға, Тапсырыс берушінің ерекшеліктеріне, сондай-ақ озық халықаралық практикаларға толық сәйкес орындалуы тиіс. Көрсетілген талаптар арасында қайшылықтар болған жағдайда басымдық талаптардың қатаңдығының кему тәртібімен айқындалады. </w:t>
            </w:r>
          </w:p>
          <w:p w14:paraId="4E3B589C" w14:textId="77777777" w:rsidR="009C19A1" w:rsidRPr="00CF01FE" w:rsidRDefault="009C19A1" w:rsidP="009C19A1">
            <w:pPr>
              <w:jc w:val="both"/>
              <w:rPr>
                <w:rFonts w:ascii="Times New Roman" w:hAnsi="Times New Roman" w:cs="Times New Roman"/>
                <w:lang w:val="kk-KZ"/>
              </w:rPr>
            </w:pPr>
            <w:r w:rsidRPr="00CF01FE">
              <w:rPr>
                <w:rFonts w:ascii="Times New Roman" w:hAnsi="Times New Roman" w:cs="Times New Roman"/>
                <w:lang w:val="kk-KZ"/>
              </w:rPr>
              <w:t xml:space="preserve">3. РП орындау кезінде ресімдеу мен мазмұнға қойылатын талаптарды айқындайтын нормативтік-техникалық құжаттарды басшылыққа алу қажет. </w:t>
            </w:r>
          </w:p>
          <w:p w14:paraId="3CAF1AAD" w14:textId="77777777" w:rsidR="009C19A1" w:rsidRPr="00CF01FE" w:rsidRDefault="009C19A1" w:rsidP="009C19A1">
            <w:pPr>
              <w:jc w:val="both"/>
              <w:rPr>
                <w:rFonts w:ascii="Times New Roman" w:hAnsi="Times New Roman" w:cs="Times New Roman"/>
                <w:lang w:val="kk-KZ"/>
              </w:rPr>
            </w:pPr>
            <w:r w:rsidRPr="00CF01FE">
              <w:rPr>
                <w:rFonts w:ascii="Times New Roman" w:hAnsi="Times New Roman" w:cs="Times New Roman"/>
                <w:lang w:val="kk-KZ"/>
              </w:rPr>
              <w:t xml:space="preserve">4. Барлық техникалық шешімдер мен қолданылатын әдістемелер, материалдар мен жабдықтар Тапсырыс берушімен келісіледі. </w:t>
            </w:r>
          </w:p>
          <w:p w14:paraId="0A62D438" w14:textId="77777777" w:rsidR="009C19A1" w:rsidRPr="00CF01FE" w:rsidRDefault="009C19A1" w:rsidP="009C19A1">
            <w:pPr>
              <w:jc w:val="both"/>
              <w:rPr>
                <w:rFonts w:ascii="Times New Roman" w:hAnsi="Times New Roman" w:cs="Times New Roman"/>
                <w:lang w:val="kk-KZ"/>
              </w:rPr>
            </w:pPr>
            <w:r w:rsidRPr="00CF01FE">
              <w:rPr>
                <w:rFonts w:ascii="Times New Roman" w:hAnsi="Times New Roman" w:cs="Times New Roman"/>
                <w:lang w:val="kk-KZ"/>
              </w:rPr>
              <w:t xml:space="preserve">5. Гидравликалық есептеулер көп фазалы ағынның және динамикалық көп фазалы ағынның тұрақты режимін модельдеуге мүмкіндік беретін сертификатталған бағдарламалық құралдарды қолдана отырып жүргізілуі керек. </w:t>
            </w:r>
          </w:p>
          <w:p w14:paraId="5C312669" w14:textId="77777777" w:rsidR="009C19A1" w:rsidRPr="00CF01FE" w:rsidRDefault="009C19A1" w:rsidP="009C19A1">
            <w:pPr>
              <w:jc w:val="both"/>
              <w:rPr>
                <w:rFonts w:ascii="Times New Roman" w:hAnsi="Times New Roman" w:cs="Times New Roman"/>
                <w:lang w:val="kk-KZ"/>
              </w:rPr>
            </w:pPr>
            <w:r w:rsidRPr="00CF01FE">
              <w:rPr>
                <w:rFonts w:ascii="Times New Roman" w:hAnsi="Times New Roman" w:cs="Times New Roman"/>
                <w:lang w:val="kk-KZ"/>
              </w:rPr>
              <w:t>6. Жобалау ұйымына (мердігерге) тапсырыс берушінің атынан РП әзірлеу және іске асыру үшін барлық рұқсат құжаттарын алу тапсырылады, оның ішінде.: a) жергілікті атқарушы органдардың объектілерді орналастыру орнын келісу туралы шешімі (құбыржолдардың, инженерлік коммуникациялардың және станциялық құрылыстардың алаңдарын алдын ала таңдау актілері); b) жобаланатын объектілер мен құрылыстарды қолданыстағы коммуникацияларға қосуға, табиғи және жасанды кедергілермен, инженерлік құрылыстармен қиылысуға және т. б. қажетті алдын ала техникалық шарттар c. уәкілетті органдармен келісу, оның ішінде: (ҚР Көлік министрлігінің Азаматтық авиация комитеті, Ақтөбе облысының Төтенше жағдайлар департаменті, Жайық-Каспий инспекциясы, "Ақтөбе қаласының сәулет және қала құрылысы бөлімі"ММ-мен РП келісу қажет). c) басқа көрсетілмеген, бірақ RP әзірлеу және іске асыру үшін қажетті рұқсат құжаттары.</w:t>
            </w:r>
          </w:p>
          <w:p w14:paraId="77B3CED0" w14:textId="0C741408" w:rsidR="00F30C83" w:rsidRPr="00CF01FE" w:rsidRDefault="009C19A1" w:rsidP="009C19A1">
            <w:pPr>
              <w:jc w:val="both"/>
              <w:rPr>
                <w:rFonts w:ascii="Times New Roman" w:hAnsi="Times New Roman" w:cs="Times New Roman"/>
                <w:lang w:val="kk-KZ"/>
              </w:rPr>
            </w:pPr>
            <w:r w:rsidRPr="00CF01FE">
              <w:rPr>
                <w:rFonts w:ascii="Times New Roman" w:hAnsi="Times New Roman" w:cs="Times New Roman"/>
                <w:lang w:val="kk-KZ"/>
              </w:rPr>
              <w:t xml:space="preserve"> 7. Экологиялық бөлімді орындауға қойылатын талаптар, оның ішінде жұмыстардың құрамы, келісуге қойылатын талаптар осы жобалауға арналған тапсырманың 15 - тармағында көрсетілген.</w:t>
            </w:r>
          </w:p>
        </w:tc>
      </w:tr>
      <w:tr w:rsidR="009C19A1" w:rsidRPr="00CF01FE" w14:paraId="6ED0F863" w14:textId="77777777" w:rsidTr="004D7473">
        <w:tc>
          <w:tcPr>
            <w:tcW w:w="743" w:type="dxa"/>
          </w:tcPr>
          <w:p w14:paraId="7A78C025" w14:textId="209ADC24" w:rsidR="009C19A1" w:rsidRPr="00CF01FE" w:rsidRDefault="009C19A1" w:rsidP="004C0454">
            <w:pPr>
              <w:jc w:val="center"/>
              <w:rPr>
                <w:rFonts w:ascii="Times New Roman" w:hAnsi="Times New Roman" w:cs="Times New Roman"/>
                <w:b/>
                <w:bCs/>
                <w:lang w:val="kk-KZ"/>
              </w:rPr>
            </w:pPr>
            <w:r w:rsidRPr="00CF01FE">
              <w:rPr>
                <w:rFonts w:ascii="Times New Roman" w:hAnsi="Times New Roman" w:cs="Times New Roman"/>
                <w:b/>
                <w:bCs/>
                <w:lang w:val="kk-KZ"/>
              </w:rPr>
              <w:t>11.2</w:t>
            </w:r>
          </w:p>
        </w:tc>
        <w:tc>
          <w:tcPr>
            <w:tcW w:w="2540" w:type="dxa"/>
          </w:tcPr>
          <w:p w14:paraId="05704FB2" w14:textId="299D53FA" w:rsidR="009C19A1" w:rsidRPr="00CF01FE" w:rsidRDefault="009C19A1" w:rsidP="009C19A1">
            <w:pPr>
              <w:jc w:val="both"/>
              <w:rPr>
                <w:rFonts w:ascii="Times New Roman" w:hAnsi="Times New Roman" w:cs="Times New Roman"/>
                <w:b/>
                <w:bCs/>
                <w:lang w:val="kk-KZ"/>
              </w:rPr>
            </w:pPr>
            <w:r w:rsidRPr="00CF01FE">
              <w:rPr>
                <w:rFonts w:ascii="Times New Roman" w:hAnsi="Times New Roman" w:cs="Times New Roman"/>
                <w:b/>
                <w:bCs/>
                <w:lang w:val="kk-KZ"/>
              </w:rPr>
              <w:t>Технологиялық бөлімді әзірлеуге қойылатын талаптар</w:t>
            </w:r>
          </w:p>
        </w:tc>
        <w:tc>
          <w:tcPr>
            <w:tcW w:w="6062" w:type="dxa"/>
          </w:tcPr>
          <w:p w14:paraId="380CA9C2"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1. Негізгі және қосалқы құрылыстардың құрамы ҚР-да қолданылатын технологиялық жобалау нормаларына, сондай-ақ ҚР аумағында қолданылатын тиісті халықаралық нормаларға сәйкес қабылдансын. </w:t>
            </w:r>
          </w:p>
          <w:p w14:paraId="23FD4301"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2. Жобалық шешімдерді әзірлеу сатысында қолданылатын барлық жүйелер үздік халықаралық өнеркәсіптік тәжірибені пайдалана отырып және осыған байланысты соңғы басылымдарға, Қазақстан Республикасында пайдаланылатын халықаралық стандарттарға, нормалар мен стандарттарға сәйкес әзірленуге тиіс. </w:t>
            </w:r>
          </w:p>
          <w:p w14:paraId="149FE8C4"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3. Егжей-тегжейлі жобалау басталғанға дейін ұңғымалар алаңдарының, сондай-ақ түсу желілерінің конфигурациясын, жайластырылуын және жарақтандырылуын Тапсырыс берушімен келісу қажет. </w:t>
            </w:r>
          </w:p>
          <w:p w14:paraId="1185E4A7"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4. Жабдықтар мен материалдарды таңдау кезінде келесі талаптарды басшылыққа алыңыз: </w:t>
            </w:r>
          </w:p>
          <w:p w14:paraId="47EE1D97"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берілген жұмыс жағдайларында пайдалану мақсатында құрамында күкіртсутегі бар және коррозиялық-агрессивті қасиеттері бар ортада қолдануға жарамды материалдарды таңдауды растау; </w:t>
            </w:r>
          </w:p>
          <w:p w14:paraId="21BB89E7"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олардың құнының өсуіне әкелетін қосымша және негізсіз талаптарды, сондай-ақ өндірушілердің бәсекелестігін шектейтін талаптарды алып тастаңыз;</w:t>
            </w:r>
          </w:p>
          <w:p w14:paraId="291A8DD7"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 кем дегенде үш жеткізушіден техникалық-коммерциялық ұсыныстар негізінде негізгі және қосалқы жабдықты негіздеу және таңдау; </w:t>
            </w:r>
          </w:p>
          <w:p w14:paraId="39988AAC"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"Мемсараптама" РМК талап ететін нысанға сәйкес негізгі жабдықтардың тізбесін жасау және оны тапсырыс берушіде бекіту; </w:t>
            </w:r>
          </w:p>
          <w:p w14:paraId="7D34E21A"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жабдықтар мен материалдарды таңдау кезінде Урихтау кен орнының қолданыстағы ұңғымаларының жабдықтарымен ұқсас және/немесе үйлесімді пайдалану. 5. Түсу желілері үшін кран тораптарын орналастыру ВСН 51-3 - 85 талаптарына сәйкес қабылдансын. Крандар халықаралық стандарттар бойынша жерасты орындалуын қамтамасыз ету; сондай-ақ крандар интеграцияланған бөлігі ретінде автоматты басқару үшін жабдықталуы керек ISUB (ICSS). </w:t>
            </w:r>
          </w:p>
          <w:p w14:paraId="686A2346"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6. Ұңғымалардың авариялық ажыратылуын жергілікті басқару үшін сағалық жабдықты басқару панелін қарастыру. Технологиялық жабдықты қорғау үшін жоғары қысымнан қорғаудың жоғары сенімді жүйесін қарастырыңыз </w:t>
            </w:r>
          </w:p>
          <w:p w14:paraId="6356BD4C"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7. Өндірістік процестерді автоматтандырудың интеллектуалды шешімін, энергияны үнемдеу принциптерін, өнеркәсіптік, өрт және экологиялық қауіпсіздік талаптарын қамтамасыз ететін жобалық шешімдерді қолдану. </w:t>
            </w:r>
          </w:p>
          <w:p w14:paraId="40AE03B4" w14:textId="4AD8342F" w:rsidR="009C19A1"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8. Тазарту құрылғысын қабылдаудың стационарлық камераларын қамтамасыз ету (есептеу арқылы анықтау қажеттілігі).</w:t>
            </w:r>
          </w:p>
        </w:tc>
      </w:tr>
      <w:tr w:rsidR="009C19A1" w:rsidRPr="00CF01FE" w14:paraId="1B1AF083" w14:textId="77777777" w:rsidTr="004D7473">
        <w:tc>
          <w:tcPr>
            <w:tcW w:w="743" w:type="dxa"/>
          </w:tcPr>
          <w:p w14:paraId="6706B07F" w14:textId="257F68BE" w:rsidR="009C19A1" w:rsidRPr="00CF01FE" w:rsidRDefault="00020FB6" w:rsidP="004C0454">
            <w:pPr>
              <w:jc w:val="center"/>
              <w:rPr>
                <w:rFonts w:ascii="Times New Roman" w:hAnsi="Times New Roman" w:cs="Times New Roman"/>
                <w:b/>
                <w:bCs/>
                <w:lang w:val="kk-KZ"/>
              </w:rPr>
            </w:pPr>
            <w:r w:rsidRPr="00CF01FE">
              <w:rPr>
                <w:rFonts w:ascii="Times New Roman" w:hAnsi="Times New Roman" w:cs="Times New Roman"/>
              </w:rPr>
              <w:t>11.3</w:t>
            </w:r>
          </w:p>
        </w:tc>
        <w:tc>
          <w:tcPr>
            <w:tcW w:w="2540" w:type="dxa"/>
          </w:tcPr>
          <w:p w14:paraId="06ADD739" w14:textId="42B3BA4C" w:rsidR="009C19A1" w:rsidRPr="00CF01FE" w:rsidRDefault="00020FB6" w:rsidP="009C19A1">
            <w:pPr>
              <w:rPr>
                <w:rFonts w:ascii="Times New Roman" w:hAnsi="Times New Roman" w:cs="Times New Roman"/>
                <w:b/>
                <w:bCs/>
                <w:lang w:val="kk-KZ"/>
              </w:rPr>
            </w:pPr>
            <w:r w:rsidRPr="00CF01FE">
              <w:rPr>
                <w:rFonts w:ascii="Times New Roman" w:hAnsi="Times New Roman" w:cs="Times New Roman"/>
                <w:b/>
                <w:bCs/>
                <w:lang w:val="kk-KZ"/>
              </w:rPr>
              <w:t>«</w:t>
            </w:r>
            <w:r w:rsidRPr="00CF01FE">
              <w:rPr>
                <w:rFonts w:ascii="Times New Roman" w:hAnsi="Times New Roman" w:cs="Times New Roman"/>
                <w:b/>
                <w:bCs/>
                <w:lang w:val="kk-KZ"/>
              </w:rPr>
              <w:t>Бас жоспар</w:t>
            </w:r>
            <w:r w:rsidRPr="00CF01FE">
              <w:rPr>
                <w:rFonts w:ascii="Times New Roman" w:hAnsi="Times New Roman" w:cs="Times New Roman"/>
                <w:b/>
                <w:bCs/>
                <w:lang w:val="kk-KZ"/>
              </w:rPr>
              <w:t>»</w:t>
            </w:r>
            <w:r w:rsidRPr="00CF01FE">
              <w:rPr>
                <w:rFonts w:ascii="Times New Roman" w:hAnsi="Times New Roman" w:cs="Times New Roman"/>
                <w:b/>
                <w:bCs/>
                <w:lang w:val="kk-KZ"/>
              </w:rPr>
              <w:t xml:space="preserve"> бөлімін әзірлеуге қойылатын талаптар</w:t>
            </w:r>
          </w:p>
        </w:tc>
        <w:tc>
          <w:tcPr>
            <w:tcW w:w="6062" w:type="dxa"/>
          </w:tcPr>
          <w:p w14:paraId="56266C70" w14:textId="705CFE50" w:rsidR="009C19A1"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ҚР аумағында қолданылатын нормативтік-техникалық құжаттардың талаптарына сәйкес әзірленсін.</w:t>
            </w:r>
          </w:p>
        </w:tc>
      </w:tr>
      <w:tr w:rsidR="009C19A1" w:rsidRPr="00CF01FE" w14:paraId="28EF5C99" w14:textId="77777777" w:rsidTr="004D7473">
        <w:tc>
          <w:tcPr>
            <w:tcW w:w="743" w:type="dxa"/>
          </w:tcPr>
          <w:p w14:paraId="03F9146C" w14:textId="3EDC9EA9" w:rsidR="009C19A1" w:rsidRPr="00CF01FE" w:rsidRDefault="00020FB6" w:rsidP="004C0454">
            <w:pPr>
              <w:jc w:val="center"/>
              <w:rPr>
                <w:rFonts w:ascii="Times New Roman" w:hAnsi="Times New Roman" w:cs="Times New Roman"/>
                <w:b/>
                <w:bCs/>
                <w:lang w:val="en-US"/>
              </w:rPr>
            </w:pPr>
            <w:r w:rsidRPr="00CF01FE">
              <w:rPr>
                <w:rFonts w:ascii="Times New Roman" w:hAnsi="Times New Roman" w:cs="Times New Roman"/>
              </w:rPr>
              <w:t>11.</w:t>
            </w:r>
            <w:r w:rsidRPr="00CF01FE">
              <w:rPr>
                <w:rFonts w:ascii="Times New Roman" w:hAnsi="Times New Roman" w:cs="Times New Roman"/>
                <w:lang w:val="en-US"/>
              </w:rPr>
              <w:t>4</w:t>
            </w:r>
          </w:p>
        </w:tc>
        <w:tc>
          <w:tcPr>
            <w:tcW w:w="2540" w:type="dxa"/>
          </w:tcPr>
          <w:p w14:paraId="05911F4C" w14:textId="4BEBF2E0" w:rsidR="009C19A1" w:rsidRPr="00CF01FE" w:rsidRDefault="00020FB6" w:rsidP="009C19A1">
            <w:pPr>
              <w:rPr>
                <w:rFonts w:ascii="Times New Roman" w:hAnsi="Times New Roman" w:cs="Times New Roman"/>
                <w:b/>
                <w:bCs/>
                <w:lang w:val="kk-KZ"/>
              </w:rPr>
            </w:pPr>
            <w:r w:rsidRPr="00CF01FE">
              <w:rPr>
                <w:rFonts w:ascii="Times New Roman" w:hAnsi="Times New Roman" w:cs="Times New Roman"/>
                <w:b/>
                <w:bCs/>
                <w:lang w:val="en-US"/>
              </w:rPr>
              <w:t>«</w:t>
            </w:r>
            <w:proofErr w:type="spellStart"/>
            <w:r w:rsidRPr="00CF01FE">
              <w:rPr>
                <w:rFonts w:ascii="Times New Roman" w:hAnsi="Times New Roman" w:cs="Times New Roman"/>
                <w:b/>
                <w:bCs/>
              </w:rPr>
              <w:t>Сәулет</w:t>
            </w:r>
            <w:proofErr w:type="spellEnd"/>
            <w:r w:rsidRPr="00CF01FE">
              <w:rPr>
                <w:rFonts w:ascii="Times New Roman" w:hAnsi="Times New Roman" w:cs="Times New Roman"/>
                <w:b/>
                <w:bCs/>
                <w:lang w:val="en-US"/>
              </w:rPr>
              <w:t>-</w:t>
            </w:r>
            <w:proofErr w:type="spellStart"/>
            <w:r w:rsidRPr="00CF01FE">
              <w:rPr>
                <w:rFonts w:ascii="Times New Roman" w:hAnsi="Times New Roman" w:cs="Times New Roman"/>
                <w:b/>
                <w:bCs/>
              </w:rPr>
              <w:t>құрылыс</w:t>
            </w:r>
            <w:proofErr w:type="spellEnd"/>
            <w:r w:rsidRPr="00CF01FE">
              <w:rPr>
                <w:rFonts w:ascii="Times New Roman" w:hAnsi="Times New Roman" w:cs="Times New Roman"/>
                <w:b/>
                <w:bCs/>
                <w:lang w:val="en-US"/>
              </w:rPr>
              <w:t xml:space="preserve">, </w:t>
            </w:r>
            <w:proofErr w:type="spellStart"/>
            <w:r w:rsidRPr="00CF01FE">
              <w:rPr>
                <w:rFonts w:ascii="Times New Roman" w:hAnsi="Times New Roman" w:cs="Times New Roman"/>
                <w:b/>
                <w:bCs/>
              </w:rPr>
              <w:t>көлемдік</w:t>
            </w:r>
            <w:proofErr w:type="spellEnd"/>
            <w:r w:rsidRPr="00CF01FE">
              <w:rPr>
                <w:rFonts w:ascii="Times New Roman" w:hAnsi="Times New Roman" w:cs="Times New Roman"/>
                <w:b/>
                <w:bCs/>
                <w:lang w:val="en-US"/>
              </w:rPr>
              <w:t>-</w:t>
            </w:r>
            <w:proofErr w:type="spellStart"/>
            <w:r w:rsidRPr="00CF01FE">
              <w:rPr>
                <w:rFonts w:ascii="Times New Roman" w:hAnsi="Times New Roman" w:cs="Times New Roman"/>
                <w:b/>
                <w:bCs/>
              </w:rPr>
              <w:t>жоспарлау</w:t>
            </w:r>
            <w:proofErr w:type="spellEnd"/>
            <w:r w:rsidRPr="00CF01FE">
              <w:rPr>
                <w:rFonts w:ascii="Times New Roman" w:hAnsi="Times New Roman" w:cs="Times New Roman"/>
                <w:b/>
                <w:bCs/>
                <w:lang w:val="en-US"/>
              </w:rPr>
              <w:t xml:space="preserve"> </w:t>
            </w:r>
            <w:proofErr w:type="spellStart"/>
            <w:r w:rsidRPr="00CF01FE">
              <w:rPr>
                <w:rFonts w:ascii="Times New Roman" w:hAnsi="Times New Roman" w:cs="Times New Roman"/>
                <w:b/>
                <w:bCs/>
              </w:rPr>
              <w:t>және</w:t>
            </w:r>
            <w:proofErr w:type="spellEnd"/>
            <w:r w:rsidRPr="00CF01FE">
              <w:rPr>
                <w:rFonts w:ascii="Times New Roman" w:hAnsi="Times New Roman" w:cs="Times New Roman"/>
                <w:b/>
                <w:bCs/>
                <w:lang w:val="en-US"/>
              </w:rPr>
              <w:t xml:space="preserve"> </w:t>
            </w:r>
            <w:proofErr w:type="spellStart"/>
            <w:r w:rsidRPr="00CF01FE">
              <w:rPr>
                <w:rFonts w:ascii="Times New Roman" w:hAnsi="Times New Roman" w:cs="Times New Roman"/>
                <w:b/>
                <w:bCs/>
              </w:rPr>
              <w:t>конструктивтік</w:t>
            </w:r>
            <w:proofErr w:type="spellEnd"/>
            <w:r w:rsidRPr="00CF01FE">
              <w:rPr>
                <w:rFonts w:ascii="Times New Roman" w:hAnsi="Times New Roman" w:cs="Times New Roman"/>
                <w:b/>
                <w:bCs/>
                <w:lang w:val="en-US"/>
              </w:rPr>
              <w:t xml:space="preserve"> </w:t>
            </w:r>
            <w:proofErr w:type="spellStart"/>
            <w:r w:rsidRPr="00CF01FE">
              <w:rPr>
                <w:rFonts w:ascii="Times New Roman" w:hAnsi="Times New Roman" w:cs="Times New Roman"/>
                <w:b/>
                <w:bCs/>
              </w:rPr>
              <w:t>шешімдер</w:t>
            </w:r>
            <w:proofErr w:type="spellEnd"/>
            <w:r w:rsidRPr="00CF01FE">
              <w:rPr>
                <w:rFonts w:ascii="Times New Roman" w:hAnsi="Times New Roman" w:cs="Times New Roman"/>
                <w:b/>
                <w:bCs/>
                <w:lang w:val="en-US"/>
              </w:rPr>
              <w:t xml:space="preserve">» </w:t>
            </w:r>
            <w:proofErr w:type="spellStart"/>
            <w:r w:rsidRPr="00CF01FE">
              <w:rPr>
                <w:rFonts w:ascii="Times New Roman" w:hAnsi="Times New Roman" w:cs="Times New Roman"/>
                <w:b/>
                <w:bCs/>
              </w:rPr>
              <w:t>бөлімін</w:t>
            </w:r>
            <w:proofErr w:type="spellEnd"/>
            <w:r w:rsidRPr="00CF01FE">
              <w:rPr>
                <w:rFonts w:ascii="Times New Roman" w:hAnsi="Times New Roman" w:cs="Times New Roman"/>
                <w:b/>
                <w:bCs/>
                <w:lang w:val="en-US"/>
              </w:rPr>
              <w:t xml:space="preserve"> </w:t>
            </w:r>
            <w:proofErr w:type="spellStart"/>
            <w:r w:rsidRPr="00CF01FE">
              <w:rPr>
                <w:rFonts w:ascii="Times New Roman" w:hAnsi="Times New Roman" w:cs="Times New Roman"/>
                <w:b/>
                <w:bCs/>
              </w:rPr>
              <w:t>әзірлеуге</w:t>
            </w:r>
            <w:proofErr w:type="spellEnd"/>
            <w:r w:rsidRPr="00CF01FE">
              <w:rPr>
                <w:rFonts w:ascii="Times New Roman" w:hAnsi="Times New Roman" w:cs="Times New Roman"/>
                <w:b/>
                <w:bCs/>
                <w:lang w:val="en-US"/>
              </w:rPr>
              <w:t xml:space="preserve"> </w:t>
            </w:r>
            <w:proofErr w:type="spellStart"/>
            <w:r w:rsidRPr="00CF01FE">
              <w:rPr>
                <w:rFonts w:ascii="Times New Roman" w:hAnsi="Times New Roman" w:cs="Times New Roman"/>
                <w:b/>
                <w:bCs/>
              </w:rPr>
              <w:t>қойылатын</w:t>
            </w:r>
            <w:proofErr w:type="spellEnd"/>
            <w:r w:rsidRPr="00CF01FE">
              <w:rPr>
                <w:rFonts w:ascii="Times New Roman" w:hAnsi="Times New Roman" w:cs="Times New Roman"/>
                <w:b/>
                <w:bCs/>
                <w:lang w:val="en-US"/>
              </w:rPr>
              <w:t xml:space="preserve"> </w:t>
            </w:r>
            <w:proofErr w:type="spellStart"/>
            <w:r w:rsidRPr="00CF01FE">
              <w:rPr>
                <w:rFonts w:ascii="Times New Roman" w:hAnsi="Times New Roman" w:cs="Times New Roman"/>
                <w:b/>
                <w:bCs/>
              </w:rPr>
              <w:t>талаптар</w:t>
            </w:r>
            <w:proofErr w:type="spellEnd"/>
          </w:p>
        </w:tc>
        <w:tc>
          <w:tcPr>
            <w:tcW w:w="6062" w:type="dxa"/>
          </w:tcPr>
          <w:p w14:paraId="1C63F552"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1. ҚР аумағында қолданылатын нормативтік-техникалық құжаттардың талаптарына сәйкес блоктық - модульдік орындалатын жабдықтар мен зауыттық әзірлігі жоғары бұйымдарды барынша қолдануды әзірлеу. </w:t>
            </w:r>
          </w:p>
          <w:p w14:paraId="09BC2C63"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2. Ғимараттар мен құрылыстардың конструкциялары мен материалдары жарылыс өрт қауіпсіздігі талаптарына сәйкес орындалуы тиіс. </w:t>
            </w:r>
          </w:p>
          <w:p w14:paraId="71839CA4"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3. Жабдық, құбыр және кабель тіректері үшін негіз ретінде таяз жерлеудің Плиталық негіздерін қарастырыңыз. </w:t>
            </w:r>
          </w:p>
          <w:p w14:paraId="37252FDC"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4. Ғимараттар мен құрылыстардың сәулет-құрылыс шешімдері құрылыс ауданының климаттық жағдайларын, санитарлық-техникалық нормалар мен еңбек қауіпсіздігі талаптарын ескере отырып әзірленсін. </w:t>
            </w:r>
          </w:p>
          <w:p w14:paraId="2B6A5298" w14:textId="611D2BC6" w:rsidR="009C19A1"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5. Үй ішіндегі жағдайлар: - Үй-жайлардың жұмыс аймағындағы ауа температурасы: 20-22 OC - Ауаның салыстырмалы ылғалдылығы: 40-60 %</w:t>
            </w:r>
          </w:p>
        </w:tc>
      </w:tr>
      <w:tr w:rsidR="009C19A1" w:rsidRPr="00CF01FE" w14:paraId="63D066BA" w14:textId="77777777" w:rsidTr="004D7473">
        <w:tc>
          <w:tcPr>
            <w:tcW w:w="743" w:type="dxa"/>
          </w:tcPr>
          <w:p w14:paraId="31FB77BB" w14:textId="611E3975" w:rsidR="009C19A1" w:rsidRPr="00CF01FE" w:rsidRDefault="00020FB6" w:rsidP="004C0454">
            <w:pPr>
              <w:jc w:val="center"/>
              <w:rPr>
                <w:rFonts w:ascii="Times New Roman" w:hAnsi="Times New Roman" w:cs="Times New Roman"/>
                <w:b/>
                <w:bCs/>
                <w:lang w:val="kk-KZ"/>
              </w:rPr>
            </w:pPr>
            <w:r w:rsidRPr="00CF01FE">
              <w:rPr>
                <w:rFonts w:ascii="Times New Roman" w:hAnsi="Times New Roman" w:cs="Times New Roman"/>
              </w:rPr>
              <w:t>11.5</w:t>
            </w:r>
          </w:p>
        </w:tc>
        <w:tc>
          <w:tcPr>
            <w:tcW w:w="2540" w:type="dxa"/>
          </w:tcPr>
          <w:p w14:paraId="172D1D40" w14:textId="46CA1ED4" w:rsidR="009C19A1" w:rsidRPr="00CF01FE" w:rsidRDefault="00020FB6" w:rsidP="009C19A1">
            <w:pPr>
              <w:rPr>
                <w:rFonts w:ascii="Times New Roman" w:hAnsi="Times New Roman" w:cs="Times New Roman"/>
                <w:b/>
                <w:bCs/>
                <w:lang w:val="kk-KZ"/>
              </w:rPr>
            </w:pPr>
            <w:r w:rsidRPr="00CF01FE">
              <w:rPr>
                <w:rFonts w:ascii="Times New Roman" w:hAnsi="Times New Roman" w:cs="Times New Roman"/>
                <w:lang w:val="kk-KZ"/>
              </w:rPr>
              <w:t>«Э</w:t>
            </w:r>
            <w:r w:rsidRPr="00CF01FE">
              <w:rPr>
                <w:rFonts w:ascii="Times New Roman" w:hAnsi="Times New Roman" w:cs="Times New Roman"/>
                <w:lang w:val="kk-KZ"/>
              </w:rPr>
              <w:t>лектрмен жабдықтау</w:t>
            </w:r>
            <w:r w:rsidRPr="00CF01FE">
              <w:rPr>
                <w:rFonts w:ascii="Times New Roman" w:hAnsi="Times New Roman" w:cs="Times New Roman"/>
                <w:lang w:val="kk-KZ"/>
              </w:rPr>
              <w:t>»</w:t>
            </w:r>
            <w:r w:rsidRPr="00CF01FE">
              <w:rPr>
                <w:rFonts w:ascii="Times New Roman" w:hAnsi="Times New Roman" w:cs="Times New Roman"/>
                <w:lang w:val="kk-KZ"/>
              </w:rPr>
              <w:t xml:space="preserve"> бөлімін әзірлеуге қойылатын талаптар</w:t>
            </w:r>
          </w:p>
        </w:tc>
        <w:tc>
          <w:tcPr>
            <w:tcW w:w="6062" w:type="dxa"/>
          </w:tcPr>
          <w:p w14:paraId="4AD67E66"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1. Электрмен жабдықтау сенімділігі бойынша Объектіні тұтынушылардың санаттары ҚР ЭҚК, ҚР ҚН сәйкес айқындалсын 4.04-08-2023. </w:t>
            </w:r>
          </w:p>
          <w:p w14:paraId="42F912CF"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2. Қоректендіру және тарату желілерінде тұтынуға дейін тасымалдау кезінде белсенді қуат пен электр энергиясының шығынын азайтуға бағытталған электр желілерін ұйымдастыру жөніндегі шешімдерді көздеу.</w:t>
            </w:r>
          </w:p>
          <w:p w14:paraId="62FCF5C9" w14:textId="77777777" w:rsidR="00020FB6"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3. Қуаттылығы тәулігіне 1,0 млрд. ст. м3 (+10%) шикі өңделмеген газ кен орны объектілері бойынша электр жүктемесін ескере отырып, электрмен жабдықтау нұсқаларын қарастыру: </w:t>
            </w:r>
          </w:p>
          <w:p w14:paraId="33719434" w14:textId="77777777" w:rsidR="004D7473"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Номиналды кернеуі 0,4 кВ дизельді генераторларды пайдалана отырып, ұңғымалар сағасының алаңын Электрмен жабдықтаудың дербес жүйесі (резервтік көзі), әрбір Алаңда жеке стационарлық қондырғылар көзделсін. Бұл ретте, әрбір алаң бойынша қуатты анықтау. Бұл ретте дизельдік генераторлар барлық тұтынушылар қоректенетін 0,4 кВ ЩСУ қуатын қамтамасыз етуі тиіс; </w:t>
            </w:r>
          </w:p>
          <w:p w14:paraId="292D253E" w14:textId="77777777" w:rsidR="004D7473"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Сыртқы электрмен жабдықтау жүйесіне қосылу (негізгі көзі). </w:t>
            </w:r>
          </w:p>
          <w:p w14:paraId="7AEE343F" w14:textId="77777777" w:rsidR="004D7473"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4. Автоматтандырылған басқару жүйесінің тұрақты жұмыс істеуі үшін тиісті қуаты бар үздіксіз қуат көздерін (UPS 380/220 вольт) қамтамасыз етіңіз.</w:t>
            </w:r>
          </w:p>
          <w:p w14:paraId="70A53059" w14:textId="77777777" w:rsidR="004D7473"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5. Найзағайдан қорғау, алаңдарды жарықтандыру, электр жылыту, жерге қосу, барлық жерасты құбырларын электрохимиялық қорғау жүйелерін жобалау.</w:t>
            </w:r>
          </w:p>
          <w:p w14:paraId="38C7CB56" w14:textId="1F573BFE" w:rsidR="009C19A1" w:rsidRPr="00CF01FE" w:rsidRDefault="00020FB6" w:rsidP="009C19A1">
            <w:pPr>
              <w:jc w:val="both"/>
              <w:rPr>
                <w:rFonts w:ascii="Times New Roman" w:hAnsi="Times New Roman" w:cs="Times New Roman"/>
                <w:lang w:val="kk-KZ"/>
              </w:rPr>
            </w:pPr>
            <w:r w:rsidRPr="00CF01FE">
              <w:rPr>
                <w:rFonts w:ascii="Times New Roman" w:hAnsi="Times New Roman" w:cs="Times New Roman"/>
                <w:lang w:val="kk-KZ"/>
              </w:rPr>
              <w:t xml:space="preserve"> 6. Электр схемаларында ҚР нормативтік-техникалық құжаттарының талаптарына сәйкес резервтік желілер көзделсін.</w:t>
            </w:r>
          </w:p>
        </w:tc>
      </w:tr>
      <w:tr w:rsidR="009C19A1" w:rsidRPr="00CF01FE" w14:paraId="3761530B" w14:textId="77777777" w:rsidTr="004D7473">
        <w:tc>
          <w:tcPr>
            <w:tcW w:w="743" w:type="dxa"/>
          </w:tcPr>
          <w:p w14:paraId="23864AAE" w14:textId="03C8F29B" w:rsidR="009C19A1"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rPr>
              <w:t>11.6</w:t>
            </w:r>
          </w:p>
        </w:tc>
        <w:tc>
          <w:tcPr>
            <w:tcW w:w="2540" w:type="dxa"/>
          </w:tcPr>
          <w:p w14:paraId="71EBC41C" w14:textId="313996FF" w:rsidR="009C19A1"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w:t>
            </w:r>
            <w:r w:rsidRPr="00CF01FE">
              <w:rPr>
                <w:rFonts w:ascii="Times New Roman" w:hAnsi="Times New Roman" w:cs="Times New Roman"/>
                <w:b/>
                <w:bCs/>
                <w:lang w:val="kk-KZ"/>
              </w:rPr>
              <w:t>Электрохимиялық қорғау</w:t>
            </w:r>
            <w:r w:rsidRPr="00CF01FE">
              <w:rPr>
                <w:rFonts w:ascii="Times New Roman" w:hAnsi="Times New Roman" w:cs="Times New Roman"/>
                <w:b/>
                <w:bCs/>
                <w:lang w:val="kk-KZ"/>
              </w:rPr>
              <w:t>»</w:t>
            </w:r>
            <w:r w:rsidRPr="00CF01FE">
              <w:rPr>
                <w:rFonts w:ascii="Times New Roman" w:hAnsi="Times New Roman" w:cs="Times New Roman"/>
                <w:b/>
                <w:bCs/>
                <w:lang w:val="kk-KZ"/>
              </w:rPr>
              <w:t xml:space="preserve"> бөлімін әзірлеуге қойылатын талаптар</w:t>
            </w:r>
          </w:p>
        </w:tc>
        <w:tc>
          <w:tcPr>
            <w:tcW w:w="6062" w:type="dxa"/>
          </w:tcPr>
          <w:p w14:paraId="2080D4AB"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1. ҚР аумағында қолданыстағы нормативтік-техникалық құжаттардың талаптарына сәйкес жобаланатын объектілер мен құрылыстарды коррозияның әсерінен кешенді қорғауды әзірлеу. </w:t>
            </w:r>
          </w:p>
          <w:p w14:paraId="76B03E61"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2. Құбырларды электрохимиялық қорғауды ҚР СТ 2888 - 2016 "газдың магистральдық құбыр көлігі. Жерасты құрылыстарын электрохимиялық қорғауды жобалау "- ҚР СТ 2897-2016 " газдың магистральдық құбыр көлігі.</w:t>
            </w:r>
          </w:p>
          <w:p w14:paraId="7CCF4A46" w14:textId="096B5BDF" w:rsidR="009C19A1"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 3. Коррозиядан электрохимиялық қорғаныс. Негізгі талаптар " және тек SLTM немесе ASDU мамандандырылған ішкі жүйесінің көмегімен қашықтықтан бақылау және қорғаныс параметрлерін реттеу арқылы қорғаныс поляризациясының потенциалдары (омдық компоненті жоқ потенциалдар) қамтамасыз етілуі керек.</w:t>
            </w:r>
          </w:p>
        </w:tc>
      </w:tr>
      <w:tr w:rsidR="009C19A1" w:rsidRPr="00CF01FE" w14:paraId="6D3B48C4" w14:textId="77777777" w:rsidTr="004D7473">
        <w:tc>
          <w:tcPr>
            <w:tcW w:w="743" w:type="dxa"/>
          </w:tcPr>
          <w:p w14:paraId="234C8A2B" w14:textId="4C1B2D4A" w:rsidR="009C19A1"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11.7</w:t>
            </w:r>
          </w:p>
        </w:tc>
        <w:tc>
          <w:tcPr>
            <w:tcW w:w="2540" w:type="dxa"/>
          </w:tcPr>
          <w:p w14:paraId="4A5D6511" w14:textId="37777A68" w:rsidR="009C19A1"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Біріктірілген басқару және қауіпсіздік жүйесіне қойылатын талаптар</w:t>
            </w:r>
          </w:p>
        </w:tc>
        <w:tc>
          <w:tcPr>
            <w:tcW w:w="6062" w:type="dxa"/>
          </w:tcPr>
          <w:p w14:paraId="7BFB2805" w14:textId="64E86C3C" w:rsidR="009C19A1"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ҚР аумағында қолданылатын нормативтік-техникалық құжаттардың талаптарына сәйкес әзірленсін.</w:t>
            </w:r>
          </w:p>
        </w:tc>
      </w:tr>
      <w:tr w:rsidR="004D7473" w:rsidRPr="00CF01FE" w14:paraId="07A31A31" w14:textId="77777777" w:rsidTr="004D7473">
        <w:tc>
          <w:tcPr>
            <w:tcW w:w="743" w:type="dxa"/>
          </w:tcPr>
          <w:p w14:paraId="4B71A120" w14:textId="7319B1D9"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11.8</w:t>
            </w:r>
          </w:p>
        </w:tc>
        <w:tc>
          <w:tcPr>
            <w:tcW w:w="2540" w:type="dxa"/>
          </w:tcPr>
          <w:p w14:paraId="613F2B74" w14:textId="7E4CDDE2" w:rsidR="004D7473"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"Автоматтандыру / АБЖ ТП" бөлімін әзірлеуге қойылатын талаптар</w:t>
            </w:r>
          </w:p>
        </w:tc>
        <w:tc>
          <w:tcPr>
            <w:tcW w:w="6062" w:type="dxa"/>
          </w:tcPr>
          <w:p w14:paraId="16EB3B96"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1. ТП АБЖ бойынша жобалау және жұмыс құжаттамасын Қазақстан Республикасының қолданыстағы заңнамасына, нормативтік-техникалық құжаттарға (ҚР СТ, ГОСТ, ПУЭ, ЭҮТШ, БК, IEC) және қолданылатын жабдықты өндірушілердің міндетті талаптарына сәйкес толық көлемде әзірлеу. Жобалық шешімдер объектінің өнеркәсіптік, функционалдық және ақпараттық қауіпсіздігін қамтамасыз етуі тиіс. </w:t>
            </w:r>
          </w:p>
          <w:p w14:paraId="5D944B84"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2. ТП АБЖ Тапсырыс берушімен келісілген көлем мен логиканы қамтамасыз етуі керек: барлық технологиялық параметрлерді қашықтықтан және жергілікті Бақылау; атқарушы механизмдерді қашықтықтан және жергілікті басқару; бұғаттау, блокаралық және жүйеаралық қорғау; мұрағаттарды, оқиғалар мен апаттар журналдарын жүргізу. </w:t>
            </w:r>
          </w:p>
          <w:p w14:paraId="3851F691"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3. Ақаулыққа төзімділікті, Автоматты ауысуды және арналардың бірі істен шыққан кезде деректердің жоғалуын қамтамасыз ете отырып, тапсырыс берушінің ДНС-ін резервтелген байланыс арналары бойынша басқарудың бөлінген жүйесіне ТП АБЖ интеграциялауды көздеу. </w:t>
            </w:r>
          </w:p>
          <w:p w14:paraId="5992D24F"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4. Қолданылатын автоматтандырудың бағдарламалық-техникалық құралдары (PLC, енгізу-шығару модульдері, желілер, SCADA, байланыс хаттамалары) Тапсырыс берушінің объектілерінде пайдаланылатындармен біріздендірілуі немесе олармен толық үйлесімді болуы тиіс. Баламалы шешімдерді қолдануға Тапсырыс берушімен жазбаша келісім бойынша ғана жол беріледі. 5. ТП АБЖ құрамына кіретін барлық өлшеу құралдары Тапсырыс берушінің объектілерінде пайдаланылатындармен біріздендірілуге, Қазақстан Республикасының өлшеу құралдарының мемлекеттік тізіліміне енгізілуге, қауіпті өндірістік объектілерде типті бекіту, тексеру және қолдануға рұқсат берудің қолданыстағы сертификаттары болуға тиіс. </w:t>
            </w:r>
          </w:p>
          <w:p w14:paraId="08F3FEFC"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6. Жарылыс қаупі бар аймақтарда Орнатылатын далалық жабдықтың аймақтың санаты мен сыныбына сәйкес келетін жарылыстан қорғалған орындалуы (Ex), сондай-ақ объектіні пайдалану шарттарының талаптарынан (температура, шаң, ылғалдылық, агрессивті орта) төмен емес Климаттық орындалуы болуы тиіс. </w:t>
            </w:r>
          </w:p>
          <w:p w14:paraId="24D7EFDB"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7. Жобалық шешімдерді өзгертпестен жедел ауыстыру мүмкіндігін қамтамасыз ете отырып, КИПиА, ПЛК-дағы ЗИП жиынтығын, енгізу-шығару модульдерін, қуат көздерін, коммуникациялық жабдықтарды және басқару шкафтарының элементтерін белгіленген мөлшерден кемінде 20% көлемінде көздеу. </w:t>
            </w:r>
          </w:p>
          <w:p w14:paraId="68E84532"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8. АБЖ ТП архитектурасы мыналарды қамтуы тиіс: маңызды компоненттерді резервтеу (контроллерлер, қуат, байланыс желілері); модульділік және масштабталу; технологиялық процесті тоқтатпай жүйені кеңейту мүмкіндігі.</w:t>
            </w:r>
          </w:p>
          <w:p w14:paraId="4C6E0A69"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 9. ТП АБЖ бағдарламалық жасақтамасы құрылымдық тәсілді қолдана отырып, басқару логикасын, қорғауды, белгілеуді және алгоритмдерді құжаттай отырып, тапсырыс берушінің жүйені біржақты қолдауы мен қолдауын қамтамасыз етуі керек.</w:t>
            </w:r>
          </w:p>
          <w:p w14:paraId="6B772DD1"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 10. ТП АБЖ бойынша жобалық және жұмыс құжаттамасының құрамы мыналарды қамтуы тиіс, бірақ олармен шектелмейді: түсіндірме жазба жасаңыз; функционалдық және құрылымдық схемалар; автоматтандыру және қосылу схемалары; сигналдар кестесі, адрестеу және резервтеу; басқару, қорғау және құлыптау алгоритмдері; кабельдік журналдар; жабдықтың спецификациясы және БҚ; сауалнама парақтары; ЗИП тізбесі; PLC және SCADA бағдарламалау тапсырмасы. </w:t>
            </w:r>
          </w:p>
          <w:p w14:paraId="4F72F162" w14:textId="34924BEA"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11. Жүйенің архитектурасын, жабдықты таңдауды және басқару алгоритмдерін қоса алғанда, барлық жобалық шешімдер Тапсырыс берушімен міндетті түрде алдын ала келісуге жатады. Шешімдерді Тапсырыс берушінің жазбаша келісімінсіз іске асыруға жол берілмейді және құжаттаманы қабылдамау үшін негіз болып табылады.</w:t>
            </w:r>
          </w:p>
        </w:tc>
      </w:tr>
      <w:tr w:rsidR="004D7473" w:rsidRPr="00CF01FE" w14:paraId="48CDA9D5" w14:textId="77777777" w:rsidTr="004D7473">
        <w:tc>
          <w:tcPr>
            <w:tcW w:w="743" w:type="dxa"/>
          </w:tcPr>
          <w:p w14:paraId="648B2866" w14:textId="1BA6C875"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11.9</w:t>
            </w:r>
          </w:p>
        </w:tc>
        <w:tc>
          <w:tcPr>
            <w:tcW w:w="2540" w:type="dxa"/>
          </w:tcPr>
          <w:p w14:paraId="4999C8F1" w14:textId="67FE8E2C" w:rsidR="004D7473"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Аварияға қарсы қорғау жүйесін әзірлеуге қойылатын талаптар</w:t>
            </w:r>
          </w:p>
        </w:tc>
        <w:tc>
          <w:tcPr>
            <w:tcW w:w="6062" w:type="dxa"/>
          </w:tcPr>
          <w:p w14:paraId="2BBE9101" w14:textId="01C136EB"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ҚР аумағында қолданылатын нормативтік-техникалық құжаттардың талаптарына сәйкес әзірленсін.</w:t>
            </w:r>
          </w:p>
        </w:tc>
      </w:tr>
      <w:tr w:rsidR="004D7473" w:rsidRPr="00CF01FE" w14:paraId="07810923" w14:textId="77777777" w:rsidTr="004D7473">
        <w:tc>
          <w:tcPr>
            <w:tcW w:w="743" w:type="dxa"/>
          </w:tcPr>
          <w:p w14:paraId="4728C68C" w14:textId="7598E590"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11.10</w:t>
            </w:r>
          </w:p>
        </w:tc>
        <w:tc>
          <w:tcPr>
            <w:tcW w:w="2540" w:type="dxa"/>
          </w:tcPr>
          <w:p w14:paraId="0255BB5C" w14:textId="0276A00C" w:rsidR="004D7473"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Өртке қарсы және газдан қорғау жүйесін әзірлеуге қойылатын талаптар</w:t>
            </w:r>
          </w:p>
        </w:tc>
        <w:tc>
          <w:tcPr>
            <w:tcW w:w="6062" w:type="dxa"/>
          </w:tcPr>
          <w:p w14:paraId="2E016B60" w14:textId="261A7DBB"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ҚР аумағында қолданылатын нормативтік-техникалық құжаттардың талаптарына сәйкес әзірленсін.</w:t>
            </w:r>
          </w:p>
        </w:tc>
      </w:tr>
      <w:tr w:rsidR="004D7473" w:rsidRPr="00CF01FE" w14:paraId="5F94271B" w14:textId="77777777" w:rsidTr="004D7473">
        <w:tc>
          <w:tcPr>
            <w:tcW w:w="743" w:type="dxa"/>
          </w:tcPr>
          <w:p w14:paraId="35F61AEA" w14:textId="5A33F85B"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11.11</w:t>
            </w:r>
          </w:p>
        </w:tc>
        <w:tc>
          <w:tcPr>
            <w:tcW w:w="2540" w:type="dxa"/>
          </w:tcPr>
          <w:p w14:paraId="3D7356C7" w14:textId="13F6E9EA" w:rsidR="004D7473"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Ақпараттық және инженерлік жүйелер кешеніне қойылатын талаптар</w:t>
            </w:r>
          </w:p>
        </w:tc>
        <w:tc>
          <w:tcPr>
            <w:tcW w:w="6062" w:type="dxa"/>
          </w:tcPr>
          <w:p w14:paraId="0CD4ECFC" w14:textId="710068B5"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ҚР аумағында қолданылатын нормативтік-техникалық құжаттардың талаптарына сәйкес әзірленсін.</w:t>
            </w:r>
          </w:p>
        </w:tc>
      </w:tr>
      <w:tr w:rsidR="004D7473" w:rsidRPr="00CF01FE" w14:paraId="4A672067" w14:textId="77777777" w:rsidTr="004D7473">
        <w:tc>
          <w:tcPr>
            <w:tcW w:w="743" w:type="dxa"/>
          </w:tcPr>
          <w:p w14:paraId="1EB39D01" w14:textId="4192137A"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11.12</w:t>
            </w:r>
          </w:p>
        </w:tc>
        <w:tc>
          <w:tcPr>
            <w:tcW w:w="2540" w:type="dxa"/>
          </w:tcPr>
          <w:p w14:paraId="6B9AEB4E" w14:textId="3AF3DEC0" w:rsidR="004D7473"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Инженерлік-техникалық күзет құралдары кешеніне (КИТСО)қойылатын талаптар</w:t>
            </w:r>
          </w:p>
        </w:tc>
        <w:tc>
          <w:tcPr>
            <w:tcW w:w="6062" w:type="dxa"/>
          </w:tcPr>
          <w:p w14:paraId="3141F52A" w14:textId="2DDACE5B"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w:t>
            </w:r>
            <w:r w:rsidRPr="00CF01FE">
              <w:rPr>
                <w:rFonts w:ascii="Times New Roman" w:hAnsi="Times New Roman" w:cs="Times New Roman"/>
                <w:lang w:val="kk-KZ"/>
              </w:rPr>
              <w:t>Террористік тұрғыдан осал объектілерді терроризмге қарсы қорғауды ұйымдастыруға қойылатын талаптарды бекіту туралы</w:t>
            </w:r>
            <w:r w:rsidRPr="00CF01FE">
              <w:rPr>
                <w:rFonts w:ascii="Times New Roman" w:hAnsi="Times New Roman" w:cs="Times New Roman"/>
                <w:lang w:val="kk-KZ"/>
              </w:rPr>
              <w:t xml:space="preserve">» </w:t>
            </w:r>
            <w:r w:rsidRPr="00CF01FE">
              <w:rPr>
                <w:rFonts w:ascii="Times New Roman" w:hAnsi="Times New Roman" w:cs="Times New Roman"/>
                <w:lang w:val="kk-KZ"/>
              </w:rPr>
              <w:t>ҚР Үкіметінің 2021 жылғы 6 мамырдағы № 305 қаулысын қоса алғанда, ҚР қолданыстағы (және өзекті) заңнамалық және өзге де нормативтік-құқықтық актілерінің нормативтік-техникалық құжаттарының талаптарына сәйкес әзірленсін.</w:t>
            </w:r>
          </w:p>
        </w:tc>
      </w:tr>
      <w:tr w:rsidR="004D7473" w:rsidRPr="00CF01FE" w14:paraId="14A185AC" w14:textId="77777777" w:rsidTr="004D7473">
        <w:tc>
          <w:tcPr>
            <w:tcW w:w="743" w:type="dxa"/>
          </w:tcPr>
          <w:p w14:paraId="0EC167F0" w14:textId="18889A2C"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11.13</w:t>
            </w:r>
          </w:p>
        </w:tc>
        <w:tc>
          <w:tcPr>
            <w:tcW w:w="2540" w:type="dxa"/>
          </w:tcPr>
          <w:p w14:paraId="2CBD2327" w14:textId="307FFAA0" w:rsidR="004D7473"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Инженерлік желілер мен құрылыстарды әзірлеуге қойылатын талаптар</w:t>
            </w:r>
          </w:p>
        </w:tc>
        <w:tc>
          <w:tcPr>
            <w:tcW w:w="6062" w:type="dxa"/>
          </w:tcPr>
          <w:p w14:paraId="292ABC84"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IV санатты автомобиль жолдары: </w:t>
            </w:r>
          </w:p>
          <w:p w14:paraId="6EFA5526" w14:textId="69D4F0E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1. Кірме автожолдар ҚР нормаларына сәйкес қолданыстағы жолға жанасатын су өткізгіш гидроқұрылыстармен жабдықталсын.</w:t>
            </w:r>
          </w:p>
        </w:tc>
      </w:tr>
      <w:tr w:rsidR="004D7473" w:rsidRPr="00CF01FE" w14:paraId="12773A4D" w14:textId="77777777" w:rsidTr="004D7473">
        <w:tc>
          <w:tcPr>
            <w:tcW w:w="743" w:type="dxa"/>
          </w:tcPr>
          <w:p w14:paraId="1AEF5B5F" w14:textId="561D71BC"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12</w:t>
            </w:r>
          </w:p>
        </w:tc>
        <w:tc>
          <w:tcPr>
            <w:tcW w:w="2540" w:type="dxa"/>
          </w:tcPr>
          <w:p w14:paraId="6B91008F" w14:textId="1A83019F" w:rsidR="004D7473" w:rsidRPr="00CF01FE" w:rsidRDefault="004D7473" w:rsidP="009C19A1">
            <w:pPr>
              <w:rPr>
                <w:rFonts w:ascii="Times New Roman" w:hAnsi="Times New Roman" w:cs="Times New Roman"/>
                <w:b/>
                <w:bCs/>
                <w:lang w:val="kk-KZ"/>
              </w:rPr>
            </w:pPr>
            <w:proofErr w:type="spellStart"/>
            <w:r w:rsidRPr="00CF01FE">
              <w:rPr>
                <w:rFonts w:ascii="Times New Roman" w:hAnsi="Times New Roman" w:cs="Times New Roman"/>
                <w:b/>
                <w:bCs/>
              </w:rPr>
              <w:t>Кезектер</w:t>
            </w:r>
            <w:proofErr w:type="spellEnd"/>
            <w:r w:rsidRPr="00CF01FE">
              <w:rPr>
                <w:rFonts w:ascii="Times New Roman" w:hAnsi="Times New Roman" w:cs="Times New Roman"/>
                <w:b/>
                <w:bCs/>
              </w:rPr>
              <w:t xml:space="preserve"> мен </w:t>
            </w:r>
            <w:proofErr w:type="spellStart"/>
            <w:r w:rsidRPr="00CF01FE">
              <w:rPr>
                <w:rFonts w:ascii="Times New Roman" w:hAnsi="Times New Roman" w:cs="Times New Roman"/>
                <w:b/>
                <w:bCs/>
              </w:rPr>
              <w:t>іске</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қосу</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кешендерін</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бөлу</w:t>
            </w:r>
            <w:proofErr w:type="spellEnd"/>
          </w:p>
        </w:tc>
        <w:tc>
          <w:tcPr>
            <w:tcW w:w="6062" w:type="dxa"/>
          </w:tcPr>
          <w:p w14:paraId="34CF5EDE" w14:textId="7A39446C" w:rsidR="004D7473" w:rsidRPr="00CF01FE" w:rsidRDefault="004D7473" w:rsidP="009C19A1">
            <w:pPr>
              <w:jc w:val="both"/>
              <w:rPr>
                <w:rFonts w:ascii="Times New Roman" w:hAnsi="Times New Roman" w:cs="Times New Roman"/>
                <w:lang w:val="kk-KZ"/>
              </w:rPr>
            </w:pPr>
            <w:proofErr w:type="spellStart"/>
            <w:r w:rsidRPr="00CF01FE">
              <w:rPr>
                <w:rFonts w:ascii="Times New Roman" w:hAnsi="Times New Roman" w:cs="Times New Roman"/>
              </w:rPr>
              <w:t>Қажет</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емес</w:t>
            </w:r>
            <w:proofErr w:type="spellEnd"/>
          </w:p>
        </w:tc>
      </w:tr>
      <w:tr w:rsidR="004D7473" w:rsidRPr="00CF01FE" w14:paraId="60188326" w14:textId="77777777" w:rsidTr="004D7473">
        <w:tc>
          <w:tcPr>
            <w:tcW w:w="743" w:type="dxa"/>
          </w:tcPr>
          <w:p w14:paraId="30EF3092" w14:textId="20605CC3"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13</w:t>
            </w:r>
          </w:p>
        </w:tc>
        <w:tc>
          <w:tcPr>
            <w:tcW w:w="2540" w:type="dxa"/>
          </w:tcPr>
          <w:p w14:paraId="632715E5" w14:textId="4CF9D140" w:rsidR="004D7473"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Табиғатты қорғау шаралары мен іс-шараларын әзірлеуге қойылатын талаптар мен шарттар</w:t>
            </w:r>
          </w:p>
        </w:tc>
        <w:tc>
          <w:tcPr>
            <w:tcW w:w="6062" w:type="dxa"/>
          </w:tcPr>
          <w:p w14:paraId="1F34617B"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Жұмыс құрамы: </w:t>
            </w:r>
          </w:p>
          <w:p w14:paraId="2327EBA8"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1. ҚР Экологиялық кодексінің 68-бабының талаптарына, Қазақстан Республикасы Экология, Геология және табиғи ресурстар министрінің 2021 жылғы 30 шілдедегі № 280 бұйрығымен бекітілген экологиялық бағалауды ұйымдастыру және жүргізу жөніндегі нұсқаулыққа сәйкес Е-lisence порталына кейіннен жүктей отырып және саланы айқындау туралы қорытынды ала отырып, көзделіп отырған қызмет туралы өтінішті әзірлеуді және Тапсырыс берушімен келісуді жүзеге асыру қоршаған ортаға әсерді бағалауды және (немесе) көзделіп отырған қызметтің әсерін скринингті қамтуды қамтиды. </w:t>
            </w:r>
          </w:p>
          <w:p w14:paraId="03E15763"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2. Қазақстан Республикасының 2021 жылғы 2 қаңтардағы № 400-VI ҚРЗ Экологиялық Кодексінің 72-бабының және "экологиялық бағалауды ұйымдастыру және жүргізу жөніндегі нұсқаулықтың" талаптарына сәйкес бекіту. ҚР ЭГМ және т.б. 2021 жылғы 30 шілдедегі № 280 бұйрығымен қоршаған ортаға әсерді бағалауды қамту аясын айқындау туралы қорытынды негізінде уәкілетті органнан қоршаған ортаға әсерді бағалау нәтижелері бойынша одан әрі оң қорытынды ала отырып, ықтимал әсерлер туралы есепті дайындау және Тапсырыс берушімен келісу. </w:t>
            </w:r>
          </w:p>
          <w:p w14:paraId="5CDEF1BF"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3. "Адамның тіршілік ету ортасы мен денсаулығына әсер ету объектілері болып табылатын объектілердің санитариялық-қорғау аймақтарына қойылатын санитариялық-эпидемиологиялық талаптар" санитариялық қағидаларының 2-тарауы мен 9-қосымшасына сәйкес Қазақстан Республикасы Денсаулық сақтау министрінің м. а. 2022 жылғы 11 қаңтардағы № ҚР ДСМ-2 бұйрығын алғаннан кейін 2 айдан аспайтын мерзімде әзірлеу және келісу ведомстводан тыс кешенді сараптаманың оң қорытындысы алдын ала (есептік) санитарлық-қорғау аймағын негіздеу жобасы. </w:t>
            </w:r>
          </w:p>
          <w:p w14:paraId="76114E57"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4. ҚР Экологиялық кодексінің 122-бабының және "экологиялық рұқсаттар беру, қоршаған ортаға әсері туралы декларацияны ұсыну қағидаларының, сондай-ақ әсерге экологиялық рұқсат бланкілерінің нысандарының және оларды толтыру тәртібінің" 8-қосымшасының талаптарына сәйкес. ҚР ЭГМ және ПР 2021 жылғы 09 тамыздағы № 319 бұйрығымен құжаттар топтамасын (эмиссиялар нормативтерінің жобасы (объектіні пайдалану үшін), қалдықтарды басқару бағдарламасының жобасын (объектіні пайдалану үшін), өндірістік экологиялық бақылау бағдарламасының жобасын (объектіні пайдалану үшін), әсер етуге экологиялық рұқсаттың қолданылу кезеңіне арналған қоршаған ортаны қорғау жөніндегі іс-шаралар жоспарын әзірлеу, құрылыс кезеңінде эмиссиялар нормативтерін негіздеу үшін бапқа сәйкес. 39 ҚР ЭК "Қоршаған ортаны қорғау" бөлімін әзірлеу) қолданыстағы ластаушы заттар шығарындыларының көздерін ескере отырып, әсер етуге экологиялық рұқсат алу үшін, кейіннен I санаттағы объектілерге әсер етуге экологиялық рұқсат алу үшін E-lisence сайтына ресімдеу және жүктеу үшін. </w:t>
            </w:r>
          </w:p>
          <w:p w14:paraId="79C500BE"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5. Қазақстан Республикасы Экология, Геология және табиғи ресурстар министрінің м. а. 2021 жылғы 3 тамыздағы № 286 бұйрығымен бекітілген Қоғамдық тыңдауларды өткізу қағидаларына сәйкес ҚОӘБ міндетті рәсімінен өту және әсер етуге экологиялық рұқсат алу сатысында Қоғамдық тыңдауларды ұйымдастыруды және өткізуді, оның ішінде бұқаралық ақпарат құралдарында, сондай-ақ бұқаралық ақпарат құралдарында хабарландыруды таратуды қамтамасыз ету. мемлекеттік және орыс тілдерінде хабарландыруларды орналастыруға арнайы арналған орындар. </w:t>
            </w:r>
          </w:p>
          <w:p w14:paraId="2A513FDB"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6. Қажетті анықтамалар мен өзге де құжаттарды алу қажет болған кезде Тапсырыс берушіні Қазақстан Республикасының уәкілетті органдарында, қозғалатын аумақ шегінде орналасқан әкімшілік-аумақтық бірліктердің жергілікті атқарушы органдарында сүйемелдеу. </w:t>
            </w:r>
          </w:p>
          <w:p w14:paraId="6D7FEF9E" w14:textId="15BA6213"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Келісуге қойылатын талаптар: Барлық әзірленетін құжаттар (ЗоНД, ықтимал әсерлер туралы есеп, СҚА алдын ала (есептік) негіздемесінің жобасы, әсерге экологиялық рұқсат алу үшін құжаттар пакеті) Тапсырыс берушімен келісілуі керек. Қоршаған ортаны қорғау саласындағы уәкілетті орган тарапынан әзірленетін құжаттарға ескертулер болған кезде осы ескертулерді жою және қайта қарауға жіберу қажет; Кешенді ведомстводан тыс сараптама сарапшысы тарапынан алдын ала (есептік) СҚА негіздемесінің жобасына ескертулер болған кезде ескертулерді жою және оң қорытынды алу үшін қайта қарауға жіберу қажет; Акт қоршаған ортаны қорғау саласындағы уәкілетті органмен жұмыс нәтижелерін келісуді, атап айтқанда, қоршаған ортаға әсерді бағалауды және (немесе) көзделіп отырған қызметтің әсерін скринингті қамту саласын айқындау туралы қорытындыны, қоршаған ортаға әсерді бағалау нәтижелері бойынша қорытындыны, I санаттағы объектілер үшін әсерге экологиялық рұқсатты алу.</w:t>
            </w:r>
          </w:p>
        </w:tc>
      </w:tr>
      <w:tr w:rsidR="004D7473" w:rsidRPr="00CF01FE" w14:paraId="275EB1D3" w14:textId="77777777" w:rsidTr="004D7473">
        <w:tc>
          <w:tcPr>
            <w:tcW w:w="743" w:type="dxa"/>
          </w:tcPr>
          <w:p w14:paraId="24FC2D40" w14:textId="016A9500" w:rsidR="004D7473" w:rsidRPr="00CF01FE" w:rsidRDefault="004D7473" w:rsidP="004C0454">
            <w:pPr>
              <w:jc w:val="center"/>
              <w:rPr>
                <w:rFonts w:ascii="Times New Roman" w:hAnsi="Times New Roman" w:cs="Times New Roman"/>
                <w:b/>
                <w:bCs/>
                <w:lang w:val="kk-KZ"/>
              </w:rPr>
            </w:pPr>
            <w:r w:rsidRPr="00CF01FE">
              <w:rPr>
                <w:rFonts w:ascii="Times New Roman" w:hAnsi="Times New Roman" w:cs="Times New Roman"/>
                <w:b/>
                <w:bCs/>
                <w:lang w:val="kk-KZ"/>
              </w:rPr>
              <w:t>14</w:t>
            </w:r>
          </w:p>
        </w:tc>
        <w:tc>
          <w:tcPr>
            <w:tcW w:w="2540" w:type="dxa"/>
          </w:tcPr>
          <w:p w14:paraId="7960B5B5" w14:textId="31626351" w:rsidR="004D7473" w:rsidRPr="00CF01FE" w:rsidRDefault="004D7473" w:rsidP="009C19A1">
            <w:pPr>
              <w:rPr>
                <w:rFonts w:ascii="Times New Roman" w:hAnsi="Times New Roman" w:cs="Times New Roman"/>
                <w:b/>
                <w:bCs/>
                <w:lang w:val="kk-KZ"/>
              </w:rPr>
            </w:pPr>
            <w:r w:rsidRPr="00CF01FE">
              <w:rPr>
                <w:rFonts w:ascii="Times New Roman" w:hAnsi="Times New Roman" w:cs="Times New Roman"/>
                <w:b/>
                <w:bCs/>
                <w:lang w:val="kk-KZ"/>
              </w:rPr>
              <w:t>Азаматтық қорғаныстың инженерлік-техникалық іс-шараларын әзірлеу және алдын алу жөніндегі талаптар Төтенше жағдайлар, қорғау іс-шаралары бойынша</w:t>
            </w:r>
          </w:p>
        </w:tc>
        <w:tc>
          <w:tcPr>
            <w:tcW w:w="6062" w:type="dxa"/>
          </w:tcPr>
          <w:p w14:paraId="7C7304E4"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1. Өнеркәсіптік қауіпсіздік саласындағы уәкілетті мемлекеттік органда Шифр берілгенге дейін кейіннен сүйемелдеумен қауіпті өндірістік объектінің өнеркәсіптік қауіпсіздік декларациясын әзірлеу ("қауіпті өндірістік объектілерді декларацияланатындарға жатқызу өлшемшарттарын айқындайтын қағидаларды және қауіпті өндірістік объектінің өнеркәсіптік қауіпсіздік декларациясын әзірлеу қағидаларын бекіту туралы"ҚР ӘМ және Р 30.12.2014 ж.бұйрығы). </w:t>
            </w:r>
          </w:p>
          <w:p w14:paraId="170E70A7"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2. Аварияларды жою жоспарын әзірлеу ("азаматтық қорғау туралы"Қазақстан Республикасының 2014 жылғы 11 сәуірдегі № 188-V Заңы). </w:t>
            </w:r>
          </w:p>
          <w:p w14:paraId="68CCCC8B"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3. ҚР қолданыстағы заңнамасына сәйкес азаматтық қорғаныстың инженерлік-техникалық іс-шараларын және төтенше жағдайлардың алдын алу жөніндегі іс-шараларды әзірлеу ("азаматтық қорғау туралы" ҚР 2014 жылғы 11 сәуірдегі №188-V ҚРЗ Заңы, "Азаматтық қорғау туралы" ҚР ІІМ 2014 жылғы 24 қазандағы №732 бұйрығы). қорғаныс" және т.б.). </w:t>
            </w:r>
          </w:p>
          <w:p w14:paraId="2B3DB59B" w14:textId="77777777"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 xml:space="preserve">4. "Өрт қауіпсіздігін қамтамасыз ету жөніндегі іс-шаралар" бөлімінде: Жобаланатын объектінің өрт қауіпсіздігін қамтамасыз ету жүйесінің сипаттамасы; - объектілердің өрт қауіпсіздігін қамтамасыз ететін ғимараттар, құрылыстар мен сыртқы қондырғылар арасындағы өртке қарсы қашықтықты негіздеу; сыртқы өртке қарсы сумен жабдықтау, өрт техникасына арналған жолдар мен кіреберістерді анықтау бойынша жобалық шешімдердің сипаттамасы мен негіздемесі; қабылданған конструктивтік және көлемдік-жоспарлау шешімдерінің сипаттамасы мен негіздемесі, құрылыс конструкцияларының отқа төзімділік дәрежесі және конструктивтік өрт қауіптілігі сыныбы; өрт туындаған кезде адамдардың қауіпсіздігін қамтамасыз ету жөніндегі жобалық шешімдердің сипаттамасы және есептік негіздемесі; өртті жою кезінде өртке қарсы қызмет бөлімшелерінің қауіпсіздігін қамтамасыз ету жөніндегі іс-шаралар тізбесі; жарылыс және өрт қауіптілігі бойынша ғимараттардың, құрылыстардың, үй-жайлардың, жабдықтардың және сыртқы қондырғылардың санаты туралы мәліметтер (есептер) ; ДБҚ автоматты өрт сөндіру қондырғыларымен және автоматты өрт дабылымен жабдықталуға жататын ғимараттардың, құрылыстардың, үй-жайлар мен жабдықтардың тізбесі; өртке қарсы қорғаныстың сипаттамасы мен негіздемесі (өрт сөндірудің автоматты қондырғылары, өрт дабылы, өрт кезінде адамдарды құлақтандыру және эвакуациялауды басқару, ішкі өртке қарсы су құбыры, түтінге қарсы қорғаныс); өрт кезінде жұмысы адамдарды қауіпсіз эвакуациялауды, өртті сөндіруді және оның дамуын шектеуді қамтамасыз етуге, сондай-ақ өрттен қорғаудың техникалық жүйелерінің (құралдарының) жұмыс алгоритмін (бар болса)қамтамасыз етуге бағытталған өртке қарсы қорғау жабдығын орналастыру, осындай жабдықты басқару, осындай жабдықтың ғимараттардың инженерлік жүйелерімен және жабдықтармен өзара іс-қимылы қажеттілігінің сипаттамасы мен негіздемесі; Жобаланатын объектінің өрт қауіпсіздігін қамтамасыз ету жөніндегі ұйымдастыру-техникалық іс-шаралардың сипаттамасы; ҚР ҚН талаптарымен регламенттелген негізгі сызбалар 1.02-03-2022 (бірақ шектелмей). </w:t>
            </w:r>
          </w:p>
          <w:p w14:paraId="0E27C935" w14:textId="13CFF02D" w:rsidR="004D7473" w:rsidRPr="00CF01FE" w:rsidRDefault="004D7473" w:rsidP="009C19A1">
            <w:pPr>
              <w:jc w:val="both"/>
              <w:rPr>
                <w:rFonts w:ascii="Times New Roman" w:hAnsi="Times New Roman" w:cs="Times New Roman"/>
                <w:lang w:val="kk-KZ"/>
              </w:rPr>
            </w:pPr>
            <w:r w:rsidRPr="00CF01FE">
              <w:rPr>
                <w:rFonts w:ascii="Times New Roman" w:hAnsi="Times New Roman" w:cs="Times New Roman"/>
                <w:lang w:val="kk-KZ"/>
              </w:rPr>
              <w:t>5. "Террористік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қаулысына сәйкес террористік тұрғыдан осал объектілерді терроризмге қарсы қорғау жүйесі көзделсін.</w:t>
            </w:r>
          </w:p>
        </w:tc>
      </w:tr>
      <w:tr w:rsidR="004D7473" w:rsidRPr="00CF01FE" w14:paraId="501EEA03" w14:textId="77777777" w:rsidTr="004D7473">
        <w:tc>
          <w:tcPr>
            <w:tcW w:w="743" w:type="dxa"/>
          </w:tcPr>
          <w:p w14:paraId="43A4D92A" w14:textId="5CAF03EB" w:rsidR="004D7473" w:rsidRPr="00CF01FE" w:rsidRDefault="00CF01FE" w:rsidP="004C0454">
            <w:pPr>
              <w:jc w:val="center"/>
              <w:rPr>
                <w:rFonts w:ascii="Times New Roman" w:hAnsi="Times New Roman" w:cs="Times New Roman"/>
                <w:b/>
                <w:bCs/>
                <w:lang w:val="kk-KZ"/>
              </w:rPr>
            </w:pPr>
            <w:r w:rsidRPr="00CF01FE">
              <w:rPr>
                <w:rFonts w:ascii="Times New Roman" w:hAnsi="Times New Roman" w:cs="Times New Roman"/>
                <w:b/>
                <w:bCs/>
                <w:lang w:val="kk-KZ"/>
              </w:rPr>
              <w:t>15</w:t>
            </w:r>
          </w:p>
        </w:tc>
        <w:tc>
          <w:tcPr>
            <w:tcW w:w="2540" w:type="dxa"/>
          </w:tcPr>
          <w:p w14:paraId="262BEEC9" w14:textId="5DDCDCA2" w:rsidR="004D7473" w:rsidRPr="00CF01FE" w:rsidRDefault="00CF01FE" w:rsidP="009C19A1">
            <w:pPr>
              <w:rPr>
                <w:rFonts w:ascii="Times New Roman" w:hAnsi="Times New Roman" w:cs="Times New Roman"/>
                <w:b/>
                <w:bCs/>
                <w:lang w:val="kk-KZ"/>
              </w:rPr>
            </w:pPr>
            <w:r w:rsidRPr="00CF01FE">
              <w:rPr>
                <w:rFonts w:ascii="Times New Roman" w:hAnsi="Times New Roman" w:cs="Times New Roman"/>
                <w:b/>
                <w:bCs/>
                <w:lang w:val="kk-KZ"/>
              </w:rPr>
              <w:t>Қауіпсіздік режиміне және еңбек гигиенасына қойылатын талаптар</w:t>
            </w:r>
          </w:p>
        </w:tc>
        <w:tc>
          <w:tcPr>
            <w:tcW w:w="6062" w:type="dxa"/>
          </w:tcPr>
          <w:p w14:paraId="7E745647" w14:textId="6589799C" w:rsidR="004D7473"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Еңбек қауіпсіздігі және еңбекті қорғау талаптары ҚР заңнамасының талаптарына сәйкес болуы тиіс.</w:t>
            </w:r>
          </w:p>
        </w:tc>
      </w:tr>
      <w:tr w:rsidR="004D7473" w:rsidRPr="00CF01FE" w14:paraId="206D2F68" w14:textId="77777777" w:rsidTr="004D7473">
        <w:tc>
          <w:tcPr>
            <w:tcW w:w="743" w:type="dxa"/>
          </w:tcPr>
          <w:p w14:paraId="69AB0DC4" w14:textId="630CACDA" w:rsidR="004D7473" w:rsidRPr="00CF01FE" w:rsidRDefault="00CF01FE" w:rsidP="004C0454">
            <w:pPr>
              <w:jc w:val="center"/>
              <w:rPr>
                <w:rFonts w:ascii="Times New Roman" w:hAnsi="Times New Roman" w:cs="Times New Roman"/>
                <w:b/>
                <w:bCs/>
                <w:lang w:val="kk-KZ"/>
              </w:rPr>
            </w:pPr>
            <w:r w:rsidRPr="00CF01FE">
              <w:rPr>
                <w:rFonts w:ascii="Times New Roman" w:hAnsi="Times New Roman" w:cs="Times New Roman"/>
                <w:b/>
                <w:bCs/>
                <w:lang w:val="kk-KZ"/>
              </w:rPr>
              <w:t>16</w:t>
            </w:r>
          </w:p>
        </w:tc>
        <w:tc>
          <w:tcPr>
            <w:tcW w:w="2540" w:type="dxa"/>
          </w:tcPr>
          <w:p w14:paraId="623C17CE" w14:textId="6A52C1C8" w:rsidR="004D7473" w:rsidRPr="00CF01FE" w:rsidRDefault="00CF01FE" w:rsidP="009C19A1">
            <w:pPr>
              <w:rPr>
                <w:rFonts w:ascii="Times New Roman" w:hAnsi="Times New Roman" w:cs="Times New Roman"/>
                <w:b/>
                <w:bCs/>
                <w:lang w:val="kk-KZ"/>
              </w:rPr>
            </w:pPr>
            <w:proofErr w:type="spellStart"/>
            <w:r w:rsidRPr="00CF01FE">
              <w:rPr>
                <w:rFonts w:ascii="Times New Roman" w:hAnsi="Times New Roman" w:cs="Times New Roman"/>
                <w:b/>
                <w:bCs/>
              </w:rPr>
              <w:t>Сметалық</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құжаттамаға</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қойылатын</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талаптар</w:t>
            </w:r>
            <w:proofErr w:type="spellEnd"/>
          </w:p>
        </w:tc>
        <w:tc>
          <w:tcPr>
            <w:tcW w:w="6062" w:type="dxa"/>
          </w:tcPr>
          <w:p w14:paraId="366A207D" w14:textId="62CAD7DE" w:rsidR="004D7473"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Сметалық құжаттаманы ҚР ҚДСҚ сәйкес орындау 8.01-08-2022 "Қазақстан Республикасында құрылыстың сметалық құнын айқындау тәртібі". Сметалық құжаттама қолданыстағы редакцияда Қазақстан Республикасы Өнеркәсіп және құрылыс министрлігінің Құрылыс және тұрғын үй-коммуналдық шаруашылық істері комитеті бекіткен ҚР ҚН қарапайым сметалық нормаларын қолдана отырып, ресурстық әдіспен орындалсын. Құрылыс ресурстарының құнын анықтау үшін смета жасалған күні қолданыстағы құрылыс ресурстарына сметалық бағалар жинағын пайдаланыңыз. Қолданыстағы сметалық бағалар жинақтарында қажетті параметрлері мен сипаттамалары бар құрылыс материалдары мен жабдықтарына баға болмаған жағдайда, олардың құны нормативтік-техникалық құжаттардың талаптарына сәйкес баға бойынша қабылданады. ҚР ҚН 5.13-тармағының талаптары 1.02-03-2022 АГСК "құрылыс конструкцияларының, бұйымдары мен құрылыс материалдарының тізбесі" каталогына сәйкес материалдық ресурстар мен инженерлік жабдықтардың ерекшеліктерін қалыптастыру туралы жобалау шешімдерін қабылдау кезінде қаржыландыру мемлекеттік инвестициялар, квазимемлекеттік сектор субъектілерінің қаражаты есебінен көзделетін объектілерді салу үшін материалдық ресурстар мен инженерлік жабдыққа қолданылады және мемлекеттік-жекешелік әріптестік (концессия) жобалары бойынша. Бұл ресурстардың сметалық құны сметалық бағалар жинақтары бойынша айқындалады, ал олар сметалық бағалар жинақтарында болмаған кезде сметалық құн Тапсырыс берушінің бекітілген шешімдеріне сәйкес осындай ресурстардың сметалық бағалары бойынша, яғни жобада қабылданған техникалық параметрлер мен сипаттамаларды ескере отырып, ресурстардың бағалары туралы ақпаратты пайдалана отырып, ең төмен баға бойынша айқындалуы тиіс (8.2.30-8.2.33-тармақтарды қараңыз). МТР құнын айқындау кезінде ағымдағы баға деңгейінде (сметалық құжаттаманы жасау сәтінде) өзекті прайс-парақтарды және ТКП пайдалану қажет. Үстеме шығыстар ҚР құрылысындағы үстеме шығыстардың шамасын айқындау жөніндегі нормативтік құжатқа сәйкес айқындалсын. Сметалық пайда ҚР құрылысының сметалық құнын айқындау жөніндегі нормативтік құжатқа сәйкес айқындалсын. Ағымдағы баға деңгейінен бағаның болжамды деңгейіне қайта есептеуді ҚР Ұлттық экономика министрлігінің деректері бойынша ҚМЖ орындау кезеңінің ортасына дефлятор-индекстер жүргізеді. </w:t>
            </w:r>
            <w:proofErr w:type="spellStart"/>
            <w:r w:rsidRPr="00CF01FE">
              <w:rPr>
                <w:rFonts w:ascii="Times New Roman" w:hAnsi="Times New Roman" w:cs="Times New Roman"/>
              </w:rPr>
              <w:t>Құрылыстың</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ұзақтығы</w:t>
            </w:r>
            <w:proofErr w:type="spellEnd"/>
            <w:r w:rsidRPr="00CF01FE">
              <w:rPr>
                <w:rFonts w:ascii="Times New Roman" w:hAnsi="Times New Roman" w:cs="Times New Roman"/>
              </w:rPr>
              <w:t xml:space="preserve"> ПОС </w:t>
            </w:r>
            <w:proofErr w:type="spellStart"/>
            <w:r w:rsidRPr="00CF01FE">
              <w:rPr>
                <w:rFonts w:ascii="Times New Roman" w:hAnsi="Times New Roman" w:cs="Times New Roman"/>
              </w:rPr>
              <w:t>бойынша</w:t>
            </w:r>
            <w:proofErr w:type="spellEnd"/>
            <w:r w:rsidRPr="00CF01FE">
              <w:rPr>
                <w:rFonts w:ascii="Times New Roman" w:hAnsi="Times New Roman" w:cs="Times New Roman"/>
              </w:rPr>
              <w:t xml:space="preserve"> </w:t>
            </w:r>
            <w:proofErr w:type="spellStart"/>
            <w:r w:rsidRPr="00CF01FE">
              <w:rPr>
                <w:rFonts w:ascii="Times New Roman" w:hAnsi="Times New Roman" w:cs="Times New Roman"/>
              </w:rPr>
              <w:t>қабылданады</w:t>
            </w:r>
            <w:proofErr w:type="spellEnd"/>
            <w:r w:rsidRPr="00CF01FE">
              <w:rPr>
                <w:rFonts w:ascii="Times New Roman" w:hAnsi="Times New Roman" w:cs="Times New Roman"/>
              </w:rPr>
              <w:t>.</w:t>
            </w:r>
          </w:p>
        </w:tc>
      </w:tr>
      <w:tr w:rsidR="004D7473" w:rsidRPr="00CF01FE" w14:paraId="378D9BBB" w14:textId="77777777" w:rsidTr="004D7473">
        <w:tc>
          <w:tcPr>
            <w:tcW w:w="743" w:type="dxa"/>
          </w:tcPr>
          <w:p w14:paraId="4CE7E92A" w14:textId="4E4EF981" w:rsidR="004D7473" w:rsidRPr="00CF01FE" w:rsidRDefault="00CF01FE" w:rsidP="004C0454">
            <w:pPr>
              <w:jc w:val="center"/>
              <w:rPr>
                <w:rFonts w:ascii="Times New Roman" w:hAnsi="Times New Roman" w:cs="Times New Roman"/>
                <w:b/>
                <w:bCs/>
                <w:lang w:val="kk-KZ"/>
              </w:rPr>
            </w:pPr>
            <w:r w:rsidRPr="00CF01FE">
              <w:rPr>
                <w:rFonts w:ascii="Times New Roman" w:hAnsi="Times New Roman" w:cs="Times New Roman"/>
                <w:b/>
                <w:bCs/>
                <w:lang w:val="kk-KZ"/>
              </w:rPr>
              <w:t>17</w:t>
            </w:r>
          </w:p>
        </w:tc>
        <w:tc>
          <w:tcPr>
            <w:tcW w:w="2540" w:type="dxa"/>
          </w:tcPr>
          <w:p w14:paraId="77E8DE8D" w14:textId="5581A90C" w:rsidR="004D7473" w:rsidRPr="00CF01FE" w:rsidRDefault="00CF01FE" w:rsidP="009C19A1">
            <w:pPr>
              <w:rPr>
                <w:rFonts w:ascii="Times New Roman" w:hAnsi="Times New Roman" w:cs="Times New Roman"/>
                <w:b/>
                <w:bCs/>
                <w:lang w:val="kk-KZ"/>
              </w:rPr>
            </w:pPr>
            <w:r w:rsidRPr="00CF01FE">
              <w:rPr>
                <w:rFonts w:ascii="Times New Roman" w:hAnsi="Times New Roman" w:cs="Times New Roman"/>
                <w:b/>
                <w:bCs/>
                <w:lang w:val="kk-KZ"/>
              </w:rPr>
              <w:t>Алаңның орналасқан жерін таңдау және инженерлік ізденістер</w:t>
            </w:r>
          </w:p>
        </w:tc>
        <w:tc>
          <w:tcPr>
            <w:tcW w:w="6062" w:type="dxa"/>
          </w:tcPr>
          <w:p w14:paraId="6F1BFA75" w14:textId="77777777"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1. </w:t>
            </w:r>
            <w:r w:rsidRPr="00CF01FE">
              <w:rPr>
                <w:rFonts w:ascii="Times New Roman" w:hAnsi="Times New Roman" w:cs="Times New Roman"/>
                <w:lang w:val="kk-KZ"/>
              </w:rPr>
              <w:t>ЖЖ</w:t>
            </w:r>
            <w:r w:rsidRPr="00CF01FE">
              <w:rPr>
                <w:rFonts w:ascii="Times New Roman" w:hAnsi="Times New Roman" w:cs="Times New Roman"/>
                <w:lang w:val="kk-KZ"/>
              </w:rPr>
              <w:t xml:space="preserve"> құрамында </w:t>
            </w:r>
            <w:r w:rsidRPr="00CF01FE">
              <w:rPr>
                <w:rFonts w:ascii="Times New Roman" w:hAnsi="Times New Roman" w:cs="Times New Roman"/>
                <w:lang w:val="kk-KZ"/>
              </w:rPr>
              <w:t>«</w:t>
            </w:r>
            <w:r w:rsidRPr="00CF01FE">
              <w:rPr>
                <w:rFonts w:ascii="Times New Roman" w:hAnsi="Times New Roman" w:cs="Times New Roman"/>
                <w:lang w:val="kk-KZ"/>
              </w:rPr>
              <w:t>құрылыс алаңын таңдау</w:t>
            </w:r>
            <w:r w:rsidRPr="00CF01FE">
              <w:rPr>
                <w:rFonts w:ascii="Times New Roman" w:hAnsi="Times New Roman" w:cs="Times New Roman"/>
                <w:lang w:val="kk-KZ"/>
              </w:rPr>
              <w:t>»</w:t>
            </w:r>
            <w:r w:rsidRPr="00CF01FE">
              <w:rPr>
                <w:rFonts w:ascii="Times New Roman" w:hAnsi="Times New Roman" w:cs="Times New Roman"/>
                <w:lang w:val="kk-KZ"/>
              </w:rPr>
              <w:t xml:space="preserve"> тиісті есебін ресімдеу. Бұрын орындалған инженерлік ізденістердің материалдары ескерілсін;</w:t>
            </w:r>
          </w:p>
          <w:p w14:paraId="65803FF3" w14:textId="77777777"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 2. Жобаланатын объектілер мен құрылыстар үшін алаңдарды орналастырудың оңтайлы нұсқасын таңдау кезінде ауыл шаруашылығы жерлерін алып қоюдан ең аз залал келтіру қағидатын басшылыққа алу қажет. мақсаттары, орман алқаптары, табиғатты қорғау аймақтары және т. б. </w:t>
            </w:r>
          </w:p>
          <w:p w14:paraId="3BAEAF73" w14:textId="27D7B9A9" w:rsidR="004D7473"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3. Мемлекеттік сараптамадан өту үшін қажетті көлемде </w:t>
            </w:r>
            <w:r w:rsidRPr="00CF01FE">
              <w:rPr>
                <w:rFonts w:ascii="Times New Roman" w:hAnsi="Times New Roman" w:cs="Times New Roman"/>
                <w:lang w:val="kk-KZ"/>
              </w:rPr>
              <w:t>ЖЖ</w:t>
            </w:r>
            <w:r w:rsidRPr="00CF01FE">
              <w:rPr>
                <w:rFonts w:ascii="Times New Roman" w:hAnsi="Times New Roman" w:cs="Times New Roman"/>
                <w:lang w:val="kk-KZ"/>
              </w:rPr>
              <w:t xml:space="preserve"> сатысы үшін инженерлік-экологиялық ізденістерді орындау.</w:t>
            </w:r>
          </w:p>
        </w:tc>
      </w:tr>
      <w:tr w:rsidR="00CF01FE" w:rsidRPr="00CF01FE" w14:paraId="2DD72253" w14:textId="77777777" w:rsidTr="004D7473">
        <w:tc>
          <w:tcPr>
            <w:tcW w:w="743" w:type="dxa"/>
          </w:tcPr>
          <w:p w14:paraId="1506B5AB" w14:textId="44417CFD" w:rsidR="00CF01FE" w:rsidRPr="00CF01FE" w:rsidRDefault="00CF01FE" w:rsidP="004C0454">
            <w:pPr>
              <w:jc w:val="center"/>
              <w:rPr>
                <w:rFonts w:ascii="Times New Roman" w:hAnsi="Times New Roman" w:cs="Times New Roman"/>
                <w:b/>
                <w:bCs/>
                <w:lang w:val="kk-KZ"/>
              </w:rPr>
            </w:pPr>
            <w:r w:rsidRPr="00CF01FE">
              <w:rPr>
                <w:rFonts w:ascii="Times New Roman" w:hAnsi="Times New Roman" w:cs="Times New Roman"/>
                <w:b/>
                <w:bCs/>
                <w:lang w:val="kk-KZ"/>
              </w:rPr>
              <w:t>18</w:t>
            </w:r>
          </w:p>
        </w:tc>
        <w:tc>
          <w:tcPr>
            <w:tcW w:w="2540" w:type="dxa"/>
          </w:tcPr>
          <w:p w14:paraId="3D742216" w14:textId="77EEE548" w:rsidR="00CF01FE" w:rsidRPr="00CF01FE" w:rsidRDefault="00CF01FE" w:rsidP="009C19A1">
            <w:pPr>
              <w:rPr>
                <w:rFonts w:ascii="Times New Roman" w:hAnsi="Times New Roman" w:cs="Times New Roman"/>
                <w:b/>
                <w:bCs/>
                <w:lang w:val="kk-KZ"/>
              </w:rPr>
            </w:pPr>
            <w:r w:rsidRPr="00CF01FE">
              <w:rPr>
                <w:rFonts w:ascii="Times New Roman" w:hAnsi="Times New Roman" w:cs="Times New Roman"/>
                <w:b/>
                <w:bCs/>
                <w:lang w:val="kk-KZ"/>
              </w:rPr>
              <w:t>ЖЖ</w:t>
            </w:r>
            <w:r w:rsidRPr="00CF01FE">
              <w:rPr>
                <w:rFonts w:ascii="Times New Roman" w:hAnsi="Times New Roman" w:cs="Times New Roman"/>
                <w:b/>
                <w:bCs/>
                <w:lang w:val="kk-KZ"/>
              </w:rPr>
              <w:t xml:space="preserve"> Қазақстан Республикасының қадағалау және мемлекеттік органдарымен келісуді жүргізу</w:t>
            </w:r>
          </w:p>
        </w:tc>
        <w:tc>
          <w:tcPr>
            <w:tcW w:w="6062" w:type="dxa"/>
          </w:tcPr>
          <w:p w14:paraId="465EC1AD" w14:textId="77777777"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1. Мердігер жобалау-сметалық құжаттаманы Тапсырыс берушімен белгіленген тәртіппен келіседі. </w:t>
            </w:r>
          </w:p>
          <w:p w14:paraId="6CDCF01C" w14:textId="77777777"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2. Мердігер жобалық құжаттаманы қолданыстағы нормативтік және заңнамалық құжаттарға сәйкес барлық мүдделі ұйымдармен келіседі, сондай-ақ барлық қажетті сараптамалардың жобалық құжаттамадан өтуін қамтамасыз етеді. </w:t>
            </w:r>
          </w:p>
          <w:p w14:paraId="2B4C6BFA" w14:textId="3C38DF57"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3. Мердігер Қазақстан Республикасының бақылаушы органдарынан, жергілікті органдар мен жұмыс объектісіне қатысы бар бөгде ұйымдардан осы Шарт бойынша жұмыстарды жүргізу үшін талап етілетін барлық қажетті рұқсаттарды, келісулерді және тіркеулерді, сондай-ақ жұмыстарды орындау үшін, оның ішінде тапсырма және тапсырма бойынша талап етілуі мүмкін барлық басқа да рұқсаттарды, келісулер мен тіркеулерді алуға міндетті Тапсырыс берушінің атынан.</w:t>
            </w:r>
          </w:p>
        </w:tc>
      </w:tr>
      <w:tr w:rsidR="00CF01FE" w:rsidRPr="00CF01FE" w14:paraId="38E600F5" w14:textId="77777777" w:rsidTr="004D7473">
        <w:tc>
          <w:tcPr>
            <w:tcW w:w="743" w:type="dxa"/>
          </w:tcPr>
          <w:p w14:paraId="26F976FE" w14:textId="1FF1025B" w:rsidR="00CF01FE" w:rsidRPr="00CF01FE" w:rsidRDefault="00CF01FE" w:rsidP="004C0454">
            <w:pPr>
              <w:jc w:val="center"/>
              <w:rPr>
                <w:rFonts w:ascii="Times New Roman" w:hAnsi="Times New Roman" w:cs="Times New Roman"/>
                <w:b/>
                <w:bCs/>
                <w:lang w:val="kk-KZ"/>
              </w:rPr>
            </w:pPr>
            <w:r w:rsidRPr="00CF01FE">
              <w:rPr>
                <w:rFonts w:ascii="Times New Roman" w:hAnsi="Times New Roman" w:cs="Times New Roman"/>
                <w:b/>
                <w:bCs/>
                <w:lang w:val="kk-KZ"/>
              </w:rPr>
              <w:t>19</w:t>
            </w:r>
          </w:p>
        </w:tc>
        <w:tc>
          <w:tcPr>
            <w:tcW w:w="2540" w:type="dxa"/>
          </w:tcPr>
          <w:p w14:paraId="4B56AB1D" w14:textId="75241EF6" w:rsidR="00CF01FE" w:rsidRPr="00CF01FE" w:rsidRDefault="00CF01FE" w:rsidP="009C19A1">
            <w:pPr>
              <w:rPr>
                <w:rFonts w:ascii="Times New Roman" w:hAnsi="Times New Roman" w:cs="Times New Roman"/>
                <w:b/>
                <w:bCs/>
                <w:lang w:val="kk-KZ"/>
              </w:rPr>
            </w:pPr>
            <w:r w:rsidRPr="00CF01FE">
              <w:rPr>
                <w:rFonts w:ascii="Times New Roman" w:hAnsi="Times New Roman" w:cs="Times New Roman"/>
                <w:b/>
                <w:bCs/>
                <w:lang w:val="kk-KZ"/>
              </w:rPr>
              <w:t xml:space="preserve">Құжаттаманың құрамы мен ресімделуіне қойылатын талаптар. </w:t>
            </w:r>
            <w:r w:rsidRPr="00CF01FE">
              <w:rPr>
                <w:rFonts w:ascii="Times New Roman" w:hAnsi="Times New Roman" w:cs="Times New Roman"/>
                <w:b/>
                <w:bCs/>
              </w:rPr>
              <w:t xml:space="preserve">ЖСҚ </w:t>
            </w:r>
            <w:proofErr w:type="spellStart"/>
            <w:r w:rsidRPr="00CF01FE">
              <w:rPr>
                <w:rFonts w:ascii="Times New Roman" w:hAnsi="Times New Roman" w:cs="Times New Roman"/>
                <w:b/>
                <w:bCs/>
              </w:rPr>
              <w:t>даналарының</w:t>
            </w:r>
            <w:proofErr w:type="spellEnd"/>
            <w:r w:rsidRPr="00CF01FE">
              <w:rPr>
                <w:rFonts w:ascii="Times New Roman" w:hAnsi="Times New Roman" w:cs="Times New Roman"/>
                <w:b/>
                <w:bCs/>
              </w:rPr>
              <w:t xml:space="preserve"> саны</w:t>
            </w:r>
          </w:p>
        </w:tc>
        <w:tc>
          <w:tcPr>
            <w:tcW w:w="6062" w:type="dxa"/>
          </w:tcPr>
          <w:p w14:paraId="55DB2FB1" w14:textId="77777777"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ЖСҚ даналарының саны </w:t>
            </w:r>
          </w:p>
          <w:p w14:paraId="1BA1C6CE" w14:textId="77777777"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1. Тапсырыс берушіге келісу үшін жұмыс жобасы ұсынылады - 1 дана қағаз тасығышта тіркеушілер папкаларында және 1 дана электрондық тасығышта Adobe PDF және DWG форматында, электрондық түр сызбаның атауы мен нөмірін көрсете отырып, сызбалар бойынша бөлінген бөлімдердің атаулары бар папкалар бойынша таратылуы тиіс.</w:t>
            </w:r>
          </w:p>
          <w:p w14:paraId="56EF6441" w14:textId="54C16DE5"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 2. "Мемсараптама" РМК оң қорытындысы бар жұмыс жобасы 4 дана қағаз тасығышта және 4 дана электрондық тасығышта Adobe PDF және DWG форматында.</w:t>
            </w:r>
          </w:p>
        </w:tc>
      </w:tr>
      <w:tr w:rsidR="00CF01FE" w:rsidRPr="00CF01FE" w14:paraId="6D0826DA" w14:textId="77777777" w:rsidTr="004D7473">
        <w:tc>
          <w:tcPr>
            <w:tcW w:w="743" w:type="dxa"/>
          </w:tcPr>
          <w:p w14:paraId="0C96A74E" w14:textId="682BF4F2" w:rsidR="00CF01FE" w:rsidRPr="00CF01FE" w:rsidRDefault="00CF01FE" w:rsidP="004C0454">
            <w:pPr>
              <w:jc w:val="center"/>
              <w:rPr>
                <w:rFonts w:ascii="Times New Roman" w:hAnsi="Times New Roman" w:cs="Times New Roman"/>
                <w:b/>
                <w:bCs/>
                <w:lang w:val="kk-KZ"/>
              </w:rPr>
            </w:pPr>
            <w:r w:rsidRPr="00CF01FE">
              <w:rPr>
                <w:rFonts w:ascii="Times New Roman" w:hAnsi="Times New Roman" w:cs="Times New Roman"/>
                <w:b/>
                <w:bCs/>
                <w:lang w:val="kk-KZ"/>
              </w:rPr>
              <w:t>20</w:t>
            </w:r>
          </w:p>
        </w:tc>
        <w:tc>
          <w:tcPr>
            <w:tcW w:w="2540" w:type="dxa"/>
          </w:tcPr>
          <w:p w14:paraId="0A9D218C" w14:textId="2E137259" w:rsidR="00CF01FE" w:rsidRPr="00CF01FE" w:rsidRDefault="00CF01FE" w:rsidP="009C19A1">
            <w:pPr>
              <w:rPr>
                <w:rFonts w:ascii="Times New Roman" w:hAnsi="Times New Roman" w:cs="Times New Roman"/>
                <w:b/>
                <w:bCs/>
                <w:lang w:val="kk-KZ"/>
              </w:rPr>
            </w:pPr>
            <w:r w:rsidRPr="00CF01FE">
              <w:rPr>
                <w:rFonts w:ascii="Times New Roman" w:hAnsi="Times New Roman" w:cs="Times New Roman"/>
                <w:b/>
                <w:bCs/>
              </w:rPr>
              <w:t xml:space="preserve">ЖЖ </w:t>
            </w:r>
            <w:proofErr w:type="spellStart"/>
            <w:r w:rsidRPr="00CF01FE">
              <w:rPr>
                <w:rFonts w:ascii="Times New Roman" w:hAnsi="Times New Roman" w:cs="Times New Roman"/>
                <w:b/>
                <w:bCs/>
              </w:rPr>
              <w:t>әзірлеу</w:t>
            </w:r>
            <w:proofErr w:type="spellEnd"/>
            <w:r w:rsidRPr="00CF01FE">
              <w:rPr>
                <w:rFonts w:ascii="Times New Roman" w:hAnsi="Times New Roman" w:cs="Times New Roman"/>
                <w:b/>
                <w:bCs/>
              </w:rPr>
              <w:t xml:space="preserve"> </w:t>
            </w:r>
            <w:proofErr w:type="spellStart"/>
            <w:r w:rsidRPr="00CF01FE">
              <w:rPr>
                <w:rFonts w:ascii="Times New Roman" w:hAnsi="Times New Roman" w:cs="Times New Roman"/>
                <w:b/>
                <w:bCs/>
              </w:rPr>
              <w:t>мерзімдері</w:t>
            </w:r>
            <w:proofErr w:type="spellEnd"/>
          </w:p>
        </w:tc>
        <w:tc>
          <w:tcPr>
            <w:tcW w:w="6062" w:type="dxa"/>
          </w:tcPr>
          <w:p w14:paraId="3D8AA05D" w14:textId="77777777"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 xml:space="preserve">1. Ведомстводан тыс кешенді сараптамадан өту мерзімін есепке алмағанда, 2-тармақта сипатталған талапқа сәйкес шартқа қол қойылған күннен бастап жұмыстар аяқталғанға дейін мемлекеттік органдармен міндетті келісімдерден өту уақытын ескере отырып, РП әзірлеу мерзімі №5 қосымшада көрсетілген, жеке кабинет арқылы кешенді сараптама барысының тұрақты (күнделікті) мониторингі, уақтылы жою ескертулер болған жағдайда. </w:t>
            </w:r>
          </w:p>
          <w:p w14:paraId="491CB2E7" w14:textId="73707D7A" w:rsidR="00CF01FE" w:rsidRPr="00CF01FE" w:rsidRDefault="00CF01FE" w:rsidP="009C19A1">
            <w:pPr>
              <w:jc w:val="both"/>
              <w:rPr>
                <w:rFonts w:ascii="Times New Roman" w:hAnsi="Times New Roman" w:cs="Times New Roman"/>
                <w:lang w:val="kk-KZ"/>
              </w:rPr>
            </w:pPr>
            <w:r w:rsidRPr="00CF01FE">
              <w:rPr>
                <w:rFonts w:ascii="Times New Roman" w:hAnsi="Times New Roman" w:cs="Times New Roman"/>
                <w:lang w:val="kk-KZ"/>
              </w:rPr>
              <w:t>2. Жоспарланған қызметтің әсерін скрининг нәтижелері туралы қорытындымен және ведомстводан тыс кешенді сараптаманың оң қорытындысымен ӨКП құжаттамасының актісі/жүкқұжаты бойынша Тапсырыс берушіге берілген күн өп әзірлеу жөніндегі жұмыстардың аяқталған күні болып есептелсін.</w:t>
            </w:r>
          </w:p>
        </w:tc>
      </w:tr>
    </w:tbl>
    <w:p w14:paraId="1C71DB6C" w14:textId="77777777" w:rsidR="004C0454" w:rsidRPr="004C0454" w:rsidRDefault="004C0454" w:rsidP="004C0454">
      <w:pPr>
        <w:jc w:val="center"/>
        <w:rPr>
          <w:rFonts w:ascii="Times New Roman" w:hAnsi="Times New Roman" w:cs="Times New Roman"/>
          <w:b/>
          <w:bCs/>
          <w:lang w:val="kk-KZ"/>
        </w:rPr>
      </w:pPr>
    </w:p>
    <w:sectPr w:rsidR="004C0454" w:rsidRPr="004C0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9144F1"/>
    <w:multiLevelType w:val="hybridMultilevel"/>
    <w:tmpl w:val="4BBE0EF2"/>
    <w:lvl w:ilvl="0" w:tplc="3ED26B5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286299">
    <w:abstractNumId w:val="1"/>
  </w:num>
  <w:num w:numId="2" w16cid:durableId="103639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3C"/>
    <w:rsid w:val="00020FB6"/>
    <w:rsid w:val="004C0454"/>
    <w:rsid w:val="004D7473"/>
    <w:rsid w:val="0092683C"/>
    <w:rsid w:val="009C19A1"/>
    <w:rsid w:val="00BD7AAB"/>
    <w:rsid w:val="00CF01FE"/>
    <w:rsid w:val="00F30C83"/>
    <w:rsid w:val="00FD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1251"/>
  <w15:chartTrackingRefBased/>
  <w15:docId w15:val="{5A9F7881-57DD-49C9-A3D9-BB721C4C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6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26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268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268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268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268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68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68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68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8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268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268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268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268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268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683C"/>
    <w:rPr>
      <w:rFonts w:eastAsiaTheme="majorEastAsia" w:cstheme="majorBidi"/>
      <w:color w:val="595959" w:themeColor="text1" w:themeTint="A6"/>
    </w:rPr>
  </w:style>
  <w:style w:type="character" w:customStyle="1" w:styleId="80">
    <w:name w:val="Заголовок 8 Знак"/>
    <w:basedOn w:val="a0"/>
    <w:link w:val="8"/>
    <w:uiPriority w:val="9"/>
    <w:semiHidden/>
    <w:rsid w:val="009268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683C"/>
    <w:rPr>
      <w:rFonts w:eastAsiaTheme="majorEastAsia" w:cstheme="majorBidi"/>
      <w:color w:val="272727" w:themeColor="text1" w:themeTint="D8"/>
    </w:rPr>
  </w:style>
  <w:style w:type="paragraph" w:styleId="a3">
    <w:name w:val="Title"/>
    <w:basedOn w:val="a"/>
    <w:next w:val="a"/>
    <w:link w:val="a4"/>
    <w:uiPriority w:val="10"/>
    <w:qFormat/>
    <w:rsid w:val="00926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6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8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68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683C"/>
    <w:pPr>
      <w:spacing w:before="160"/>
      <w:jc w:val="center"/>
    </w:pPr>
    <w:rPr>
      <w:i/>
      <w:iCs/>
      <w:color w:val="404040" w:themeColor="text1" w:themeTint="BF"/>
    </w:rPr>
  </w:style>
  <w:style w:type="character" w:customStyle="1" w:styleId="22">
    <w:name w:val="Цитата 2 Знак"/>
    <w:basedOn w:val="a0"/>
    <w:link w:val="21"/>
    <w:uiPriority w:val="29"/>
    <w:rsid w:val="0092683C"/>
    <w:rPr>
      <w:i/>
      <w:iCs/>
      <w:color w:val="404040" w:themeColor="text1" w:themeTint="BF"/>
    </w:rPr>
  </w:style>
  <w:style w:type="paragraph" w:styleId="a7">
    <w:name w:val="List Paragraph"/>
    <w:basedOn w:val="a"/>
    <w:uiPriority w:val="34"/>
    <w:qFormat/>
    <w:rsid w:val="0092683C"/>
    <w:pPr>
      <w:ind w:left="720"/>
      <w:contextualSpacing/>
    </w:pPr>
  </w:style>
  <w:style w:type="character" w:styleId="a8">
    <w:name w:val="Intense Emphasis"/>
    <w:basedOn w:val="a0"/>
    <w:uiPriority w:val="21"/>
    <w:qFormat/>
    <w:rsid w:val="0092683C"/>
    <w:rPr>
      <w:i/>
      <w:iCs/>
      <w:color w:val="0F4761" w:themeColor="accent1" w:themeShade="BF"/>
    </w:rPr>
  </w:style>
  <w:style w:type="paragraph" w:styleId="a9">
    <w:name w:val="Intense Quote"/>
    <w:basedOn w:val="a"/>
    <w:next w:val="a"/>
    <w:link w:val="aa"/>
    <w:uiPriority w:val="30"/>
    <w:qFormat/>
    <w:rsid w:val="00926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2683C"/>
    <w:rPr>
      <w:i/>
      <w:iCs/>
      <w:color w:val="0F4761" w:themeColor="accent1" w:themeShade="BF"/>
    </w:rPr>
  </w:style>
  <w:style w:type="character" w:styleId="ab">
    <w:name w:val="Intense Reference"/>
    <w:basedOn w:val="a0"/>
    <w:uiPriority w:val="32"/>
    <w:qFormat/>
    <w:rsid w:val="0092683C"/>
    <w:rPr>
      <w:b/>
      <w:bCs/>
      <w:smallCaps/>
      <w:color w:val="0F4761" w:themeColor="accent1" w:themeShade="BF"/>
      <w:spacing w:val="5"/>
    </w:rPr>
  </w:style>
  <w:style w:type="table" w:styleId="ac">
    <w:name w:val="Table Grid"/>
    <w:basedOn w:val="a1"/>
    <w:uiPriority w:val="39"/>
    <w:rsid w:val="004C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3369</Words>
  <Characters>25006</Characters>
  <Application>Microsoft Office Word</Application>
  <DocSecurity>0</DocSecurity>
  <Lines>757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Татаманов Танат Маралович</dc:creator>
  <cp:keywords/>
  <dc:description/>
  <cp:lastModifiedBy>Татаманов Танат Маралович</cp:lastModifiedBy>
  <cp:revision>2</cp:revision>
  <dcterms:created xsi:type="dcterms:W3CDTF">2026-02-09T05:35:00Z</dcterms:created>
  <dcterms:modified xsi:type="dcterms:W3CDTF">2026-02-09T06:46:00Z</dcterms:modified>
</cp:coreProperties>
</file>