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67E4D" w14:textId="24501570" w:rsidR="000E522F" w:rsidRPr="006F139C" w:rsidRDefault="006F139C" w:rsidP="00385A0A">
      <w:pPr>
        <w:jc w:val="right"/>
        <w:rPr>
          <w:rFonts w:ascii="Times New Roman" w:hAnsi="Times New Roman" w:cs="Times New Roman"/>
          <w:b/>
          <w:bCs/>
          <w:lang w:val="kk-KZ"/>
        </w:rPr>
      </w:pPr>
      <w:r w:rsidRPr="006F139C">
        <w:rPr>
          <w:rFonts w:ascii="Times New Roman" w:hAnsi="Times New Roman" w:cs="Times New Roman"/>
          <w:b/>
          <w:bCs/>
          <w:lang w:val="kk-KZ"/>
        </w:rPr>
        <w:t>Приложение №</w:t>
      </w:r>
      <w:r w:rsidR="007205F3" w:rsidRPr="007205F3">
        <w:rPr>
          <w:rFonts w:ascii="Times New Roman" w:hAnsi="Times New Roman" w:cs="Times New Roman"/>
          <w:b/>
          <w:bCs/>
          <w:lang w:val="kk-KZ"/>
        </w:rPr>
        <w:t>2</w:t>
      </w:r>
      <w:r w:rsidR="00385A0A" w:rsidRPr="007205F3">
        <w:rPr>
          <w:rFonts w:ascii="Times New Roman" w:hAnsi="Times New Roman" w:cs="Times New Roman"/>
          <w:b/>
          <w:bCs/>
          <w:lang w:val="kk-KZ"/>
        </w:rPr>
        <w:t xml:space="preserve"> к </w:t>
      </w:r>
      <w:r w:rsidR="007205F3" w:rsidRPr="007205F3">
        <w:rPr>
          <w:rFonts w:ascii="Times New Roman" w:hAnsi="Times New Roman" w:cs="Times New Roman"/>
          <w:b/>
          <w:bCs/>
          <w:lang w:val="kk-KZ"/>
        </w:rPr>
        <w:t>Технической спецификации</w:t>
      </w:r>
    </w:p>
    <w:p w14:paraId="675FB17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AE2410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54170B9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00AC562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14BD35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2CA76C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AB51D1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6CBD70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E5577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2BB221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E94F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79347D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7A1F4E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CEB09B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C6C2C6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471968B0" w14:textId="43EA6630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6F139C">
        <w:rPr>
          <w:rFonts w:ascii="Times New Roman" w:hAnsi="Times New Roman" w:cs="Times New Roman"/>
          <w:b/>
          <w:bCs/>
          <w:sz w:val="32"/>
          <w:szCs w:val="32"/>
          <w:lang w:val="kk-KZ"/>
        </w:rPr>
        <w:t>ИСХОДНЫЕ ДАННЫЕ</w:t>
      </w:r>
    </w:p>
    <w:p w14:paraId="758CF8A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F22678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4CABE2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43CD8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58EBBA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BC7D2D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C82F9B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EE5C92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C94163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F22A8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D8DA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3267A0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FBFD87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E1885A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5945D4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1913B5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7FE089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69F3466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D2FEA54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76A28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7847C20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469CF8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C803D7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A1284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2AA0F9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8964C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CF67F7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424246F" w14:textId="77777777" w:rsidR="000E522F" w:rsidRPr="006F139C" w:rsidRDefault="000E522F" w:rsidP="000E522F">
      <w:pPr>
        <w:keepNext/>
        <w:keepLines/>
        <w:widowControl w:val="0"/>
        <w:spacing w:after="218" w:line="240" w:lineRule="exact"/>
        <w:outlineLvl w:val="4"/>
        <w:rPr>
          <w:rFonts w:ascii="Times New Roman" w:eastAsia="Times New Roman" w:hAnsi="Times New Roman" w:cs="Times New Roman"/>
          <w:color w:val="000000"/>
          <w:kern w:val="0"/>
          <w:lang w:bidi="en-US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lastRenderedPageBreak/>
        <w:t>СОДЕРЖАНИЕ:</w:t>
      </w:r>
    </w:p>
    <w:p w14:paraId="2CAA5506" w14:textId="4E768494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 xml:space="preserve">ГОРНЫЙ ОТВОД МЕСТОРОЖДЕНИЯ </w:t>
      </w:r>
      <w:r w:rsidR="004F2FC6">
        <w:rPr>
          <w:rFonts w:ascii="Times New Roman" w:eastAsia="Arial Unicode MS" w:hAnsi="Times New Roman" w:cs="Times New Roman"/>
          <w:color w:val="000000"/>
          <w:kern w:val="0"/>
          <w:lang w:val="kk-KZ" w:eastAsia="ru-RU" w:bidi="ru-RU"/>
          <w14:ligatures w14:val="none"/>
        </w:rPr>
        <w:t xml:space="preserve">ВОСТОЧНЫЙ </w:t>
      </w:r>
      <w:r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 xml:space="preserve">УРИХТАУ </w:t>
      </w:r>
    </w:p>
    <w:p w14:paraId="5D00BFF0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</w:p>
    <w:p w14:paraId="4350199D" w14:textId="278D0CEA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 xml:space="preserve">ПРОТОКОЛ ЗАСЕДАНИЯ ЦКРР РК МЕСТОРОЖДЕНИЯ </w:t>
      </w:r>
      <w:r w:rsidR="004F2FC6">
        <w:rPr>
          <w:rFonts w:ascii="Times New Roman" w:eastAsia="Arial Unicode MS" w:hAnsi="Times New Roman" w:cs="Times New Roman"/>
          <w:color w:val="000000"/>
          <w:kern w:val="0"/>
          <w:lang w:val="kk-KZ" w:eastAsia="ru-RU" w:bidi="ru-RU"/>
          <w14:ligatures w14:val="none"/>
        </w:rPr>
        <w:t>В</w:t>
      </w:r>
      <w:r w:rsidR="00907333">
        <w:rPr>
          <w:rFonts w:ascii="Times New Roman" w:eastAsia="Arial Unicode MS" w:hAnsi="Times New Roman" w:cs="Times New Roman"/>
          <w:color w:val="000000"/>
          <w:kern w:val="0"/>
          <w:lang w:val="kk-KZ" w:eastAsia="ru-RU" w:bidi="ru-RU"/>
          <w14:ligatures w14:val="none"/>
        </w:rPr>
        <w:t>ОСТОЧНЫЙ</w:t>
      </w:r>
      <w:r w:rsidR="004F2FC6">
        <w:rPr>
          <w:rFonts w:ascii="Times New Roman" w:eastAsia="Arial Unicode MS" w:hAnsi="Times New Roman" w:cs="Times New Roman"/>
          <w:color w:val="000000"/>
          <w:kern w:val="0"/>
          <w:lang w:val="kk-KZ" w:eastAsia="ru-RU" w:bidi="ru-RU"/>
          <w14:ligatures w14:val="none"/>
        </w:rPr>
        <w:t xml:space="preserve"> </w:t>
      </w:r>
      <w:r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>УРИХТАУ (ПРОЕКТ РАЗРАБОТКИ 2024Г.).</w:t>
      </w:r>
    </w:p>
    <w:p w14:paraId="4FA72883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</w:pPr>
    </w:p>
    <w:p w14:paraId="7049AD25" w14:textId="69BF5145" w:rsidR="000E522F" w:rsidRPr="006F139C" w:rsidRDefault="00EA2CFE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ДАННЫЕ ПО СОСТАВУ, ФИЗИКО-ХИМИЧЕСКИМ И ТЕХНОЛОГИЧЕСКИМ ПАРАМЕТРАМ ГАЗА.</w:t>
      </w:r>
    </w:p>
    <w:p w14:paraId="5A1ECA13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0F42AC17" w14:textId="0344D3F2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КОМПОНЕНТНЫЙ СОСТАВ СЕПАРАТОРНОГО ФЛЮИДА.</w:t>
      </w:r>
    </w:p>
    <w:p w14:paraId="431A3A28" w14:textId="77777777" w:rsidR="000E522F" w:rsidRPr="006F139C" w:rsidRDefault="000E522F" w:rsidP="000E522F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70A65ED0" w14:textId="02838E0F" w:rsidR="000E522F" w:rsidRPr="006F139C" w:rsidRDefault="000E522F" w:rsidP="000E522F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ТЕХНИЧЕСКИЕ УСЛОВИЯ НА ПОДКЛЮЧЕНИЕ ПРОЕКТИРУЕМОГО ГАЗОПРОВОДА ОТ МЕСТОРОЖДЕНИЯ УРИХТАУ ГОРИЗОНТ КТ-1 И ВОСТОЧНЫЙ УРИХТАУ К ТЕХНОЛОГИЧЕСКИМ ТРУБОПРОВОДАМ ГПЗ-3 ЖАНАЖОЛЬСКОГО НГК АО «СНПС-АКТОБЕМУНАЙГАЗ».</w:t>
      </w:r>
    </w:p>
    <w:p w14:paraId="733EEB03" w14:textId="77777777" w:rsidR="00CB06FC" w:rsidRPr="006F139C" w:rsidRDefault="00CB06FC" w:rsidP="00CB06FC">
      <w:pPr>
        <w:pStyle w:val="a7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53B8CD3E" w14:textId="6B50E960" w:rsidR="00616BC4" w:rsidRPr="00616BC4" w:rsidRDefault="00616BC4" w:rsidP="00616BC4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16BC4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 xml:space="preserve">ТЕХНИЧЕСКИЕ УСЛОВИЯ НА СИСТЕМУ ИЗМЕРЕНИЯ РАСХОДА СЫРОГО ГАЗА (СИРГ) МЕСТОРОЖДЕНИЯ </w:t>
      </w:r>
      <w:r w:rsidR="004F2FC6">
        <w:rPr>
          <w:rFonts w:ascii="Times New Roman" w:eastAsia="Arial Unicode MS" w:hAnsi="Times New Roman" w:cs="Times New Roman"/>
          <w:color w:val="000000"/>
          <w:kern w:val="0"/>
          <w:lang w:val="kk-KZ" w:eastAsia="ru-RU" w:bidi="ru-RU"/>
          <w14:ligatures w14:val="none"/>
        </w:rPr>
        <w:t xml:space="preserve">ВОСТОЧНЫЙ </w:t>
      </w:r>
      <w:r w:rsidR="004F2FC6"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>УРИХТАУ</w:t>
      </w:r>
      <w:r w:rsidRPr="00616BC4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 xml:space="preserve"> ОТ АО НК «QAZAQGAZ».</w:t>
      </w:r>
    </w:p>
    <w:p w14:paraId="233C357F" w14:textId="77777777" w:rsidR="00616BC4" w:rsidRPr="00616BC4" w:rsidRDefault="00616BC4" w:rsidP="00616BC4">
      <w:pPr>
        <w:pStyle w:val="a7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2EA3AB6A" w14:textId="66A8B980" w:rsidR="00CB06FC" w:rsidRPr="00616BC4" w:rsidRDefault="00CB06FC" w:rsidP="00CB06FC">
      <w:pPr>
        <w:pStyle w:val="a7"/>
        <w:widowControl w:val="0"/>
        <w:numPr>
          <w:ilvl w:val="0"/>
          <w:numId w:val="2"/>
        </w:numPr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 xml:space="preserve">СХЕМА ОБУСТРОЙСТВА МЕСТОРОЖДЕНИЯ </w:t>
      </w:r>
      <w:r w:rsidR="004F2FC6">
        <w:rPr>
          <w:rFonts w:ascii="Times New Roman" w:eastAsia="Arial Unicode MS" w:hAnsi="Times New Roman" w:cs="Times New Roman"/>
          <w:color w:val="000000"/>
          <w:kern w:val="0"/>
          <w:lang w:val="kk-KZ" w:eastAsia="ru-RU" w:bidi="ru-RU"/>
          <w14:ligatures w14:val="none"/>
        </w:rPr>
        <w:t xml:space="preserve">ВОСТОЧНЫЙ </w:t>
      </w:r>
      <w:r w:rsidR="004F2FC6" w:rsidRPr="006F139C">
        <w:rPr>
          <w:rFonts w:ascii="Times New Roman" w:eastAsia="Arial Unicode MS" w:hAnsi="Times New Roman" w:cs="Times New Roman"/>
          <w:color w:val="000000"/>
          <w:kern w:val="0"/>
          <w:lang w:eastAsia="ru-RU" w:bidi="ru-RU"/>
          <w14:ligatures w14:val="none"/>
        </w:rPr>
        <w:t>УРИХТАУ</w:t>
      </w:r>
      <w:r w:rsidRPr="006F139C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>.</w:t>
      </w:r>
    </w:p>
    <w:p w14:paraId="11230148" w14:textId="0EF2382A" w:rsidR="00616BC4" w:rsidRPr="00616BC4" w:rsidRDefault="00616BC4" w:rsidP="00616BC4">
      <w:pPr>
        <w:pStyle w:val="a7"/>
        <w:widowControl w:val="0"/>
        <w:tabs>
          <w:tab w:val="left" w:pos="1141"/>
        </w:tabs>
        <w:spacing w:after="243" w:line="252" w:lineRule="exact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</w:pPr>
    </w:p>
    <w:p w14:paraId="32B3FB6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376EAFA3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4F877E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4DFC6D0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26B4A9B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E67A225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7B48D41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BC63F37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5D0B973F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A9516EC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68603C2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5EF07DD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F08F4E8" w14:textId="77777777" w:rsidR="000E522F" w:rsidRPr="006F139C" w:rsidRDefault="000E522F" w:rsidP="00632DF7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E93C3C3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39849E85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5C53979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894B42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11B11F21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598C5CCC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7EAE9A4F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66802626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2357F34B" w14:textId="77777777" w:rsidR="000E522F" w:rsidRDefault="000E522F" w:rsidP="00632DF7">
      <w:pPr>
        <w:spacing w:after="0"/>
        <w:jc w:val="center"/>
        <w:rPr>
          <w:b/>
          <w:bCs/>
          <w:lang w:val="kk-KZ"/>
        </w:rPr>
      </w:pPr>
    </w:p>
    <w:p w14:paraId="47C05E3D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35168FB0" w14:textId="77777777" w:rsidR="00681674" w:rsidRDefault="00681674" w:rsidP="00632DF7">
      <w:pPr>
        <w:spacing w:after="0"/>
        <w:jc w:val="center"/>
        <w:rPr>
          <w:b/>
          <w:bCs/>
          <w:lang w:val="kk-KZ"/>
        </w:rPr>
      </w:pPr>
    </w:p>
    <w:p w14:paraId="52E79BFB" w14:textId="77777777" w:rsidR="000E522F" w:rsidRDefault="000E522F" w:rsidP="000E522F">
      <w:pPr>
        <w:spacing w:after="0"/>
        <w:rPr>
          <w:b/>
          <w:bCs/>
          <w:lang w:val="kk-KZ"/>
        </w:rPr>
      </w:pPr>
    </w:p>
    <w:p w14:paraId="7520D2D5" w14:textId="0669D020" w:rsidR="00632DF7" w:rsidRDefault="00632DF7" w:rsidP="004F2FC6">
      <w:pPr>
        <w:spacing w:after="0"/>
        <w:jc w:val="center"/>
      </w:pPr>
      <w:bookmarkStart w:id="0" w:name="_Hlk219656622"/>
      <w:r w:rsidRPr="006F139C">
        <w:rPr>
          <w:rFonts w:ascii="Times New Roman" w:hAnsi="Times New Roman" w:cs="Times New Roman"/>
          <w:b/>
          <w:bCs/>
          <w:lang w:val="kk-KZ"/>
        </w:rPr>
        <w:lastRenderedPageBreak/>
        <w:t xml:space="preserve">Горный отвод месторождения </w:t>
      </w:r>
      <w:r w:rsidR="004F2FC6">
        <w:rPr>
          <w:rFonts w:ascii="Times New Roman" w:hAnsi="Times New Roman" w:cs="Times New Roman"/>
          <w:b/>
          <w:bCs/>
          <w:lang w:val="kk-KZ"/>
        </w:rPr>
        <w:t xml:space="preserve">Восточный </w:t>
      </w:r>
      <w:r w:rsidRPr="006F139C">
        <w:rPr>
          <w:rFonts w:ascii="Times New Roman" w:hAnsi="Times New Roman" w:cs="Times New Roman"/>
          <w:b/>
          <w:bCs/>
          <w:lang w:val="kk-KZ"/>
        </w:rPr>
        <w:t xml:space="preserve">Урихтау </w:t>
      </w:r>
      <w:bookmarkEnd w:id="0"/>
      <w:r w:rsidR="004F2FC6">
        <w:rPr>
          <w:noProof/>
          <w:sz w:val="17"/>
        </w:rPr>
        <w:drawing>
          <wp:inline distT="0" distB="0" distL="0" distR="0" wp14:anchorId="594B09B5" wp14:editId="5C1B5306">
            <wp:extent cx="5940425" cy="8506375"/>
            <wp:effectExtent l="0" t="0" r="3175" b="9525"/>
            <wp:docPr id="4" name="Image 4" descr="Изображение выглядит как текст, снимок экрана, документ, Шриф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Изображение выглядит как текст, снимок экрана, документ, Шриф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CE6F" w14:textId="246219E4" w:rsidR="00632DF7" w:rsidRDefault="00632DF7" w:rsidP="00632DF7">
      <w:pPr>
        <w:spacing w:after="0"/>
        <w:jc w:val="center"/>
        <w:rPr>
          <w:lang w:val="kk-KZ"/>
        </w:rPr>
      </w:pPr>
    </w:p>
    <w:p w14:paraId="77833B62" w14:textId="77777777" w:rsidR="004F2FC6" w:rsidRPr="004F2FC6" w:rsidRDefault="004F2FC6" w:rsidP="00632DF7">
      <w:pPr>
        <w:spacing w:after="0"/>
        <w:jc w:val="center"/>
        <w:rPr>
          <w:lang w:val="kk-KZ"/>
        </w:rPr>
      </w:pPr>
    </w:p>
    <w:p w14:paraId="360DA2D8" w14:textId="4D1FCA1B" w:rsidR="00632DF7" w:rsidRDefault="00632DF7">
      <w:r>
        <w:br w:type="page"/>
      </w:r>
      <w:r w:rsidR="004F2FC6">
        <w:rPr>
          <w:noProof/>
          <w:sz w:val="17"/>
        </w:rPr>
        <w:lastRenderedPageBreak/>
        <w:drawing>
          <wp:inline distT="0" distB="0" distL="0" distR="0" wp14:anchorId="5799489F" wp14:editId="4F3C6C80">
            <wp:extent cx="5940425" cy="8390763"/>
            <wp:effectExtent l="0" t="0" r="3175" b="0"/>
            <wp:docPr id="5" name="Image 5" descr="Изображение выглядит как текст, зарисовка, диаграмма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Изображение выглядит как текст, зарисовка, диаграмма, рисунок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3D6B" w14:textId="77777777" w:rsidR="004F2FC6" w:rsidRDefault="004F2FC6" w:rsidP="00EF3414">
      <w:pPr>
        <w:pStyle w:val="a7"/>
        <w:spacing w:line="259" w:lineRule="auto"/>
        <w:rPr>
          <w:rFonts w:ascii="Times New Roman" w:hAnsi="Times New Roman" w:cs="Times New Roman"/>
          <w:b/>
          <w:bCs/>
          <w:lang w:val="kk-KZ"/>
        </w:rPr>
      </w:pPr>
    </w:p>
    <w:p w14:paraId="507FAE11" w14:textId="77777777" w:rsidR="004F2FC6" w:rsidRDefault="004F2FC6" w:rsidP="00EF3414">
      <w:pPr>
        <w:pStyle w:val="a7"/>
        <w:spacing w:line="259" w:lineRule="auto"/>
        <w:rPr>
          <w:rFonts w:ascii="Times New Roman" w:hAnsi="Times New Roman" w:cs="Times New Roman"/>
          <w:b/>
          <w:bCs/>
          <w:lang w:val="kk-KZ"/>
        </w:rPr>
      </w:pPr>
    </w:p>
    <w:p w14:paraId="7BF532F6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  <w:bookmarkStart w:id="1" w:name="_Hlk219729136"/>
      <w:bookmarkStart w:id="2" w:name="_Hlk219653403"/>
    </w:p>
    <w:p w14:paraId="08B100AE" w14:textId="77777777" w:rsidR="004F2FC6" w:rsidRPr="00907333" w:rsidRDefault="004F2FC6" w:rsidP="004F2FC6">
      <w:pPr>
        <w:pStyle w:val="a7"/>
        <w:spacing w:line="259" w:lineRule="auto"/>
        <w:rPr>
          <w:rFonts w:ascii="Times New Roman" w:hAnsi="Times New Roman" w:cs="Times New Roman"/>
          <w:b/>
          <w:bCs/>
        </w:rPr>
      </w:pPr>
      <w:bookmarkStart w:id="3" w:name="_Hlk219653446"/>
      <w:r w:rsidRPr="00907333">
        <w:rPr>
          <w:rFonts w:ascii="Times New Roman" w:hAnsi="Times New Roman" w:cs="Times New Roman"/>
          <w:b/>
          <w:bCs/>
          <w:lang w:val="kk-KZ"/>
        </w:rPr>
        <w:lastRenderedPageBreak/>
        <w:t>Проткол заседания ЦКРР РК месторождения Восточный Урихтау (Анализ разработки 2025г)</w:t>
      </w:r>
    </w:p>
    <w:bookmarkEnd w:id="3"/>
    <w:p w14:paraId="0973C9B0" w14:textId="77777777" w:rsidR="004F2FC6" w:rsidRDefault="004F2FC6" w:rsidP="004F2FC6">
      <w:pPr>
        <w:rPr>
          <w:lang w:val="kk-KZ"/>
        </w:rPr>
      </w:pPr>
      <w:r w:rsidRPr="0036140D">
        <w:rPr>
          <w:noProof/>
          <w:lang w:val="kk-KZ"/>
        </w:rPr>
        <w:drawing>
          <wp:inline distT="0" distB="0" distL="0" distR="0" wp14:anchorId="7C9E0FA1" wp14:editId="56CA9929">
            <wp:extent cx="6196965" cy="8391525"/>
            <wp:effectExtent l="0" t="0" r="0" b="9525"/>
            <wp:docPr id="828065261" name="Рисунок 1" descr="Изображение выглядит как текст, снимок экрана, Шрифт,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65261" name="Рисунок 1" descr="Изображение выглядит как текст, снимок экрана, Шрифт, число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7724" cy="84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1A70" w14:textId="77777777" w:rsidR="004F2FC6" w:rsidRDefault="004F2FC6" w:rsidP="004F2FC6">
      <w:pPr>
        <w:rPr>
          <w:lang w:val="kk-KZ"/>
        </w:rPr>
      </w:pPr>
      <w:r>
        <w:rPr>
          <w:lang w:val="kk-KZ"/>
        </w:rPr>
        <w:br w:type="page"/>
      </w:r>
    </w:p>
    <w:p w14:paraId="23BC08B1" w14:textId="77777777" w:rsidR="004F2FC6" w:rsidRDefault="004F2FC6" w:rsidP="004F2FC6">
      <w:pPr>
        <w:pStyle w:val="a7"/>
        <w:spacing w:line="259" w:lineRule="auto"/>
        <w:rPr>
          <w:lang w:val="kk-KZ"/>
        </w:rPr>
      </w:pPr>
      <w:r w:rsidRPr="00852A49">
        <w:rPr>
          <w:noProof/>
          <w:lang w:val="kk-KZ"/>
        </w:rPr>
        <w:lastRenderedPageBreak/>
        <w:drawing>
          <wp:inline distT="0" distB="0" distL="0" distR="0" wp14:anchorId="35629588" wp14:editId="220F61DE">
            <wp:extent cx="5779256" cy="7943850"/>
            <wp:effectExtent l="0" t="0" r="0" b="0"/>
            <wp:docPr id="1783844188" name="Рисунок 1" descr="Изображение выглядит как текст, Шрифт, бумага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44188" name="Рисунок 1" descr="Изображение выглядит как текст, Шрифт, бумага, снимок экран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4773" cy="79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2525" w14:textId="77777777" w:rsidR="004F2FC6" w:rsidRDefault="004F2FC6" w:rsidP="004F2FC6">
      <w:pPr>
        <w:pStyle w:val="a7"/>
        <w:spacing w:line="259" w:lineRule="auto"/>
        <w:rPr>
          <w:lang w:val="kk-KZ"/>
        </w:rPr>
      </w:pPr>
      <w:r>
        <w:rPr>
          <w:lang w:val="kk-KZ"/>
        </w:rPr>
        <w:br w:type="page"/>
      </w:r>
    </w:p>
    <w:p w14:paraId="23EBFB26" w14:textId="77777777" w:rsidR="004F2FC6" w:rsidRDefault="004F2FC6" w:rsidP="004F2FC6">
      <w:pPr>
        <w:pStyle w:val="a7"/>
        <w:spacing w:line="259" w:lineRule="auto"/>
        <w:rPr>
          <w:lang w:val="kk-KZ"/>
        </w:rPr>
      </w:pPr>
      <w:r w:rsidRPr="00852A49">
        <w:rPr>
          <w:noProof/>
          <w:lang w:val="kk-KZ"/>
        </w:rPr>
        <w:lastRenderedPageBreak/>
        <w:drawing>
          <wp:inline distT="0" distB="0" distL="0" distR="0" wp14:anchorId="432A44DC" wp14:editId="47A08323">
            <wp:extent cx="5798553" cy="8029575"/>
            <wp:effectExtent l="0" t="0" r="0" b="0"/>
            <wp:docPr id="1520040561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40561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2002" cy="803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9A47" w14:textId="77777777" w:rsidR="004F2FC6" w:rsidRDefault="004F2FC6" w:rsidP="004F2FC6">
      <w:pPr>
        <w:pStyle w:val="a7"/>
        <w:spacing w:line="259" w:lineRule="auto"/>
        <w:rPr>
          <w:lang w:val="kk-KZ"/>
        </w:rPr>
      </w:pPr>
      <w:r>
        <w:rPr>
          <w:lang w:val="kk-KZ"/>
        </w:rPr>
        <w:br w:type="page"/>
      </w:r>
    </w:p>
    <w:p w14:paraId="5E41557B" w14:textId="77777777" w:rsidR="004F2FC6" w:rsidRDefault="004F2FC6" w:rsidP="004F2FC6">
      <w:pPr>
        <w:pStyle w:val="a7"/>
        <w:spacing w:line="259" w:lineRule="auto"/>
        <w:rPr>
          <w:lang w:val="kk-KZ"/>
        </w:rPr>
      </w:pPr>
      <w:r w:rsidRPr="00852A49">
        <w:rPr>
          <w:noProof/>
          <w:lang w:val="kk-KZ"/>
        </w:rPr>
        <w:lastRenderedPageBreak/>
        <w:drawing>
          <wp:inline distT="0" distB="0" distL="0" distR="0" wp14:anchorId="73D3C009" wp14:editId="1D7B0FCF">
            <wp:extent cx="5853818" cy="8210550"/>
            <wp:effectExtent l="0" t="0" r="0" b="0"/>
            <wp:docPr id="1103091481" name="Рисунок 1" descr="Изображение выглядит как текст, бумага, Шрифт,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91481" name="Рисунок 1" descr="Изображение выглядит как текст, бумага, Шрифт, черно-белый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251" cy="82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38A9" w14:textId="77777777" w:rsidR="004F2FC6" w:rsidRDefault="004F2FC6" w:rsidP="004F2FC6">
      <w:pPr>
        <w:pStyle w:val="a7"/>
        <w:spacing w:line="259" w:lineRule="auto"/>
        <w:rPr>
          <w:lang w:val="kk-KZ"/>
        </w:rPr>
      </w:pPr>
      <w:r>
        <w:rPr>
          <w:lang w:val="kk-KZ"/>
        </w:rPr>
        <w:br w:type="page"/>
      </w:r>
    </w:p>
    <w:p w14:paraId="447F713A" w14:textId="77777777" w:rsidR="004F2FC6" w:rsidRDefault="004F2FC6" w:rsidP="004F2FC6">
      <w:pPr>
        <w:pStyle w:val="a7"/>
        <w:spacing w:line="259" w:lineRule="auto"/>
        <w:rPr>
          <w:lang w:val="kk-KZ"/>
        </w:rPr>
      </w:pPr>
      <w:r w:rsidRPr="00852A49">
        <w:rPr>
          <w:noProof/>
          <w:lang w:val="kk-KZ"/>
        </w:rPr>
        <w:lastRenderedPageBreak/>
        <w:drawing>
          <wp:inline distT="0" distB="0" distL="0" distR="0" wp14:anchorId="151A3977" wp14:editId="2A1B45BA">
            <wp:extent cx="5725660" cy="8515350"/>
            <wp:effectExtent l="0" t="0" r="8890" b="0"/>
            <wp:docPr id="2113241854" name="Рисунок 1" descr="Изображение выглядит как текст, бумага, Шрифт,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41854" name="Рисунок 1" descr="Изображение выглядит как текст, бумага, Шрифт, докумен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451" cy="8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A2FF" w14:textId="77777777" w:rsidR="004F2FC6" w:rsidRDefault="004F2FC6" w:rsidP="004F2FC6">
      <w:pPr>
        <w:pStyle w:val="a7"/>
        <w:spacing w:line="259" w:lineRule="auto"/>
        <w:rPr>
          <w:lang w:val="kk-KZ"/>
        </w:rPr>
      </w:pPr>
      <w:r>
        <w:rPr>
          <w:lang w:val="kk-KZ"/>
        </w:rPr>
        <w:br w:type="page"/>
      </w:r>
    </w:p>
    <w:p w14:paraId="53A5042D" w14:textId="77777777" w:rsidR="004F2FC6" w:rsidRDefault="004F2FC6" w:rsidP="004F2FC6">
      <w:pPr>
        <w:pStyle w:val="a7"/>
        <w:spacing w:line="259" w:lineRule="auto"/>
        <w:rPr>
          <w:lang w:val="kk-KZ"/>
        </w:rPr>
      </w:pPr>
      <w:r w:rsidRPr="00852A49">
        <w:rPr>
          <w:noProof/>
          <w:lang w:val="kk-KZ"/>
        </w:rPr>
        <w:lastRenderedPageBreak/>
        <w:drawing>
          <wp:inline distT="0" distB="0" distL="0" distR="0" wp14:anchorId="734EAC96" wp14:editId="2C3FE34A">
            <wp:extent cx="5864435" cy="6772275"/>
            <wp:effectExtent l="0" t="0" r="3175" b="0"/>
            <wp:docPr id="949718165" name="Рисунок 1" descr="Изображение выглядит как текст, снимок экрана,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18165" name="Рисунок 1" descr="Изображение выглядит как текст, снимок экрана, шаблон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0343" cy="677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0AED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51A1BAB7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3862C857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34FE76A4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074AEAE0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79DB5184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5A4955AC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2AF32840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5A75CFCA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5110ED5D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64C273C3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3412D2D4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0D0D093D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455B30D6" w14:textId="77777777" w:rsidR="004F2FC6" w:rsidRDefault="004F2FC6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val="kk-KZ" w:eastAsia="ru-RU"/>
          <w14:ligatures w14:val="none"/>
        </w:rPr>
      </w:pPr>
    </w:p>
    <w:p w14:paraId="1BA08DAC" w14:textId="48281930" w:rsidR="00EA2CFE" w:rsidRPr="006F139C" w:rsidRDefault="006F139C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  <w:lastRenderedPageBreak/>
        <w:t>Компонентный</w:t>
      </w:r>
      <w:r w:rsidR="00EA2CFE" w:rsidRPr="006F139C"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  <w:t xml:space="preserve"> состав, физико-химическим и технологическим параметрам газа</w:t>
      </w:r>
    </w:p>
    <w:bookmarkEnd w:id="1"/>
    <w:p w14:paraId="7967D127" w14:textId="77777777" w:rsidR="00EA2CFE" w:rsidRPr="00EA2CFE" w:rsidRDefault="00EA2CFE" w:rsidP="00EA2C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2"/>
          <w:szCs w:val="22"/>
          <w:lang w:eastAsia="ru-RU"/>
          <w14:ligatures w14:val="none"/>
        </w:rPr>
      </w:pPr>
    </w:p>
    <w:tbl>
      <w:tblPr>
        <w:tblpPr w:leftFromText="180" w:rightFromText="180" w:vertAnchor="text" w:tblpXSpec="center" w:tblpY="1"/>
        <w:tblOverlap w:val="never"/>
        <w:tblW w:w="934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24"/>
        <w:gridCol w:w="1809"/>
        <w:gridCol w:w="1959"/>
        <w:gridCol w:w="1758"/>
        <w:gridCol w:w="1995"/>
      </w:tblGrid>
      <w:tr w:rsidR="00F35A64" w:rsidRPr="00EA2CFE" w14:paraId="137F9D28" w14:textId="52FA76C9" w:rsidTr="00F35A64">
        <w:trPr>
          <w:trHeight w:val="410"/>
          <w:jc w:val="center"/>
        </w:trPr>
        <w:tc>
          <w:tcPr>
            <w:tcW w:w="3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5FEAB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Месторождение</w:t>
            </w:r>
          </w:p>
        </w:tc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7CEF2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Урихтау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ABD283" w14:textId="2996866C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  <w:b/>
                <w:bCs/>
              </w:rPr>
              <w:t>Восточный Урихтау</w:t>
            </w:r>
          </w:p>
        </w:tc>
      </w:tr>
      <w:tr w:rsidR="00F35A64" w:rsidRPr="00EA2CFE" w14:paraId="75E0C628" w14:textId="73B7CF17" w:rsidTr="00F35A64">
        <w:trPr>
          <w:trHeight w:val="289"/>
          <w:jc w:val="center"/>
        </w:trPr>
        <w:tc>
          <w:tcPr>
            <w:tcW w:w="3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CD3F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Горизонт</w:t>
            </w:r>
          </w:p>
        </w:tc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C4255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en-US" w:eastAsia="ru-RU"/>
                <w14:ligatures w14:val="none"/>
              </w:rPr>
              <w:t>KT-I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90ADF3" w14:textId="0EAFA52B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val="en-US"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KT-II-3-2</w:t>
            </w:r>
          </w:p>
        </w:tc>
      </w:tr>
      <w:tr w:rsidR="00F35A64" w:rsidRPr="00EA2CFE" w14:paraId="54224C1B" w14:textId="626E2236" w:rsidTr="00F35A64">
        <w:trPr>
          <w:trHeight w:val="683"/>
          <w:jc w:val="center"/>
        </w:trPr>
        <w:tc>
          <w:tcPr>
            <w:tcW w:w="3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EEF35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Газ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95B3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Газ с газоконденсатной залежи (ПГ)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ADEE0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Растворенный газ</w:t>
            </w:r>
          </w:p>
          <w:p w14:paraId="5285121D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с нефтяной оторочки</w:t>
            </w:r>
          </w:p>
          <w:p w14:paraId="5614BB19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(ПНГ)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350DA" w14:textId="3BE645ED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Растворенный газ</w:t>
            </w:r>
          </w:p>
        </w:tc>
      </w:tr>
      <w:tr w:rsidR="00F35A64" w:rsidRPr="00EA2CFE" w14:paraId="649EBB78" w14:textId="03E18FDE" w:rsidTr="00F35A64">
        <w:trPr>
          <w:trHeight w:val="179"/>
          <w:jc w:val="center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E960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Содержание, </w:t>
            </w:r>
          </w:p>
          <w:p w14:paraId="0A5E6BC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% моль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A687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Метан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6AAFF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79,360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AC59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73,66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8F4DC" w14:textId="0A7D2A30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78,99</w:t>
            </w:r>
          </w:p>
        </w:tc>
      </w:tr>
      <w:tr w:rsidR="00F35A64" w:rsidRPr="00EA2CFE" w14:paraId="5C1FADEC" w14:textId="12B6AB7D" w:rsidTr="00F35A64">
        <w:trPr>
          <w:trHeight w:val="155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8AC51C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B886D5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Этан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9740B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6,791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59B99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7,69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DD8ECA" w14:textId="7EC81DEB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6,568</w:t>
            </w:r>
          </w:p>
        </w:tc>
      </w:tr>
      <w:tr w:rsidR="00F35A64" w:rsidRPr="00EA2CFE" w14:paraId="5ECEA066" w14:textId="42BB8D96" w:rsidTr="00F35A64">
        <w:trPr>
          <w:trHeight w:val="316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60287A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FD9FD1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Пропан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90A6A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4,224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1572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5,16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3381CB" w14:textId="5E30C032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4,31</w:t>
            </w:r>
          </w:p>
        </w:tc>
      </w:tr>
      <w:tr w:rsidR="00F35A64" w:rsidRPr="00EA2CFE" w14:paraId="1206861E" w14:textId="43071B78" w:rsidTr="00F35A64">
        <w:trPr>
          <w:trHeight w:val="279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C479D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434B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изо-Бутан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732CA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0,799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42ED9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1,19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B59274" w14:textId="0F4A39E0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0,598</w:t>
            </w:r>
          </w:p>
        </w:tc>
      </w:tr>
      <w:tr w:rsidR="00F35A64" w:rsidRPr="00EA2CFE" w14:paraId="51B9A416" w14:textId="0AC0270A" w:rsidTr="00F35A64">
        <w:trPr>
          <w:trHeight w:val="226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3EA5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51E35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н-Бутан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B9BB4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1,443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E1489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2,23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65546" w14:textId="2D9AF595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1,008</w:t>
            </w:r>
          </w:p>
        </w:tc>
      </w:tr>
      <w:tr w:rsidR="00F35A64" w:rsidRPr="00EA2CFE" w14:paraId="6E27C2FB" w14:textId="70221018" w:rsidTr="00F35A64">
        <w:trPr>
          <w:trHeight w:val="317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D8D075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C20AF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изо-Пентан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A11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0,435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2CE211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06A12" w14:textId="2CCC193D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0,206</w:t>
            </w:r>
          </w:p>
        </w:tc>
      </w:tr>
      <w:tr w:rsidR="00F35A64" w:rsidRPr="00EA2CFE" w14:paraId="433EB0CC" w14:textId="07822982" w:rsidTr="00F35A64">
        <w:trPr>
          <w:trHeight w:val="139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6FFCA4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BD0F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н-Пентан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C1561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0,465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D03E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7F0219" w14:textId="2CF11746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0,171</w:t>
            </w:r>
          </w:p>
        </w:tc>
      </w:tr>
      <w:tr w:rsidR="00F35A64" w:rsidRPr="00EA2CFE" w14:paraId="40356968" w14:textId="4E803074" w:rsidTr="00F35A64">
        <w:trPr>
          <w:trHeight w:val="228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114F9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7004A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Гексаны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2E5B5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0,208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32DE4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1,34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CFB4E6" w14:textId="3816914D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0,093</w:t>
            </w:r>
          </w:p>
        </w:tc>
      </w:tr>
      <w:tr w:rsidR="00F35A64" w:rsidRPr="00EA2CFE" w14:paraId="2F384D20" w14:textId="095B9E78" w:rsidTr="00F35A64">
        <w:trPr>
          <w:trHeight w:val="235"/>
          <w:jc w:val="center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19997D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22410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Гептаны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5839C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0,130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36B7E2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B1CF1" w14:textId="54D10BA4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-</w:t>
            </w:r>
          </w:p>
        </w:tc>
      </w:tr>
      <w:tr w:rsidR="00F35A64" w:rsidRPr="00EA2CFE" w14:paraId="60BB10F4" w14:textId="62F1F7A1" w:rsidTr="00F35A64">
        <w:trPr>
          <w:trHeight w:val="241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385D1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615774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Октаны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64BD4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0,092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E393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B5D086" w14:textId="72B87628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-</w:t>
            </w:r>
          </w:p>
        </w:tc>
      </w:tr>
      <w:tr w:rsidR="00F35A64" w:rsidRPr="00EA2CFE" w14:paraId="6E8A7529" w14:textId="150D9A3F" w:rsidTr="00F35A64">
        <w:trPr>
          <w:trHeight w:val="216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63F0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2DAA7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Диоксид углерода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181C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0,973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0C9460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E31636" w14:textId="2999C5BB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1,811</w:t>
            </w:r>
          </w:p>
        </w:tc>
      </w:tr>
      <w:tr w:rsidR="00F35A64" w:rsidRPr="00EA2CFE" w14:paraId="57BF63EE" w14:textId="33D7FFB7" w:rsidTr="00F35A64">
        <w:trPr>
          <w:trHeight w:val="207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D9400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E3AE0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Сероводород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7F6D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2,351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58E12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3,56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9F11E" w14:textId="0B4371AD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3,778</w:t>
            </w:r>
          </w:p>
        </w:tc>
      </w:tr>
      <w:tr w:rsidR="00F35A64" w:rsidRPr="00EA2CFE" w14:paraId="098C79E4" w14:textId="6123B302" w:rsidTr="00F35A64">
        <w:trPr>
          <w:trHeight w:val="229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9785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3A68CA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Азот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2D64B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2,706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3A49C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2,68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74CE3" w14:textId="356CAC0D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2,438</w:t>
            </w:r>
          </w:p>
        </w:tc>
      </w:tr>
      <w:tr w:rsidR="00F35A64" w:rsidRPr="00EA2CFE" w14:paraId="13D1F9F5" w14:textId="146D7AC2" w:rsidTr="00F35A64">
        <w:trPr>
          <w:trHeight w:val="249"/>
          <w:jc w:val="center"/>
        </w:trPr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CE1D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E0CFEB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Кислород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549E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0,023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411389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B133B" w14:textId="25113D06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0,021</w:t>
            </w:r>
          </w:p>
        </w:tc>
      </w:tr>
      <w:tr w:rsidR="00F35A64" w:rsidRPr="00EA2CFE" w14:paraId="493C9D2D" w14:textId="0EEDA577" w:rsidTr="00F35A64">
        <w:trPr>
          <w:trHeight w:val="240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F90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547742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Всего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6FE03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100,00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FA6605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100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F17057" w14:textId="215EE1E7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100</w:t>
            </w:r>
          </w:p>
        </w:tc>
      </w:tr>
      <w:tr w:rsidR="00F35A64" w:rsidRPr="00EA2CFE" w14:paraId="15A3EEDF" w14:textId="426F9697" w:rsidTr="00F35A64">
        <w:trPr>
          <w:trHeight w:val="395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974C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кг/м3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C7112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Плотность газа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AF1F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0,877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5286C5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0,970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F108A7" w14:textId="500D22C6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0,865</w:t>
            </w:r>
          </w:p>
        </w:tc>
      </w:tr>
      <w:tr w:rsidR="00F35A64" w:rsidRPr="00EA2CFE" w14:paraId="37698190" w14:textId="32E5DACA" w:rsidTr="00F35A64">
        <w:trPr>
          <w:trHeight w:val="395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916A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мг/м3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4A7662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Метилмеркаптаны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C7680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31,000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AF1BB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075558" w14:textId="22FBE730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-</w:t>
            </w:r>
          </w:p>
        </w:tc>
      </w:tr>
      <w:tr w:rsidR="00F35A64" w:rsidRPr="00EA2CFE" w14:paraId="7EE67A68" w14:textId="2F61E244" w:rsidTr="00F35A64">
        <w:trPr>
          <w:trHeight w:val="395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521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мг/м3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073CD0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proofErr w:type="spell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Этилмеркаптаны</w:t>
            </w:r>
            <w:proofErr w:type="spellEnd"/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B4D153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15,000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CF4E3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2279D" w14:textId="34E0ED70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-</w:t>
            </w:r>
          </w:p>
        </w:tc>
      </w:tr>
      <w:tr w:rsidR="00F35A64" w:rsidRPr="00EA2CFE" w14:paraId="6154D244" w14:textId="742694DD" w:rsidTr="00F35A64">
        <w:trPr>
          <w:trHeight w:val="406"/>
          <w:jc w:val="center"/>
        </w:trPr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DD7E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г/м3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281267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Меркаптановая сера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56B4FC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6A10E6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29D288" w14:textId="3401A2BA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1,360</w:t>
            </w:r>
          </w:p>
        </w:tc>
      </w:tr>
      <w:tr w:rsidR="00F35A64" w:rsidRPr="00EA2CFE" w14:paraId="08365B3C" w14:textId="6A7E62C7" w:rsidTr="00F35A64">
        <w:trPr>
          <w:trHeight w:val="596"/>
          <w:jc w:val="center"/>
        </w:trPr>
        <w:tc>
          <w:tcPr>
            <w:tcW w:w="18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370F1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Потенциальное содержание С5+высшие, г/м3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09928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Газа сепарации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05193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248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6372A" w14:textId="77777777" w:rsidR="00F35A64" w:rsidRPr="00EA2CFE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-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04F0D" w14:textId="3DCC8686" w:rsidR="00F35A64" w:rsidRPr="00F35A64" w:rsidRDefault="00F35A64" w:rsidP="00F35A6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F35A64">
              <w:rPr>
                <w:rFonts w:ascii="Times New Roman" w:hAnsi="Times New Roman" w:cs="Times New Roman"/>
              </w:rPr>
              <w:t>-</w:t>
            </w:r>
          </w:p>
        </w:tc>
      </w:tr>
      <w:tr w:rsidR="00F35A64" w:rsidRPr="00EA2CFE" w14:paraId="145DAE2E" w14:textId="5A0568A2" w:rsidTr="00F35A64">
        <w:trPr>
          <w:trHeight w:val="336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56B45C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Рабочее давление, МПа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5203AB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kk-KZ"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6,8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36D38" w14:textId="2B8E0162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</w:t>
            </w: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BF08F" w14:textId="0A01AD46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1,3</w:t>
            </w:r>
          </w:p>
        </w:tc>
      </w:tr>
      <w:tr w:rsidR="00F35A64" w:rsidRPr="00EA2CFE" w14:paraId="28A72660" w14:textId="3F987265" w:rsidTr="00F35A64">
        <w:trPr>
          <w:trHeight w:val="300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FCFAF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Максимальное расчетное давление, МПа</w:t>
            </w:r>
          </w:p>
        </w:tc>
        <w:tc>
          <w:tcPr>
            <w:tcW w:w="5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695B5D" w14:textId="5785F596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F35A64" w:rsidRPr="00EA2CFE" w14:paraId="1B665193" w14:textId="22E2F45A" w:rsidTr="004302D1">
        <w:trPr>
          <w:trHeight w:val="151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80698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Минимальное давление, МПа</w:t>
            </w:r>
          </w:p>
        </w:tc>
        <w:tc>
          <w:tcPr>
            <w:tcW w:w="5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4D3F1" w14:textId="3453C23D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F35A64" w:rsidRPr="00EA2CFE" w14:paraId="543960A5" w14:textId="5503CE0B" w:rsidTr="00F35A64">
        <w:trPr>
          <w:trHeight w:val="154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542E06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Рабочая температура, °C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669CF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C5E492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0461D4" w14:textId="3CE06029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</w:tr>
      <w:tr w:rsidR="00F35A64" w:rsidRPr="00EA2CFE" w14:paraId="2D984C5A" w14:textId="5929AFB8" w:rsidTr="00F35A64">
        <w:trPr>
          <w:trHeight w:val="577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3D8AA2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Максимальная расчетная </w:t>
            </w:r>
          </w:p>
          <w:p w14:paraId="2BFC49E3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температура, °C</w:t>
            </w:r>
          </w:p>
        </w:tc>
        <w:tc>
          <w:tcPr>
            <w:tcW w:w="5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71E68" w14:textId="20BF5724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определить расчетом при проектировании</w:t>
            </w:r>
          </w:p>
        </w:tc>
      </w:tr>
      <w:tr w:rsidR="00F35A64" w:rsidRPr="00EA2CFE" w14:paraId="31553A55" w14:textId="56663939" w:rsidTr="00F35A64">
        <w:trPr>
          <w:trHeight w:val="263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B5E486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Минимальная расчетная </w:t>
            </w:r>
          </w:p>
          <w:p w14:paraId="4B0CBBA0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температура, °C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6C5E3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626A5C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AE1773" w14:textId="70E61F79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26</w:t>
            </w:r>
          </w:p>
        </w:tc>
      </w:tr>
      <w:tr w:rsidR="00F35A64" w:rsidRPr="00EA2CFE" w14:paraId="6051CBE1" w14:textId="73C66526" w:rsidTr="00F35A64">
        <w:trPr>
          <w:trHeight w:val="263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BAABE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Номинальный расход газа,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нм³/год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20906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900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E10865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60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2362DC" w14:textId="28DA0C3A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150</w:t>
            </w:r>
          </w:p>
        </w:tc>
      </w:tr>
      <w:tr w:rsidR="00F35A64" w:rsidRPr="00EA2CFE" w14:paraId="7133875A" w14:textId="719455BB" w:rsidTr="00F35A64">
        <w:trPr>
          <w:trHeight w:val="285"/>
          <w:jc w:val="center"/>
        </w:trPr>
        <w:tc>
          <w:tcPr>
            <w:tcW w:w="36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0755D3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Максимальный расход газа, </w:t>
            </w:r>
            <w:proofErr w:type="gramStart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млн.</w:t>
            </w:r>
            <w:proofErr w:type="gramEnd"/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 xml:space="preserve"> нм³/год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744662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1 000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BD096C" w14:textId="77777777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 w:rsidRPr="00EA2CFE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100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9CF88" w14:textId="3378567E" w:rsidR="00F35A64" w:rsidRPr="00EA2CFE" w:rsidRDefault="00F35A64" w:rsidP="00EA2CF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/>
                <w14:ligatures w14:val="none"/>
              </w:rPr>
              <w:t>200</w:t>
            </w:r>
          </w:p>
        </w:tc>
      </w:tr>
      <w:bookmarkEnd w:id="2"/>
    </w:tbl>
    <w:p w14:paraId="4D530603" w14:textId="44C239E8" w:rsidR="000E522F" w:rsidRDefault="000E522F" w:rsidP="000E522F">
      <w:pPr>
        <w:rPr>
          <w:lang w:val="kk-KZ"/>
        </w:rPr>
      </w:pPr>
    </w:p>
    <w:p w14:paraId="6A2132F9" w14:textId="4CF02BD3" w:rsidR="00597683" w:rsidRDefault="00597683">
      <w:pPr>
        <w:rPr>
          <w:lang w:val="kk-KZ"/>
        </w:rPr>
      </w:pPr>
    </w:p>
    <w:p w14:paraId="7C7B7215" w14:textId="5C81FFD0" w:rsidR="00EF3414" w:rsidRDefault="00EF3414" w:rsidP="00597683">
      <w:pPr>
        <w:rPr>
          <w:lang w:val="kk-KZ"/>
        </w:rPr>
      </w:pPr>
    </w:p>
    <w:p w14:paraId="34F86466" w14:textId="519DD113" w:rsidR="00597683" w:rsidRPr="006F139C" w:rsidRDefault="00EF3414" w:rsidP="00F35A64">
      <w:pPr>
        <w:rPr>
          <w:rFonts w:ascii="Times New Roman" w:hAnsi="Times New Roman" w:cs="Times New Roman"/>
          <w:b/>
          <w:bCs/>
          <w:lang w:val="kk-KZ"/>
        </w:rPr>
      </w:pPr>
      <w:r>
        <w:rPr>
          <w:lang w:val="kk-KZ"/>
        </w:rPr>
        <w:br w:type="page"/>
      </w:r>
      <w:r w:rsidR="00597683" w:rsidRPr="006F139C">
        <w:rPr>
          <w:rFonts w:ascii="Times New Roman" w:hAnsi="Times New Roman" w:cs="Times New Roman"/>
          <w:b/>
          <w:bCs/>
          <w:lang w:val="kk-KZ"/>
        </w:rPr>
        <w:lastRenderedPageBreak/>
        <w:t xml:space="preserve">Технические условия 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>на подключение проектируемого газопровода от</w:t>
      </w:r>
      <w:r w:rsidR="00597683" w:rsidRPr="006F139C">
        <w:rPr>
          <w:rFonts w:ascii="Times New Roman" w:hAnsi="Times New Roman" w:cs="Times New Roman"/>
          <w:b/>
          <w:bCs/>
          <w:lang w:val="kk-KZ"/>
        </w:rPr>
        <w:t xml:space="preserve"> месторождения Урихтау горизонт КТ-1 и Восточный Урихтау</w:t>
      </w:r>
      <w:r w:rsidR="000E522F" w:rsidRPr="006F139C">
        <w:rPr>
          <w:rFonts w:ascii="Times New Roman" w:hAnsi="Times New Roman" w:cs="Times New Roman"/>
          <w:b/>
          <w:bCs/>
          <w:lang w:val="kk-KZ"/>
        </w:rPr>
        <w:t xml:space="preserve"> к технологическим трубопроводам ГПЗ-3 Жанажольского НГК АО «СНПС-Актобемунайгаз»</w:t>
      </w:r>
    </w:p>
    <w:p w14:paraId="38307F37" w14:textId="77777777" w:rsidR="00597683" w:rsidRDefault="00597683" w:rsidP="00597683">
      <w:pPr>
        <w:rPr>
          <w:lang w:val="kk-KZ"/>
        </w:rPr>
      </w:pPr>
    </w:p>
    <w:p w14:paraId="378D2983" w14:textId="77777777" w:rsidR="00597683" w:rsidRPr="00783714" w:rsidRDefault="00597683" w:rsidP="00597683">
      <w:r>
        <w:rPr>
          <w:noProof/>
        </w:rPr>
        <w:drawing>
          <wp:inline distT="0" distB="0" distL="0" distR="0" wp14:anchorId="62743B7F" wp14:editId="3CDCF592">
            <wp:extent cx="5648960" cy="8078470"/>
            <wp:effectExtent l="0" t="0" r="8890" b="0"/>
            <wp:doc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76085" name="Рисунок 1" descr="Изображение выглядит как текст, снимок экрана, фрук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E59D6" w14:textId="77777777" w:rsidR="00597683" w:rsidRDefault="00597683" w:rsidP="00597683">
      <w:pPr>
        <w:pStyle w:val="a7"/>
      </w:pPr>
    </w:p>
    <w:p w14:paraId="33493904" w14:textId="77777777" w:rsidR="00597683" w:rsidRDefault="00597683" w:rsidP="00597683">
      <w:pPr>
        <w:pStyle w:val="a7"/>
      </w:pPr>
    </w:p>
    <w:p w14:paraId="1B1D12DE" w14:textId="77777777" w:rsidR="00597683" w:rsidRDefault="00597683" w:rsidP="00597683">
      <w:pPr>
        <w:pStyle w:val="a7"/>
      </w:pPr>
    </w:p>
    <w:p w14:paraId="45697BE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5437AA65" wp14:editId="7690C93E">
            <wp:extent cx="5534660" cy="8030845"/>
            <wp:effectExtent l="0" t="0" r="8890" b="8255"/>
            <wp:doc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44436" name="Рисунок 2" descr="Изображение выглядит как текст, Шрифт, снимок экрана, ч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0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34207" w14:textId="77777777" w:rsidR="00597683" w:rsidRDefault="00597683" w:rsidP="00597683">
      <w:pPr>
        <w:pStyle w:val="a7"/>
      </w:pPr>
    </w:p>
    <w:p w14:paraId="2FC90313" w14:textId="77777777" w:rsidR="00597683" w:rsidRDefault="00597683" w:rsidP="00597683">
      <w:pPr>
        <w:pStyle w:val="a7"/>
      </w:pPr>
    </w:p>
    <w:p w14:paraId="4D87C58B" w14:textId="77777777" w:rsidR="00597683" w:rsidRDefault="00597683" w:rsidP="00597683">
      <w:pPr>
        <w:pStyle w:val="a7"/>
      </w:pPr>
    </w:p>
    <w:p w14:paraId="6CB256EF" w14:textId="77777777" w:rsidR="00597683" w:rsidRDefault="00597683" w:rsidP="00597683">
      <w:pPr>
        <w:pStyle w:val="a7"/>
      </w:pPr>
    </w:p>
    <w:p w14:paraId="10BE0F2E" w14:textId="77777777" w:rsidR="00597683" w:rsidRDefault="00597683" w:rsidP="00597683">
      <w:pPr>
        <w:pStyle w:val="a7"/>
      </w:pPr>
    </w:p>
    <w:p w14:paraId="66591107" w14:textId="77777777" w:rsidR="00597683" w:rsidRDefault="00597683" w:rsidP="00597683">
      <w:pPr>
        <w:pStyle w:val="a7"/>
      </w:pPr>
    </w:p>
    <w:p w14:paraId="01EF3807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2B854696" wp14:editId="03C5B450">
            <wp:extent cx="5467985" cy="8068945"/>
            <wp:effectExtent l="0" t="0" r="0" b="8255"/>
            <wp:doc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60830" name="Рисунок 3" descr="Изображение выглядит как текст, чек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806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50908" w14:textId="77777777" w:rsidR="00597683" w:rsidRDefault="00597683" w:rsidP="00597683">
      <w:pPr>
        <w:pStyle w:val="a7"/>
      </w:pPr>
    </w:p>
    <w:p w14:paraId="6078635B" w14:textId="77777777" w:rsidR="00597683" w:rsidRDefault="00597683" w:rsidP="00597683">
      <w:pPr>
        <w:pStyle w:val="a7"/>
      </w:pPr>
    </w:p>
    <w:p w14:paraId="058876AD" w14:textId="77777777" w:rsidR="00597683" w:rsidRDefault="00597683" w:rsidP="00597683">
      <w:pPr>
        <w:pStyle w:val="a7"/>
      </w:pPr>
    </w:p>
    <w:p w14:paraId="5F3D6B71" w14:textId="77777777" w:rsidR="00597683" w:rsidRDefault="00597683" w:rsidP="00597683">
      <w:pPr>
        <w:pStyle w:val="a7"/>
      </w:pPr>
    </w:p>
    <w:p w14:paraId="524FA86A" w14:textId="77777777" w:rsidR="00597683" w:rsidRDefault="00597683" w:rsidP="00597683">
      <w:pPr>
        <w:pStyle w:val="a7"/>
      </w:pPr>
    </w:p>
    <w:p w14:paraId="54FCC698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7D96E11F" wp14:editId="52A32579">
            <wp:extent cx="5467985" cy="7849870"/>
            <wp:effectExtent l="0" t="0" r="0" b="0"/>
            <wp:doc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51707" name="Рисунок 4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84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B9821" w14:textId="77777777" w:rsidR="00597683" w:rsidRDefault="00597683" w:rsidP="00597683">
      <w:pPr>
        <w:pStyle w:val="a7"/>
      </w:pPr>
    </w:p>
    <w:p w14:paraId="54E7D479" w14:textId="77777777" w:rsidR="00597683" w:rsidRDefault="00597683" w:rsidP="00597683">
      <w:pPr>
        <w:pStyle w:val="a7"/>
      </w:pPr>
    </w:p>
    <w:p w14:paraId="5CCEFF6C" w14:textId="77777777" w:rsidR="00597683" w:rsidRDefault="00597683" w:rsidP="00597683">
      <w:pPr>
        <w:pStyle w:val="a7"/>
      </w:pPr>
    </w:p>
    <w:p w14:paraId="0C29B5D1" w14:textId="77777777" w:rsidR="00597683" w:rsidRDefault="00597683" w:rsidP="00597683">
      <w:pPr>
        <w:pStyle w:val="a7"/>
      </w:pPr>
    </w:p>
    <w:p w14:paraId="3730D5C3" w14:textId="77777777" w:rsidR="00597683" w:rsidRDefault="00597683" w:rsidP="00597683">
      <w:pPr>
        <w:pStyle w:val="a7"/>
      </w:pPr>
    </w:p>
    <w:p w14:paraId="67857493" w14:textId="77777777" w:rsidR="00597683" w:rsidRDefault="00597683" w:rsidP="00597683">
      <w:pPr>
        <w:pStyle w:val="a7"/>
      </w:pPr>
    </w:p>
    <w:p w14:paraId="05D62A56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A23E8CF" wp14:editId="7EA730DA">
            <wp:extent cx="5391785" cy="8145145"/>
            <wp:effectExtent l="0" t="0" r="0" b="8255"/>
            <wp:doc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94957" name="Рисунок 5" descr="Изображение выглядит как текст, снимок экрана, Шрифт, письм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2CD2F" w14:textId="77777777" w:rsidR="00597683" w:rsidRDefault="00597683" w:rsidP="00597683">
      <w:pPr>
        <w:pStyle w:val="a7"/>
      </w:pPr>
    </w:p>
    <w:p w14:paraId="4626306F" w14:textId="77777777" w:rsidR="00597683" w:rsidRDefault="00597683" w:rsidP="00597683">
      <w:pPr>
        <w:pStyle w:val="a7"/>
      </w:pPr>
    </w:p>
    <w:p w14:paraId="421CDA2E" w14:textId="77777777" w:rsidR="00597683" w:rsidRDefault="00597683" w:rsidP="00597683">
      <w:pPr>
        <w:pStyle w:val="a7"/>
      </w:pPr>
    </w:p>
    <w:p w14:paraId="67EAF7F7" w14:textId="77777777" w:rsidR="00597683" w:rsidRDefault="00597683" w:rsidP="00597683">
      <w:pPr>
        <w:pStyle w:val="a7"/>
      </w:pPr>
    </w:p>
    <w:p w14:paraId="3C37B617" w14:textId="77777777" w:rsidR="00597683" w:rsidRDefault="00597683" w:rsidP="00597683">
      <w:pPr>
        <w:pStyle w:val="a7"/>
      </w:pPr>
    </w:p>
    <w:p w14:paraId="405177C2" w14:textId="77777777" w:rsidR="00597683" w:rsidRDefault="00597683" w:rsidP="00597683">
      <w:pPr>
        <w:pStyle w:val="a7"/>
      </w:pPr>
    </w:p>
    <w:p w14:paraId="106C1A6E" w14:textId="77777777" w:rsidR="00597683" w:rsidRDefault="00597683" w:rsidP="00597683">
      <w:pPr>
        <w:pStyle w:val="a7"/>
      </w:pPr>
      <w:r>
        <w:rPr>
          <w:noProof/>
        </w:rPr>
        <w:drawing>
          <wp:inline distT="0" distB="0" distL="0" distR="0" wp14:anchorId="6F0A0B5C" wp14:editId="57E16693">
            <wp:extent cx="5353685" cy="7907020"/>
            <wp:effectExtent l="0" t="0" r="0" b="0"/>
            <wp:doc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92110" name="Рисунок 6" descr="Изображение выглядит как текст, письмо, Шрифт,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EB658" w14:textId="77777777" w:rsidR="00597683" w:rsidRDefault="00597683" w:rsidP="00597683">
      <w:pPr>
        <w:pStyle w:val="a7"/>
      </w:pPr>
    </w:p>
    <w:p w14:paraId="66E61346" w14:textId="77777777" w:rsidR="00597683" w:rsidRDefault="00597683" w:rsidP="00597683">
      <w:pPr>
        <w:pStyle w:val="a7"/>
      </w:pPr>
    </w:p>
    <w:p w14:paraId="237E654F" w14:textId="77777777" w:rsidR="00597683" w:rsidRDefault="00597683" w:rsidP="00597683">
      <w:pPr>
        <w:pStyle w:val="a7"/>
      </w:pPr>
    </w:p>
    <w:p w14:paraId="43014B5C" w14:textId="77777777" w:rsidR="00597683" w:rsidRDefault="00597683" w:rsidP="00597683">
      <w:pPr>
        <w:pStyle w:val="a7"/>
      </w:pPr>
    </w:p>
    <w:p w14:paraId="23B4E316" w14:textId="77777777" w:rsidR="00597683" w:rsidRDefault="00597683" w:rsidP="00597683">
      <w:pPr>
        <w:pStyle w:val="a7"/>
      </w:pPr>
    </w:p>
    <w:p w14:paraId="6D789496" w14:textId="77777777" w:rsidR="00597683" w:rsidRDefault="00597683" w:rsidP="00597683">
      <w:pPr>
        <w:pStyle w:val="a7"/>
      </w:pPr>
    </w:p>
    <w:p w14:paraId="45E93747" w14:textId="77777777" w:rsidR="00597683" w:rsidRDefault="00597683" w:rsidP="00597683">
      <w:pPr>
        <w:pStyle w:val="a7"/>
      </w:pPr>
    </w:p>
    <w:p w14:paraId="7C8CF5DE" w14:textId="196B82DC" w:rsidR="000E4DAB" w:rsidRPr="006F139C" w:rsidRDefault="00597683" w:rsidP="006F139C">
      <w:pPr>
        <w:pStyle w:val="a7"/>
      </w:pPr>
      <w:r>
        <w:rPr>
          <w:noProof/>
        </w:rPr>
        <w:drawing>
          <wp:inline distT="0" distB="0" distL="0" distR="0" wp14:anchorId="3B3EB94E" wp14:editId="7D290A83">
            <wp:extent cx="5220335" cy="7868920"/>
            <wp:effectExtent l="0" t="0" r="0" b="0"/>
            <wp:doc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0236" name="Рисунок 7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D0131" w14:textId="77777777" w:rsidR="00CE6C2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Технические условия</w:t>
      </w:r>
    </w:p>
    <w:p w14:paraId="7C952BD0" w14:textId="77777777" w:rsidR="00CE6C24" w:rsidRPr="00616BC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на систему измерения расхода сырого газа (СИРГ) месторождения Урихтау </w:t>
      </w:r>
    </w:p>
    <w:p w14:paraId="04339370" w14:textId="553565F4" w:rsidR="00CE6C2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от АО НК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QazaqGaz</w:t>
      </w:r>
      <w:proofErr w:type="spellEnd"/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14:paraId="2694587D" w14:textId="77777777" w:rsidR="00CE6C24" w:rsidRPr="00CE6C24" w:rsidRDefault="00CE6C24" w:rsidP="00CE6C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14:paraId="49ABF30C" w14:textId="77777777" w:rsidR="00CE6C24" w:rsidRPr="009D6701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Измерение расхода и количества газ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помощью ультразвуков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ых счетчиков корпусного исполнения согласно ГОСТ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6497F883" w14:textId="77777777" w:rsidR="00CE6C24" w:rsidRPr="00762073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bookmarkStart w:id="4" w:name="_Ref19696951"/>
      <w:bookmarkStart w:id="5" w:name="_Toc30068755"/>
      <w:bookmarkStart w:id="6" w:name="_Toc84138931"/>
      <w:bookmarkStart w:id="7" w:name="_Toc89588971"/>
      <w:bookmarkStart w:id="8" w:name="_Toc88635570"/>
      <w:bookmarkStart w:id="9" w:name="_Toc265509148"/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Основные метрологические характеристики</w:t>
      </w:r>
      <w:bookmarkEnd w:id="4"/>
      <w:bookmarkEnd w:id="5"/>
      <w:bookmarkEnd w:id="6"/>
      <w:bookmarkEnd w:id="7"/>
      <w:bookmarkEnd w:id="8"/>
      <w:bookmarkEnd w:id="9"/>
      <w:r>
        <w:rPr>
          <w:rFonts w:ascii="Times New Roman" w:hAnsi="Times New Roman" w:cs="Times New Roman"/>
          <w:bCs/>
          <w:color w:val="000000"/>
          <w:sz w:val="26"/>
          <w:szCs w:val="26"/>
        </w:rPr>
        <w:t>:</w:t>
      </w:r>
    </w:p>
    <w:p w14:paraId="35259BAC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6640A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максимальная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относительная погрешность ультразвукового преобразователя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расхода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не более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sym w:font="Symbol" w:char="F0B1"/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0,5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%</w:t>
      </w:r>
      <w:r w:rsidRPr="00920E0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(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первичн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ая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поверк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 должна быть выполнена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на специализированном метрологическом стенде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природн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ым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газ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ом в качестве рабочей среды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под испытательным давлением, максимально близким к рабочему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, п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ри этом должно соблюдаться следующее требование 0,5</w:t>
      </w:r>
      <w:proofErr w:type="gramStart"/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P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  <w:vertAlign w:val="subscript"/>
        </w:rPr>
        <w:t>test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&lt;</w:t>
      </w:r>
      <w:proofErr w:type="spellStart"/>
      <w:proofErr w:type="gramEnd"/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Р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  <w:vertAlign w:val="subscript"/>
        </w:rPr>
        <w:t>раб</w:t>
      </w:r>
      <w:proofErr w:type="spellEnd"/>
      <w:r w:rsidRPr="00B95D9D">
        <w:rPr>
          <w:rFonts w:ascii="Times New Roman" w:hAnsi="Times New Roman" w:cs="Times New Roman"/>
          <w:bCs/>
          <w:color w:val="000000"/>
          <w:sz w:val="26"/>
          <w:szCs w:val="26"/>
        </w:rPr>
        <w:t>&lt;2P</w:t>
      </w:r>
      <w:r w:rsidRPr="00B95D9D">
        <w:rPr>
          <w:rFonts w:ascii="Times New Roman" w:hAnsi="Times New Roman" w:cs="Times New Roman"/>
          <w:bCs/>
          <w:color w:val="000000"/>
          <w:sz w:val="26"/>
          <w:szCs w:val="26"/>
          <w:vertAlign w:val="subscript"/>
        </w:rPr>
        <w:t>test</w:t>
      </w:r>
      <w:r w:rsidRPr="00920E0F">
        <w:rPr>
          <w:rFonts w:ascii="Times New Roman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;</w:t>
      </w:r>
    </w:p>
    <w:p w14:paraId="7ED1E667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основная приведенная погрешность измерения абсолютного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давления не выше ±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0,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075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%;</w:t>
      </w:r>
    </w:p>
    <w:p w14:paraId="55810437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основная абсолютная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погрешность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измерения температуры газа не выше ±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0,3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 </w:t>
      </w:r>
      <w:r>
        <w:rPr>
          <w:rFonts w:ascii="Times New Roman" w:hAnsi="Times New Roman" w:cs="Times New Roman"/>
          <w:bCs/>
          <w:color w:val="000000"/>
          <w:sz w:val="26"/>
          <w:szCs w:val="26"/>
          <w:vertAlign w:val="superscript"/>
        </w:rPr>
        <w:t>О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С;</w:t>
      </w:r>
    </w:p>
    <w:p w14:paraId="518B8321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основная относительная погрешность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корректора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не более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sym w:font="Symbol" w:char="F0B1"/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0,01%.</w:t>
      </w:r>
    </w:p>
    <w:p w14:paraId="703257F6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3D5FC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Ультразвуковой преобразователь расхода должен иметь штатное программное обеспечение, позволяющее осуществлять оперативную диагностику и проверку технического состояния расходомера с визуализацией основных параметров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56656370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F90270">
        <w:rPr>
          <w:rFonts w:ascii="Times New Roman" w:hAnsi="Times New Roman" w:cs="Times New Roman"/>
          <w:bCs/>
          <w:color w:val="000000"/>
          <w:sz w:val="26"/>
          <w:szCs w:val="26"/>
        </w:rPr>
        <w:t>Требования к установке и монтажу средств измерени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й</w:t>
      </w:r>
      <w:r w:rsidRPr="00F902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измерительному трубопроводу должны соответствовать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ГОСТ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0AA4AF42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Конструкция ультразвукового преобразователя расхода должна обеспечивать:</w:t>
      </w:r>
    </w:p>
    <w:p w14:paraId="6AE43C35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количество акустических лучей не менее четырех;</w:t>
      </w:r>
    </w:p>
    <w:p w14:paraId="50E6B729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длину прямого участка измерительного трубопровода</w:t>
      </w:r>
      <w:r w:rsidRPr="001C21A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согласно ГОСТ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8.611-</w:t>
      </w:r>
      <w:r w:rsidRPr="00071622">
        <w:rPr>
          <w:rFonts w:ascii="Times New Roman" w:hAnsi="Times New Roman" w:cs="Times New Roman"/>
          <w:bCs/>
          <w:color w:val="000000"/>
          <w:sz w:val="26"/>
          <w:szCs w:val="26"/>
        </w:rPr>
        <w:t>2013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3E0D8E1D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C21A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конструкция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СИРГ </w:t>
      </w:r>
      <w:r w:rsidRPr="001C21A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должна обеспечивать простой способ снятия/установки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ультразвукового преобразователя расхода;</w:t>
      </w:r>
    </w:p>
    <w:p w14:paraId="2911CFCB" w14:textId="77777777" w:rsidR="00CE6C24" w:rsidRPr="003D5FCA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наличие системы контроля засорения 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струевыпрямителя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(при его применении);</w:t>
      </w:r>
    </w:p>
    <w:p w14:paraId="2B5D6FBF" w14:textId="77777777" w:rsidR="00CE6C24" w:rsidRPr="003F410F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3F410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возможность периодического контроля состояния </w:t>
      </w:r>
      <w:r w:rsidRPr="009D6305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и очистки</w:t>
      </w:r>
      <w:r w:rsidRPr="003F410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внутренней поверхности измерительного трубопровода на участке 10D перед (по ходу газа) </w:t>
      </w:r>
      <w:r w:rsidRPr="003F410F">
        <w:rPr>
          <w:rFonts w:ascii="Times New Roman" w:hAnsi="Times New Roman" w:cs="Times New Roman"/>
          <w:bCs/>
          <w:color w:val="000000"/>
          <w:sz w:val="26"/>
          <w:szCs w:val="26"/>
        </w:rPr>
        <w:t>ультразвуковым преобразователем расхода</w:t>
      </w:r>
      <w:r w:rsidRPr="003F410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3A94B36D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96634F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Резервный измерительный трубопровод (не менее одного), должен быть оснащен оборудованием однотипным с установленным на основном измерительном трубопроводе.</w:t>
      </w:r>
    </w:p>
    <w:p w14:paraId="75B4298C" w14:textId="77777777" w:rsidR="00CE6C24" w:rsidRPr="00FF42AE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FF42AE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На каждом измерительном трубопроводе должн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ы</w:t>
      </w:r>
      <w:r w:rsidRPr="00FF42AE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быть предусмотрены дублирующие средства измерения абсолютного давления и температуры газа, а также корректор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ы</w:t>
      </w:r>
      <w:r w:rsidRPr="00FF42AE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расхода газа.</w:t>
      </w:r>
    </w:p>
    <w:p w14:paraId="1BAACE9B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В измерительном трубопроводе</w:t>
      </w:r>
      <w:r w:rsidRPr="009D670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возле 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ультразвуков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ого 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>преобразовател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я</w:t>
      </w:r>
      <w:r w:rsidRPr="009D670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расхода </w:t>
      </w:r>
      <w:r w:rsidRPr="009D670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предусм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отреть</w:t>
      </w:r>
      <w:r w:rsidRPr="009D6701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дренажные и (или) продувочные отверстия для удаления твердых осадков и жидкостей.</w:t>
      </w:r>
    </w:p>
    <w:p w14:paraId="02C4D5C5" w14:textId="77777777" w:rsidR="00CE6C24" w:rsidRPr="00B95D9D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 xml:space="preserve">Предусмотреть теплоизоляцию участков измерительного трубопровода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согласно требований</w:t>
      </w:r>
      <w:proofErr w:type="gramEnd"/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ГОСТ </w:t>
      </w:r>
      <w:proofErr w:type="gramStart"/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 w:rsidRPr="007D2BC9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5449A8A7" w14:textId="77777777" w:rsidR="00CE6C24" w:rsidRPr="00E5245A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Первичные преобразователи абсолютного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давления должны располагаться в термостатированном модуле. Конструкция модуля должна обеспечивать удобство 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технического </w:t>
      </w: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обслуживания преобразователей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</w:t>
      </w:r>
      <w:r w:rsidRPr="00E5245A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проведения калибровки.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Соединительные линии первичных преобразователей давления должны иметь уклон, быть </w:t>
      </w:r>
      <w:proofErr w:type="spellStart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теплоизолированы</w:t>
      </w:r>
      <w:proofErr w:type="spellEnd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иметь обогрев </w:t>
      </w:r>
      <w:proofErr w:type="gramStart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согласно требований</w:t>
      </w:r>
      <w:proofErr w:type="gramEnd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ГОСТ </w:t>
      </w:r>
      <w:proofErr w:type="gramStart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8.611-2013</w:t>
      </w:r>
      <w:proofErr w:type="gramEnd"/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28D7F074" w14:textId="77777777" w:rsidR="00CE6C24" w:rsidRPr="00762073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ервичные преобразователи должны иметь степень защиты, обеспечиваемую оболочкой не ниже IP 65, и взрывозащищенное исполнение 1ExibIIBT3x.</w:t>
      </w:r>
    </w:p>
    <w:p w14:paraId="7F305E30" w14:textId="77777777" w:rsidR="00CE6C24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Корректор расхода газа должен обеспечивать:</w:t>
      </w:r>
    </w:p>
    <w:p w14:paraId="7D9A65A6" w14:textId="77777777" w:rsidR="00CE6C24" w:rsidRPr="00E5245A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степень защиты не ниже 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  <w:lang w:val="en-US"/>
        </w:rPr>
        <w:t>IP</w:t>
      </w:r>
      <w:r w:rsidRPr="00E5245A">
        <w:rPr>
          <w:rFonts w:ascii="Times New Roman" w:hAnsi="Times New Roman" w:cs="Times New Roman"/>
          <w:bCs/>
          <w:color w:val="000000"/>
          <w:sz w:val="26"/>
          <w:szCs w:val="26"/>
        </w:rPr>
        <w:t>54;</w:t>
      </w:r>
    </w:p>
    <w:p w14:paraId="273A8838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о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пределение количества и расхода природного газа в объемных единицах и единицах энергосодержания, приведенных к нормальным условиям согласно ГОСТ </w:t>
      </w:r>
      <w:proofErr w:type="gramStart"/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2939-63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0B888A03" w14:textId="77777777" w:rsidR="00CE6C24" w:rsidRPr="005C4470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ind w:left="777" w:hanging="357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архивирование часовых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(не менее 32 суток), </w:t>
      </w: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суточных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(не менее 63 суток), </w:t>
      </w: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месячных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(не менее 12 месяцев) </w:t>
      </w:r>
      <w:r w:rsidRPr="005C4470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значений расхода газа и основных параметров потока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;</w:t>
      </w:r>
    </w:p>
    <w:p w14:paraId="10235B60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ind w:left="777" w:hanging="357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ф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иксация изменений параметров конфигурации измерительной системы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(не менее 240 событий)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377533E3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ф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иксация нештатных ситуаций и/или </w:t>
      </w:r>
      <w:r w:rsidRPr="00A755D8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неисправностей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(не менее 240 событий)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26546648" w14:textId="77777777" w:rsidR="00CE6C24" w:rsidRPr="00762073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защиту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от несанкционированного доступа и</w:t>
      </w:r>
      <w:r w:rsidRPr="007620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проникновения к внутренним модулям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корректора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и к разъемам входных сигналов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0EE49154" w14:textId="77777777" w:rsidR="00CE6C24" w:rsidRDefault="00CE6C24" w:rsidP="00CE6C2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в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озможность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подключения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автоматизированных хроматографов, </w:t>
      </w:r>
      <w:r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анализаторов</w:t>
      </w:r>
      <w:r w:rsidRPr="00762073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, гигрометров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71A80DB1" w14:textId="77777777" w:rsidR="00CE6C24" w:rsidRPr="00A755D8" w:rsidRDefault="00CE6C24" w:rsidP="00CE6C24">
      <w:pPr>
        <w:pStyle w:val="a7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передачу д</w:t>
      </w:r>
      <w:r w:rsidRPr="00373568">
        <w:rPr>
          <w:rFonts w:ascii="Times New Roman" w:hAnsi="Times New Roman" w:cs="Times New Roman"/>
          <w:bCs/>
          <w:color w:val="000000"/>
          <w:sz w:val="26"/>
          <w:szCs w:val="26"/>
        </w:rPr>
        <w:t>анны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х</w:t>
      </w:r>
      <w:r w:rsidRPr="0037356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в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диспетчерскую службу</w:t>
      </w:r>
      <w:r w:rsidRPr="0037356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АО «Интергаз Центральная Азия». </w:t>
      </w: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Характеристики канала передачи данных в эту систему должны быть согласованы с АО «Интергаз Центральная Азия».</w:t>
      </w:r>
    </w:p>
    <w:p w14:paraId="572238C2" w14:textId="77777777" w:rsidR="00CE6C24" w:rsidRPr="00A755D8" w:rsidRDefault="00CE6C24" w:rsidP="00CE6C24">
      <w:pPr>
        <w:pStyle w:val="a7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СИРГ должна иметь в составе аналитическое оборудование для контроля физико-химических показателей газа:</w:t>
      </w:r>
    </w:p>
    <w:p w14:paraId="56E85540" w14:textId="77777777" w:rsidR="00CE6C24" w:rsidRDefault="00CE6C24" w:rsidP="00CE6C24">
      <w:pPr>
        <w:pStyle w:val="a7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потоковый хроматограф, обеспечивающий измерения состава природного газа согласно ГОСТ </w:t>
      </w:r>
      <w:proofErr w:type="gramStart"/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31371.7-2020</w:t>
      </w:r>
      <w:proofErr w:type="gramEnd"/>
      <w:r w:rsidRPr="00256F1D">
        <w:rPr>
          <w:rStyle w:val="ae"/>
          <w:rFonts w:ascii="Times New Roman" w:hAnsi="Times New Roman" w:cs="Times New Roman"/>
          <w:bCs/>
          <w:color w:val="000000"/>
          <w:sz w:val="26"/>
          <w:szCs w:val="26"/>
        </w:rPr>
        <w:footnoteReference w:customMarkFollows="1" w:id="1"/>
        <w:sym w:font="Symbol" w:char="F02A"/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2A1B4BDF" w14:textId="77777777" w:rsidR="00CE6C24" w:rsidRDefault="00CE6C24" w:rsidP="00CE6C24">
      <w:pPr>
        <w:pStyle w:val="a7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потоковый хроматограф для измерения концентраций сероводорода, меркаптановой и общей серы согласно ГОСТ </w:t>
      </w:r>
      <w:proofErr w:type="gramStart"/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34723-2021</w:t>
      </w:r>
      <w:proofErr w:type="gramEnd"/>
      <w:r w:rsidRPr="002E34CF">
        <w:rPr>
          <w:rFonts w:ascii="Times New Roman" w:hAnsi="Times New Roman" w:cs="Times New Roman"/>
          <w:bCs/>
          <w:color w:val="000000"/>
          <w:sz w:val="26"/>
          <w:szCs w:val="26"/>
          <w:vertAlign w:val="superscript"/>
        </w:rPr>
        <w:t>*</w:t>
      </w: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;</w:t>
      </w:r>
    </w:p>
    <w:p w14:paraId="743A78C2" w14:textId="77777777" w:rsidR="00CE6C24" w:rsidRDefault="00CE6C24" w:rsidP="00CE6C24">
      <w:pPr>
        <w:pStyle w:val="a7"/>
        <w:numPr>
          <w:ilvl w:val="0"/>
          <w:numId w:val="5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spacing w:after="120" w:line="240" w:lineRule="auto"/>
        <w:ind w:left="851" w:hanging="425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E34C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потоковый анализатор влажности газа согласно ГОСТ </w:t>
      </w:r>
      <w:proofErr w:type="gramStart"/>
      <w:r w:rsidRPr="002E34CF">
        <w:rPr>
          <w:rFonts w:ascii="Times New Roman" w:hAnsi="Times New Roman" w:cs="Times New Roman"/>
          <w:bCs/>
          <w:color w:val="000000"/>
          <w:sz w:val="26"/>
          <w:szCs w:val="26"/>
        </w:rPr>
        <w:t>20060-2021</w:t>
      </w:r>
      <w:proofErr w:type="gramEnd"/>
      <w:r w:rsidRPr="002E34CF">
        <w:rPr>
          <w:rFonts w:ascii="Times New Roman" w:hAnsi="Times New Roman" w:cs="Times New Roman"/>
          <w:bCs/>
          <w:color w:val="000000"/>
          <w:sz w:val="26"/>
          <w:szCs w:val="26"/>
          <w:vertAlign w:val="superscript"/>
        </w:rPr>
        <w:t>*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0237A703" w14:textId="77777777" w:rsidR="00CE6C24" w:rsidRPr="005C4470" w:rsidRDefault="00CE6C24" w:rsidP="00CE6C24">
      <w:pPr>
        <w:pStyle w:val="a7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>При выборе типа и конструктивного исполнения ультразвуковых счетчиков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аналитического оборудования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необходимо учитывать фактический состав газа и наличия примесей в газе для обеспечения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их 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устойчивой работы с сохранением метрологических характеристик. При наличии большого количества механических 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примесей и жидкости в газе предусмотреть устройства очистки газа перед входом в СИРГ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системы подготовки газа для аналитического оборудования</w:t>
      </w:r>
      <w:r w:rsidRPr="005C4470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2C0ECD5F" w14:textId="77777777" w:rsidR="00CE6C24" w:rsidRPr="00A755D8" w:rsidRDefault="00CE6C24" w:rsidP="00CE6C24">
      <w:pPr>
        <w:pStyle w:val="a7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Тип расходомерного и аналитического оборудования необходимо согласовать с АО «НК «</w:t>
      </w:r>
      <w:proofErr w:type="spellStart"/>
      <w:r w:rsidRPr="00A755D8">
        <w:rPr>
          <w:rFonts w:ascii="Times New Roman" w:hAnsi="Times New Roman" w:cs="Times New Roman"/>
          <w:bCs/>
          <w:color w:val="000000"/>
          <w:sz w:val="26"/>
          <w:szCs w:val="26"/>
          <w:lang w:val="en-US"/>
        </w:rPr>
        <w:t>QazaqGaz</w:t>
      </w:r>
      <w:proofErr w:type="spellEnd"/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».</w:t>
      </w:r>
    </w:p>
    <w:p w14:paraId="4EE98097" w14:textId="77777777" w:rsidR="00CE6C24" w:rsidRPr="000750CF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755D8">
        <w:rPr>
          <w:rFonts w:ascii="Times New Roman" w:hAnsi="Times New Roman" w:cs="Times New Roman"/>
          <w:bCs/>
          <w:color w:val="000000"/>
          <w:sz w:val="26"/>
          <w:szCs w:val="26"/>
        </w:rPr>
        <w:t>Система гарантированного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энергоснабжения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должн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ы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</w:t>
      </w:r>
      <w:r w:rsidRPr="00FB2424">
        <w:rPr>
          <w:rFonts w:ascii="Times New Roman" w:hAnsi="Times New Roman" w:cs="Times New Roman"/>
          <w:bCs/>
          <w:color w:val="000000"/>
          <w:sz w:val="26"/>
          <w:szCs w:val="26"/>
        </w:rPr>
        <w:t>обеспечи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вать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работ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у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СИРГ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(при сохранении всех функций) в течение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72 часов</w:t>
      </w:r>
      <w:r w:rsidRPr="00FB2424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после пропадания сетевого напряжения.</w:t>
      </w:r>
    </w:p>
    <w:p w14:paraId="6EF711D8" w14:textId="77777777" w:rsidR="00CE6C24" w:rsidRPr="00256F1D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СИРГ </w:t>
      </w:r>
      <w:r w:rsidRPr="007B1279">
        <w:rPr>
          <w:rFonts w:ascii="Times New Roman" w:hAnsi="Times New Roman" w:cs="Times New Roman"/>
          <w:bCs/>
          <w:color w:val="000000"/>
          <w:sz w:val="26"/>
          <w:szCs w:val="26"/>
        </w:rPr>
        <w:t>долж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на</w:t>
      </w:r>
      <w:r w:rsidRPr="007B127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пройти испытания с целью метрологической аттестации </w:t>
      </w:r>
      <w:r w:rsidRPr="00DE6CE8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согласно </w:t>
      </w:r>
      <w:r w:rsidRPr="00DE6CE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СТ РК </w:t>
      </w:r>
      <w:proofErr w:type="gramStart"/>
      <w:r w:rsidRPr="00DE6CE8">
        <w:rPr>
          <w:rFonts w:ascii="Times New Roman" w:hAnsi="Times New Roman" w:cs="Times New Roman"/>
          <w:bCs/>
          <w:color w:val="000000"/>
          <w:sz w:val="26"/>
          <w:szCs w:val="26"/>
        </w:rPr>
        <w:t>2549-2014</w:t>
      </w:r>
      <w:proofErr w:type="gramEnd"/>
      <w:r w:rsidRPr="00DE6CE8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</w:p>
    <w:p w14:paraId="17748861" w14:textId="77777777" w:rsidR="00CE6C24" w:rsidRPr="00DE6CE8" w:rsidRDefault="00CE6C24" w:rsidP="00CE6C2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Настоящее Технические условия подлежат согласованию с </w:t>
      </w:r>
      <w:r w:rsidRPr="006A2D84">
        <w:rPr>
          <w:rFonts w:ascii="Times New Roman" w:hAnsi="Times New Roman" w:cs="Times New Roman"/>
          <w:bCs/>
          <w:color w:val="000000"/>
          <w:sz w:val="26"/>
          <w:szCs w:val="26"/>
        </w:rPr>
        <w:t>АО «СНПС-</w:t>
      </w:r>
      <w:proofErr w:type="spellStart"/>
      <w:r w:rsidRPr="006A2D84">
        <w:rPr>
          <w:rFonts w:ascii="Times New Roman" w:hAnsi="Times New Roman" w:cs="Times New Roman"/>
          <w:bCs/>
          <w:color w:val="000000"/>
          <w:sz w:val="26"/>
          <w:szCs w:val="26"/>
        </w:rPr>
        <w:t>Актобемунайгаз</w:t>
      </w:r>
      <w:proofErr w:type="spellEnd"/>
      <w:r w:rsidRPr="006A2D84">
        <w:rPr>
          <w:rFonts w:ascii="Times New Roman" w:hAnsi="Times New Roman" w:cs="Times New Roman"/>
          <w:bCs/>
          <w:color w:val="000000"/>
          <w:sz w:val="26"/>
          <w:szCs w:val="26"/>
        </w:rPr>
        <w:t>»</w:t>
      </w:r>
      <w:r w:rsidRPr="00256F1D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14:paraId="6CA09CEB" w14:textId="77777777" w:rsidR="00CE6C24" w:rsidRPr="00B711A3" w:rsidRDefault="00CE6C24" w:rsidP="00CE6C24"/>
    <w:p w14:paraId="1EC78C2C" w14:textId="77777777" w:rsidR="00CE6C24" w:rsidRDefault="00CE6C24" w:rsidP="000E4DA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6"/>
          <w:szCs w:val="26"/>
          <w14:ligatures w14:val="none"/>
        </w:rPr>
        <w:sectPr w:rsidR="00CE6C24" w:rsidSect="000E4D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01953F" w14:textId="4F8B21C9" w:rsidR="000E4DAB" w:rsidRPr="000E4DAB" w:rsidRDefault="000E4DAB" w:rsidP="000E4DA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14:ligatures w14:val="none"/>
        </w:rPr>
      </w:pPr>
      <w:r w:rsidRPr="000E4DAB">
        <w:rPr>
          <w:rFonts w:ascii="Times New Roman" w:eastAsia="Calibri" w:hAnsi="Times New Roman" w:cs="Times New Roman"/>
          <w:b/>
          <w:color w:val="000000"/>
          <w:kern w:val="0"/>
          <w:sz w:val="26"/>
          <w:szCs w:val="26"/>
          <w14:ligatures w14:val="none"/>
        </w:rPr>
        <w:lastRenderedPageBreak/>
        <w:t>Схема обустройства месторождения Урихтау</w:t>
      </w:r>
    </w:p>
    <w:p w14:paraId="759ED36E" w14:textId="4B8C5419" w:rsidR="00CB06FC" w:rsidRDefault="00564F88" w:rsidP="000E4DAB">
      <w:pPr>
        <w:autoSpaceDE w:val="0"/>
        <w:autoSpaceDN w:val="0"/>
        <w:adjustRightInd w:val="0"/>
        <w:spacing w:after="120" w:line="240" w:lineRule="auto"/>
        <w:jc w:val="center"/>
      </w:pPr>
      <w:r>
        <w:rPr>
          <w:noProof/>
        </w:rPr>
        <w:drawing>
          <wp:inline distT="0" distB="0" distL="0" distR="0" wp14:anchorId="76A7815C" wp14:editId="40E883C8">
            <wp:extent cx="7990764" cy="5651414"/>
            <wp:effectExtent l="0" t="0" r="0" b="6985"/>
            <wp:docPr id="1978581673" name="Рисунок 1" descr="Изображение выглядит как текст, карта, диаграмма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81673" name="Рисунок 1" descr="Изображение выглядит как текст, карта, диаграмма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958" cy="56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6FC" w:rsidSect="000E4D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56891" w14:textId="77777777" w:rsidR="001D65F0" w:rsidRDefault="001D65F0" w:rsidP="004763D5">
      <w:pPr>
        <w:spacing w:after="0" w:line="240" w:lineRule="auto"/>
      </w:pPr>
      <w:r>
        <w:separator/>
      </w:r>
    </w:p>
  </w:endnote>
  <w:endnote w:type="continuationSeparator" w:id="0">
    <w:p w14:paraId="68EDCC8D" w14:textId="77777777" w:rsidR="001D65F0" w:rsidRDefault="001D65F0" w:rsidP="00476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A8029" w14:textId="77777777" w:rsidR="001D65F0" w:rsidRDefault="001D65F0" w:rsidP="004763D5">
      <w:pPr>
        <w:spacing w:after="0" w:line="240" w:lineRule="auto"/>
      </w:pPr>
      <w:r>
        <w:separator/>
      </w:r>
    </w:p>
  </w:footnote>
  <w:footnote w:type="continuationSeparator" w:id="0">
    <w:p w14:paraId="2172553B" w14:textId="77777777" w:rsidR="001D65F0" w:rsidRDefault="001D65F0" w:rsidP="004763D5">
      <w:pPr>
        <w:spacing w:after="0" w:line="240" w:lineRule="auto"/>
      </w:pPr>
      <w:r>
        <w:continuationSeparator/>
      </w:r>
    </w:p>
  </w:footnote>
  <w:footnote w:id="1">
    <w:p w14:paraId="68B0DF9A" w14:textId="77777777" w:rsidR="00CE6C24" w:rsidRDefault="00CE6C24" w:rsidP="00CE6C24">
      <w:pPr>
        <w:pStyle w:val="ac"/>
      </w:pPr>
      <w:r w:rsidRPr="00256F1D">
        <w:rPr>
          <w:rStyle w:val="ae"/>
        </w:rPr>
        <w:sym w:font="Symbol" w:char="F02A"/>
      </w:r>
      <w:r>
        <w:t xml:space="preserve"> при необходимости обеспечения измерений в более широком диапазоне, чем предусмотрено стандартом, могут использоваться другие методики выполнения измерений, согласованные с </w:t>
      </w:r>
      <w:r w:rsidRPr="002E34CF">
        <w:t>АО «НК «QazaqGaz»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5614D"/>
    <w:multiLevelType w:val="multilevel"/>
    <w:tmpl w:val="E1BED796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C00664"/>
    <w:multiLevelType w:val="hybridMultilevel"/>
    <w:tmpl w:val="B21A2732"/>
    <w:lvl w:ilvl="0" w:tplc="7F56656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C12B6F"/>
    <w:multiLevelType w:val="hybridMultilevel"/>
    <w:tmpl w:val="FF004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7433B"/>
    <w:multiLevelType w:val="hybridMultilevel"/>
    <w:tmpl w:val="E8220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1186B"/>
    <w:multiLevelType w:val="hybridMultilevel"/>
    <w:tmpl w:val="E1A4D232"/>
    <w:lvl w:ilvl="0" w:tplc="7F56656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00703393">
    <w:abstractNumId w:val="2"/>
  </w:num>
  <w:num w:numId="2" w16cid:durableId="2115635726">
    <w:abstractNumId w:val="0"/>
  </w:num>
  <w:num w:numId="3" w16cid:durableId="899292863">
    <w:abstractNumId w:val="3"/>
  </w:num>
  <w:num w:numId="4" w16cid:durableId="1257325811">
    <w:abstractNumId w:val="4"/>
  </w:num>
  <w:num w:numId="5" w16cid:durableId="1223951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8D"/>
    <w:rsid w:val="000913A5"/>
    <w:rsid w:val="000A7DDF"/>
    <w:rsid w:val="000E4DAB"/>
    <w:rsid w:val="000E522F"/>
    <w:rsid w:val="00124F1E"/>
    <w:rsid w:val="001C028D"/>
    <w:rsid w:val="001D65F0"/>
    <w:rsid w:val="00272A5F"/>
    <w:rsid w:val="0036140D"/>
    <w:rsid w:val="00385A0A"/>
    <w:rsid w:val="003D4C34"/>
    <w:rsid w:val="003F262A"/>
    <w:rsid w:val="00400518"/>
    <w:rsid w:val="00425FFD"/>
    <w:rsid w:val="004763D5"/>
    <w:rsid w:val="004777A1"/>
    <w:rsid w:val="004F2FC6"/>
    <w:rsid w:val="00564F88"/>
    <w:rsid w:val="0056795E"/>
    <w:rsid w:val="00585070"/>
    <w:rsid w:val="00597683"/>
    <w:rsid w:val="005E5660"/>
    <w:rsid w:val="00616BC4"/>
    <w:rsid w:val="00632DF7"/>
    <w:rsid w:val="006624B7"/>
    <w:rsid w:val="00681674"/>
    <w:rsid w:val="006F139C"/>
    <w:rsid w:val="007205F3"/>
    <w:rsid w:val="0075186F"/>
    <w:rsid w:val="007B32DE"/>
    <w:rsid w:val="00824064"/>
    <w:rsid w:val="00852A49"/>
    <w:rsid w:val="008F739B"/>
    <w:rsid w:val="00907333"/>
    <w:rsid w:val="00914192"/>
    <w:rsid w:val="00960481"/>
    <w:rsid w:val="00A077B7"/>
    <w:rsid w:val="00AE42FB"/>
    <w:rsid w:val="00B77505"/>
    <w:rsid w:val="00C669DF"/>
    <w:rsid w:val="00C76B01"/>
    <w:rsid w:val="00C84F7D"/>
    <w:rsid w:val="00CB06FC"/>
    <w:rsid w:val="00CE6C24"/>
    <w:rsid w:val="00D10E52"/>
    <w:rsid w:val="00D55417"/>
    <w:rsid w:val="00DD0CA2"/>
    <w:rsid w:val="00E36966"/>
    <w:rsid w:val="00EA2CFE"/>
    <w:rsid w:val="00EE7406"/>
    <w:rsid w:val="00EF3414"/>
    <w:rsid w:val="00F010BC"/>
    <w:rsid w:val="00F35A64"/>
    <w:rsid w:val="00F41343"/>
    <w:rsid w:val="00FA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CE59D"/>
  <w15:chartTrackingRefBased/>
  <w15:docId w15:val="{D87764F2-199F-4665-9A28-9879F0545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2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2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2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02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02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028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028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02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02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02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02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0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0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02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0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0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02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02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028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02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028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C028D"/>
    <w:rPr>
      <w:b/>
      <w:bCs/>
      <w:smallCaps/>
      <w:color w:val="0F4761" w:themeColor="accent1" w:themeShade="BF"/>
      <w:spacing w:val="5"/>
    </w:rPr>
  </w:style>
  <w:style w:type="paragraph" w:styleId="ac">
    <w:name w:val="footnote text"/>
    <w:basedOn w:val="a"/>
    <w:link w:val="ad"/>
    <w:uiPriority w:val="99"/>
    <w:semiHidden/>
    <w:unhideWhenUsed/>
    <w:rsid w:val="004763D5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d">
    <w:name w:val="Текст сноски Знак"/>
    <w:basedOn w:val="a0"/>
    <w:link w:val="ac"/>
    <w:uiPriority w:val="99"/>
    <w:semiHidden/>
    <w:rsid w:val="004763D5"/>
    <w:rPr>
      <w:kern w:val="0"/>
      <w:sz w:val="20"/>
      <w:szCs w:val="20"/>
      <w:lang w:val="ru-RU"/>
      <w14:ligatures w14:val="none"/>
    </w:rPr>
  </w:style>
  <w:style w:type="character" w:styleId="ae">
    <w:name w:val="footnote reference"/>
    <w:basedOn w:val="a0"/>
    <w:uiPriority w:val="99"/>
    <w:semiHidden/>
    <w:unhideWhenUsed/>
    <w:rsid w:val="00476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22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Огай Эдуард Александрович</dc:creator>
  <cp:keywords/>
  <dc:description/>
  <cp:lastModifiedBy>Аймағамбетов Аманжан Жауынбайұлы</cp:lastModifiedBy>
  <cp:revision>24</cp:revision>
  <dcterms:created xsi:type="dcterms:W3CDTF">2026-01-18T13:30:00Z</dcterms:created>
  <dcterms:modified xsi:type="dcterms:W3CDTF">2026-02-20T05:57:00Z</dcterms:modified>
</cp:coreProperties>
</file>