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144052" w:rsidRPr="004B1EAC" w14:paraId="5484E85E" w14:textId="77777777" w:rsidTr="0089134D">
        <w:tc>
          <w:tcPr>
            <w:tcW w:w="3964" w:type="dxa"/>
          </w:tcPr>
          <w:p w14:paraId="218AC9E9" w14:textId="77777777" w:rsidR="00144052" w:rsidRPr="004B1EAC" w:rsidRDefault="00144052" w:rsidP="0089134D">
            <w:pPr>
              <w:jc w:val="center"/>
              <w:rPr>
                <w:rFonts w:ascii="Times New Roman" w:hAnsi="Times New Roman" w:cs="Times New Roman"/>
                <w:b/>
                <w:bCs/>
                <w:lang w:val="kk-KZ"/>
              </w:rPr>
            </w:pPr>
          </w:p>
        </w:tc>
        <w:tc>
          <w:tcPr>
            <w:tcW w:w="5381" w:type="dxa"/>
          </w:tcPr>
          <w:p w14:paraId="53F7625A" w14:textId="58C401A2" w:rsidR="00144052" w:rsidRPr="004B1EAC" w:rsidRDefault="00031098" w:rsidP="00A10770">
            <w:pPr>
              <w:jc w:val="right"/>
              <w:rPr>
                <w:rFonts w:ascii="Times New Roman" w:hAnsi="Times New Roman" w:cs="Times New Roman"/>
                <w:lang w:val="kk-KZ"/>
              </w:rPr>
            </w:pPr>
            <w:r w:rsidRPr="00031098">
              <w:rPr>
                <w:rFonts w:ascii="Times New Roman" w:hAnsi="Times New Roman" w:cs="Times New Roman"/>
              </w:rPr>
              <w:t>Техникалық ерекшелікке №5 қосымша</w:t>
            </w:r>
          </w:p>
        </w:tc>
      </w:tr>
    </w:tbl>
    <w:p w14:paraId="015CC608" w14:textId="33C82D9E" w:rsidR="00895C9D" w:rsidRDefault="00895C9D" w:rsidP="00895C9D">
      <w:pPr>
        <w:spacing w:after="0" w:line="240" w:lineRule="auto"/>
        <w:jc w:val="center"/>
        <w:rPr>
          <w:rFonts w:ascii="Times New Roman" w:eastAsia="Times New Roman" w:hAnsi="Times New Roman" w:cs="Times New Roman"/>
          <w:b/>
          <w:color w:val="auto"/>
          <w:sz w:val="24"/>
          <w:szCs w:val="24"/>
          <w:lang w:eastAsia="en-US"/>
        </w:rPr>
      </w:pPr>
    </w:p>
    <w:p w14:paraId="5F25C76B" w14:textId="77777777" w:rsidR="00895C9D" w:rsidRPr="00895C9D" w:rsidRDefault="00895C9D" w:rsidP="00895C9D">
      <w:pPr>
        <w:spacing w:after="0" w:line="240" w:lineRule="auto"/>
        <w:jc w:val="center"/>
        <w:rPr>
          <w:rFonts w:ascii="Times New Roman" w:eastAsia="Times New Roman" w:hAnsi="Times New Roman" w:cs="Times New Roman"/>
          <w:b/>
          <w:color w:val="auto"/>
          <w:sz w:val="24"/>
          <w:szCs w:val="24"/>
          <w:lang w:eastAsia="en-US"/>
        </w:rPr>
      </w:pPr>
    </w:p>
    <w:p w14:paraId="2BC28AA6" w14:textId="5465463B" w:rsidR="00895C9D" w:rsidRDefault="00031098" w:rsidP="00144052">
      <w:pPr>
        <w:spacing w:after="0" w:line="240" w:lineRule="auto"/>
        <w:ind w:left="284" w:right="283"/>
        <w:jc w:val="center"/>
        <w:rPr>
          <w:rFonts w:ascii="Times New Roman" w:eastAsia="Times New Roman" w:hAnsi="Times New Roman" w:cs="Times New Roman"/>
          <w:b/>
          <w:color w:val="auto"/>
          <w:sz w:val="24"/>
          <w:szCs w:val="24"/>
          <w:lang w:val="kk-KZ" w:eastAsia="en-US"/>
        </w:rPr>
      </w:pPr>
      <w:r w:rsidRPr="00031098">
        <w:rPr>
          <w:rFonts w:ascii="Times New Roman" w:eastAsia="Times New Roman" w:hAnsi="Times New Roman" w:cs="Times New Roman"/>
          <w:b/>
          <w:color w:val="auto"/>
          <w:sz w:val="24"/>
          <w:szCs w:val="24"/>
          <w:lang w:eastAsia="en-US"/>
        </w:rPr>
        <w:t>Газ шығынын өлшеу жүйесіне қойылатын талаптар, оны жобалау, жеткізу, метрологиялық аттестаттау тәртібі және пайдалануға беру</w:t>
      </w:r>
    </w:p>
    <w:p w14:paraId="2E5FA011" w14:textId="77777777" w:rsidR="00031098" w:rsidRPr="00031098" w:rsidRDefault="00031098" w:rsidP="00144052">
      <w:pPr>
        <w:spacing w:after="0" w:line="240" w:lineRule="auto"/>
        <w:ind w:left="284" w:right="283"/>
        <w:jc w:val="center"/>
        <w:rPr>
          <w:rFonts w:ascii="Times New Roman" w:eastAsia="Times New Roman" w:hAnsi="Times New Roman" w:cs="Times New Roman"/>
          <w:bCs/>
          <w:color w:val="auto"/>
          <w:sz w:val="24"/>
          <w:szCs w:val="24"/>
          <w:lang w:val="kk-KZ" w:eastAsia="en-US"/>
        </w:rPr>
      </w:pPr>
    </w:p>
    <w:p w14:paraId="267B7667" w14:textId="7EF53DC5" w:rsidR="00144052" w:rsidRPr="00031098" w:rsidRDefault="00031098" w:rsidP="00144052">
      <w:pPr>
        <w:spacing w:after="0" w:line="240" w:lineRule="auto"/>
        <w:ind w:left="284" w:right="283"/>
        <w:rPr>
          <w:rFonts w:ascii="Times New Roman" w:eastAsia="Times New Roman" w:hAnsi="Times New Roman" w:cs="Times New Roman"/>
          <w:b/>
          <w:color w:val="auto"/>
          <w:sz w:val="24"/>
          <w:szCs w:val="24"/>
          <w:lang w:val="kk-KZ" w:eastAsia="en-US"/>
        </w:rPr>
      </w:pPr>
      <w:r w:rsidRPr="00031098">
        <w:rPr>
          <w:rFonts w:ascii="Times New Roman" w:eastAsia="Times New Roman" w:hAnsi="Times New Roman" w:cs="Times New Roman"/>
          <w:b/>
          <w:color w:val="auto"/>
          <w:sz w:val="24"/>
          <w:szCs w:val="24"/>
          <w:lang w:eastAsia="en-US"/>
        </w:rPr>
        <w:t>1. Жалпы ережелер</w:t>
      </w:r>
    </w:p>
    <w:p w14:paraId="35A71D4A" w14:textId="77777777" w:rsidR="00031098" w:rsidRDefault="00031098" w:rsidP="00144052">
      <w:pPr>
        <w:spacing w:after="0" w:line="240" w:lineRule="auto"/>
        <w:ind w:left="284" w:right="283"/>
        <w:jc w:val="both"/>
        <w:rPr>
          <w:rFonts w:ascii="Times New Roman" w:eastAsia="Times New Roman" w:hAnsi="Times New Roman" w:cs="Times New Roman"/>
          <w:b/>
          <w:color w:val="auto"/>
          <w:sz w:val="24"/>
          <w:szCs w:val="24"/>
          <w:lang w:val="kk-KZ" w:eastAsia="en-US"/>
        </w:rPr>
      </w:pPr>
      <w:r w:rsidRPr="00031098">
        <w:rPr>
          <w:rFonts w:ascii="Times New Roman" w:eastAsia="Times New Roman" w:hAnsi="Times New Roman" w:cs="Times New Roman"/>
          <w:b/>
          <w:color w:val="auto"/>
          <w:sz w:val="24"/>
          <w:szCs w:val="24"/>
          <w:lang w:val="kk-KZ" w:eastAsia="en-US"/>
        </w:rPr>
        <w:t xml:space="preserve">1.1. Қолдану пәні мен саласы </w:t>
      </w:r>
    </w:p>
    <w:p w14:paraId="76A98308" w14:textId="2EDE68BA"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1.1.1. Осы қосымша газ шығынын өлшеу жүйесін (</w:t>
      </w:r>
      <w:r w:rsidR="00753987">
        <w:rPr>
          <w:rFonts w:ascii="Times New Roman" w:eastAsia="Times New Roman" w:hAnsi="Times New Roman" w:cs="Times New Roman"/>
          <w:bCs/>
          <w:color w:val="auto"/>
          <w:sz w:val="24"/>
          <w:szCs w:val="24"/>
          <w:lang w:val="kk-KZ" w:eastAsia="en-US"/>
        </w:rPr>
        <w:t>ГШӨЖ</w:t>
      </w:r>
      <w:r w:rsidRPr="00031098">
        <w:rPr>
          <w:rFonts w:ascii="Times New Roman" w:eastAsia="Times New Roman" w:hAnsi="Times New Roman" w:cs="Times New Roman"/>
          <w:bCs/>
          <w:color w:val="auto"/>
          <w:sz w:val="24"/>
          <w:szCs w:val="24"/>
          <w:lang w:val="kk-KZ" w:eastAsia="en-US"/>
        </w:rPr>
        <w:t xml:space="preserve">) жобалауға, жеткізуге, құрастыруға, екі сатылы іске асыруға, метрологиялық аттестаттауға және пайдалануға беруге міндетті талаптарды белгілейді. </w:t>
      </w:r>
    </w:p>
    <w:p w14:paraId="7FE3BD7A" w14:textId="47D5F875" w:rsidR="00144052" w:rsidRP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1.1.2. Осы қосымшаның талаптары Шарттың ажырамас бөлігі болып табылады және мердігердің міндетті түрде орындауына жатады.</w:t>
      </w:r>
    </w:p>
    <w:p w14:paraId="68B3BB43" w14:textId="77777777" w:rsidR="00031098" w:rsidRDefault="00031098" w:rsidP="00A10770">
      <w:pPr>
        <w:spacing w:after="0" w:line="240" w:lineRule="auto"/>
        <w:ind w:left="284" w:right="283"/>
        <w:jc w:val="both"/>
        <w:rPr>
          <w:rFonts w:ascii="Times New Roman" w:eastAsia="Times New Roman" w:hAnsi="Times New Roman" w:cs="Times New Roman"/>
          <w:b/>
          <w:color w:val="auto"/>
          <w:sz w:val="24"/>
          <w:szCs w:val="24"/>
          <w:lang w:val="kk-KZ" w:eastAsia="en-US"/>
        </w:rPr>
      </w:pPr>
      <w:r w:rsidRPr="00031098">
        <w:rPr>
          <w:rFonts w:ascii="Times New Roman" w:eastAsia="Times New Roman" w:hAnsi="Times New Roman" w:cs="Times New Roman"/>
          <w:b/>
          <w:color w:val="auto"/>
          <w:sz w:val="24"/>
          <w:szCs w:val="24"/>
          <w:lang w:val="kk-KZ" w:eastAsia="en-US"/>
        </w:rPr>
        <w:t>1.2. Құжаттардың бастапқы талаптары мен басымдығы</w:t>
      </w:r>
    </w:p>
    <w:p w14:paraId="29EFDAE1" w14:textId="1FBBB60C"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1.2.1. Газ шығынын өлшеу жүйесін (</w:t>
      </w:r>
      <w:r w:rsidR="00753987">
        <w:rPr>
          <w:rFonts w:ascii="Times New Roman" w:eastAsia="Times New Roman" w:hAnsi="Times New Roman" w:cs="Times New Roman"/>
          <w:bCs/>
          <w:color w:val="auto"/>
          <w:sz w:val="24"/>
          <w:szCs w:val="24"/>
          <w:lang w:val="kk-KZ" w:eastAsia="en-US"/>
        </w:rPr>
        <w:t>ГШӨЖ</w:t>
      </w:r>
      <w:r w:rsidRPr="00031098">
        <w:rPr>
          <w:rFonts w:ascii="Times New Roman" w:eastAsia="Times New Roman" w:hAnsi="Times New Roman" w:cs="Times New Roman"/>
          <w:bCs/>
          <w:color w:val="auto"/>
          <w:sz w:val="24"/>
          <w:szCs w:val="24"/>
          <w:lang w:val="kk-KZ" w:eastAsia="en-US"/>
        </w:rPr>
        <w:t>) жобалау, жеткізу және пайдалануға беру кезінде мердігер бір мезгілде және толық көлемде сақтауға міндетті:</w:t>
      </w:r>
    </w:p>
    <w:p w14:paraId="0C1CD356" w14:textId="4CB49B41"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1) Шарттың және техникалық ерекшеліктің талаптары;</w:t>
      </w:r>
    </w:p>
    <w:p w14:paraId="7981F218" w14:textId="09318B2B"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 xml:space="preserve">2) Осы Қосымшаның талаптары; </w:t>
      </w:r>
    </w:p>
    <w:p w14:paraId="04020A69" w14:textId="77777777"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 xml:space="preserve">3) берілген техникалық шарттар (ТУ): </w:t>
      </w:r>
    </w:p>
    <w:p w14:paraId="47511091" w14:textId="77777777"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 xml:space="preserve">а. "QazaqGaz"ҰК АҚ; </w:t>
      </w:r>
    </w:p>
    <w:p w14:paraId="6037CC76" w14:textId="77777777"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 xml:space="preserve">b. "СНПС-Ақтөбемұнайгаз" АҚ. </w:t>
      </w:r>
    </w:p>
    <w:p w14:paraId="6EFA2400" w14:textId="77777777"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4)Қазақстан Республикасының қолданыстағы нормативтік және заңнамалық құжаттарының талаптары.</w:t>
      </w:r>
    </w:p>
    <w:p w14:paraId="47BF3A36" w14:textId="77777777"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 xml:space="preserve">1.2.2. Көрсетілген талаптар міндетті және бірін-бірі толықтыратын болып табылады. Бір құжаттың талаптарын орындау мердігерді қалған құжаттардың талаптарын орындаудан босатпайды. </w:t>
      </w:r>
    </w:p>
    <w:p w14:paraId="591712EA" w14:textId="77777777"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 xml:space="preserve">1.2.3. Осы қосымшаның, негізгі ТК және үшінші тараптардың ТШ талаптары арасында қайшылықтар анықталған жағдайда мердігер: Тапсырыс берушіні дереу хабардар ету; ең қатаң талаптардың орындалуын қамтамасыз ететін техникалық шешімді ұсыну; шешім Тапсырыс берушімен жазбаша келісілгеннен кейін ғана жүзеге асырылады. </w:t>
      </w:r>
    </w:p>
    <w:p w14:paraId="1F202530" w14:textId="0E2914FE" w:rsidR="00144052" w:rsidRP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1.2.4. "QazaqGaz" ҰК АҚ және "СНПС-Ақтөбемұнайгаз" АҚ техникалық шарттары осы Шартқа қоса беріледі және оның ажырамас бөлігі болып табылады.</w:t>
      </w:r>
    </w:p>
    <w:p w14:paraId="381836A4" w14:textId="663A6BFF" w:rsidR="00031098" w:rsidRDefault="00031098" w:rsidP="00144052">
      <w:pPr>
        <w:spacing w:after="0" w:line="240" w:lineRule="auto"/>
        <w:ind w:left="284" w:right="283"/>
        <w:jc w:val="both"/>
        <w:rPr>
          <w:rFonts w:ascii="Times New Roman" w:eastAsia="Times New Roman" w:hAnsi="Times New Roman" w:cs="Times New Roman"/>
          <w:b/>
          <w:color w:val="auto"/>
          <w:sz w:val="24"/>
          <w:szCs w:val="24"/>
          <w:lang w:val="kk-KZ" w:eastAsia="en-US"/>
        </w:rPr>
      </w:pPr>
      <w:r w:rsidRPr="00031098">
        <w:rPr>
          <w:rFonts w:ascii="Times New Roman" w:eastAsia="Times New Roman" w:hAnsi="Times New Roman" w:cs="Times New Roman"/>
          <w:b/>
          <w:color w:val="auto"/>
          <w:sz w:val="24"/>
          <w:szCs w:val="24"/>
          <w:lang w:val="kk-KZ" w:eastAsia="en-US"/>
        </w:rPr>
        <w:t xml:space="preserve">1.3. </w:t>
      </w:r>
      <w:r w:rsidR="00753987" w:rsidRPr="00753987">
        <w:rPr>
          <w:rFonts w:ascii="Times New Roman" w:eastAsia="Times New Roman" w:hAnsi="Times New Roman" w:cs="Times New Roman"/>
          <w:b/>
          <w:color w:val="auto"/>
          <w:sz w:val="24"/>
          <w:szCs w:val="24"/>
          <w:lang w:val="kk-KZ" w:eastAsia="en-US"/>
        </w:rPr>
        <w:t xml:space="preserve">ГШӨЖ </w:t>
      </w:r>
      <w:r w:rsidRPr="00753987">
        <w:rPr>
          <w:rFonts w:ascii="Times New Roman" w:eastAsia="Times New Roman" w:hAnsi="Times New Roman" w:cs="Times New Roman"/>
          <w:b/>
          <w:color w:val="auto"/>
          <w:sz w:val="24"/>
          <w:szCs w:val="24"/>
          <w:lang w:val="kk-KZ" w:eastAsia="en-US"/>
        </w:rPr>
        <w:t>-</w:t>
      </w:r>
      <w:r w:rsidR="00753987">
        <w:rPr>
          <w:rFonts w:ascii="Times New Roman" w:eastAsia="Times New Roman" w:hAnsi="Times New Roman" w:cs="Times New Roman"/>
          <w:b/>
          <w:color w:val="auto"/>
          <w:sz w:val="24"/>
          <w:szCs w:val="24"/>
          <w:lang w:val="kk-KZ" w:eastAsia="en-US"/>
        </w:rPr>
        <w:t>не</w:t>
      </w:r>
      <w:r w:rsidRPr="00031098">
        <w:rPr>
          <w:rFonts w:ascii="Times New Roman" w:eastAsia="Times New Roman" w:hAnsi="Times New Roman" w:cs="Times New Roman"/>
          <w:b/>
          <w:color w:val="auto"/>
          <w:sz w:val="24"/>
          <w:szCs w:val="24"/>
          <w:lang w:val="kk-KZ" w:eastAsia="en-US"/>
        </w:rPr>
        <w:t xml:space="preserve"> қойылатын негізгі талаптар </w:t>
      </w:r>
    </w:p>
    <w:p w14:paraId="43CC8FBC" w14:textId="62E7EB6F" w:rsidR="00144052" w:rsidRP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Газ шығынын өлшеу жүйесі (</w:t>
      </w:r>
      <w:r w:rsidR="00753987">
        <w:rPr>
          <w:rFonts w:ascii="Times New Roman" w:eastAsia="Times New Roman" w:hAnsi="Times New Roman" w:cs="Times New Roman"/>
          <w:bCs/>
          <w:color w:val="auto"/>
          <w:sz w:val="24"/>
          <w:szCs w:val="24"/>
          <w:lang w:val="kk-KZ" w:eastAsia="en-US"/>
        </w:rPr>
        <w:t>ГШӨЖ</w:t>
      </w:r>
      <w:r w:rsidRPr="00031098">
        <w:rPr>
          <w:rFonts w:ascii="Times New Roman" w:eastAsia="Times New Roman" w:hAnsi="Times New Roman" w:cs="Times New Roman"/>
          <w:bCs/>
          <w:color w:val="auto"/>
          <w:sz w:val="24"/>
          <w:szCs w:val="24"/>
          <w:lang w:val="kk-KZ" w:eastAsia="en-US"/>
        </w:rPr>
        <w:t>) екі ағынды түрде орындалуы керек және әр ағын үшін бөлек, тәуелсіз есеп пен талдауды қамтамасыз етуі керек-табиғи газ (PG) ~ 150 000 м3/сағ дейін және ілеспе мұнай газы (PNG) ~ 35 000 м3/сағ дейін. аналитика, мұрағаттау және есеп беру, сондай-ақ кем дегенде бір резервтік өлшеу желісі. Бір ағынның немесе бір өлшеу сызығының істен шығуы немесе шығуы басқа ағындар мен сызықтардың жұмысына әсер етпеуі керек.</w:t>
      </w:r>
    </w:p>
    <w:p w14:paraId="5600EC6B" w14:textId="502470BA" w:rsidR="00144052" w:rsidRPr="00031098" w:rsidRDefault="00753987"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ГШӨЖ</w:t>
      </w:r>
      <w:r w:rsidR="00031098" w:rsidRPr="00031098">
        <w:rPr>
          <w:rFonts w:ascii="Times New Roman" w:eastAsia="Times New Roman" w:hAnsi="Times New Roman" w:cs="Times New Roman"/>
          <w:bCs/>
          <w:color w:val="auto"/>
          <w:sz w:val="24"/>
          <w:szCs w:val="24"/>
          <w:lang w:val="kk-KZ" w:eastAsia="en-US"/>
        </w:rPr>
        <w:t xml:space="preserve"> зауыттық әзірліктің блок-модульдік (блок-бокс) орындалуында орындалуы және пайдаланудың берілген жағдайларында жүйенің дұрыс және тұрақты жұмысын қамтамасыз ететін сүзгілерді, құбыр және импульсті байлауды, газ дайындау құралдарын және қосалқы жүйелерді қоса алғанда, барлық қажетті жабдықтармен жинақталуы тиіс. Газ шығынын өлшеу ГОСТ 8.611-2013 талаптарына сәйкес ГОСТ 2939-63 сәйкес өлшеу нәтижелерін стандартты шарттарға келтіре отырып, ультрадыбыстық шығын өлшегіштер базасында жүзеге асырылуы тиіс.</w:t>
      </w:r>
    </w:p>
    <w:p w14:paraId="09A880F4" w14:textId="67423778" w:rsidR="00144052" w:rsidRDefault="00753987"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ГШӨЖ</w:t>
      </w:r>
      <w:r w:rsidR="00031098" w:rsidRPr="00031098">
        <w:rPr>
          <w:rFonts w:ascii="Times New Roman" w:eastAsia="Times New Roman" w:hAnsi="Times New Roman" w:cs="Times New Roman"/>
          <w:bCs/>
          <w:color w:val="auto"/>
          <w:sz w:val="24"/>
          <w:szCs w:val="24"/>
          <w:lang w:val="kk-KZ" w:eastAsia="en-US"/>
        </w:rPr>
        <w:t xml:space="preserve"> құрамында ГОСТ 31371.7-2020 сәйкес табиғи газдың құрамдас құрамын өлшеуге арналған ағындық газ хроматографын, ГОСТ 34723-2021 сәйкес күкіртсутек, меркаптан және жалпы күкірт концентрациясын өлшеуге арналған ағындық газ хроматографын қоса алғанда, газдың физикалық-химиялық көрсеткіштерін бақылауға арналған Талдамалық жабдық көзделуге тиіс (ҚР СТ ГОСТ Р 53367 талаптарын ескере отырып), ГОСТ 20060-2021 сәйкес газ ылғалдылығының ағындық анализаторы, сондай-ақ ГОСТ 20061-2021 сәйкес көмірсутектер бойынша шық нүктесінің анализаторы. Өлшемдерді қолданыстағы </w:t>
      </w:r>
      <w:r w:rsidR="00031098" w:rsidRPr="00031098">
        <w:rPr>
          <w:rFonts w:ascii="Times New Roman" w:eastAsia="Times New Roman" w:hAnsi="Times New Roman" w:cs="Times New Roman"/>
          <w:bCs/>
          <w:color w:val="auto"/>
          <w:sz w:val="24"/>
          <w:szCs w:val="24"/>
          <w:lang w:val="kk-KZ" w:eastAsia="en-US"/>
        </w:rPr>
        <w:lastRenderedPageBreak/>
        <w:t>стандарттарда көзделгеннен неғұрлым кең ауқымда орындау қажет болған жағдайда, олар Тапсырыс берушімен келісілген жағдайда өлшемдерді орындаудың өзге әдістемелерін қолдануға жол беріледі.</w:t>
      </w:r>
    </w:p>
    <w:p w14:paraId="5F9BA589" w14:textId="77777777" w:rsidR="00031098" w:rsidRP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p>
    <w:p w14:paraId="480F423E" w14:textId="08C43E95" w:rsidR="00144052" w:rsidRDefault="00753987"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ГШӨЖ</w:t>
      </w:r>
      <w:r w:rsidR="00031098" w:rsidRPr="00031098">
        <w:rPr>
          <w:rFonts w:ascii="Times New Roman" w:eastAsia="Times New Roman" w:hAnsi="Times New Roman" w:cs="Times New Roman"/>
          <w:bCs/>
          <w:color w:val="auto"/>
          <w:sz w:val="24"/>
          <w:szCs w:val="24"/>
          <w:lang w:val="kk-KZ" w:eastAsia="en-US"/>
        </w:rPr>
        <w:t xml:space="preserve"> жобасы, </w:t>
      </w:r>
      <w:r>
        <w:rPr>
          <w:rFonts w:ascii="Times New Roman" w:eastAsia="Times New Roman" w:hAnsi="Times New Roman" w:cs="Times New Roman"/>
          <w:bCs/>
          <w:color w:val="auto"/>
          <w:sz w:val="24"/>
          <w:szCs w:val="24"/>
          <w:lang w:val="kk-KZ" w:eastAsia="en-US"/>
        </w:rPr>
        <w:t>ГШӨЖ</w:t>
      </w:r>
      <w:r w:rsidR="00031098" w:rsidRPr="00031098">
        <w:rPr>
          <w:rFonts w:ascii="Times New Roman" w:eastAsia="Times New Roman" w:hAnsi="Times New Roman" w:cs="Times New Roman"/>
          <w:bCs/>
          <w:color w:val="auto"/>
          <w:sz w:val="24"/>
          <w:szCs w:val="24"/>
          <w:lang w:val="kk-KZ" w:eastAsia="en-US"/>
        </w:rPr>
        <w:t xml:space="preserve"> құрамына кіретін барлық өлшеу құралдарының, Талдамалық жабдықтар мен аспаптардың технологиялық сызбасын, типтерін, маркалары мен модельдерін қоса алғанда, Тапсырыс берушімен міндетті түрде алдын ала келісуге жатады, бұл ретте барлық өлшеу құралдары Қазақстан Республикасының өлшеу құралдарының мемлекеттік тізіліміне енгізілуге тиіс.</w:t>
      </w:r>
    </w:p>
    <w:p w14:paraId="10CE1F75" w14:textId="77777777" w:rsidR="00031098" w:rsidRP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p>
    <w:p w14:paraId="707939E8" w14:textId="3234E8CA" w:rsidR="00895C9D" w:rsidRPr="00031098" w:rsidRDefault="00753987" w:rsidP="00031098">
      <w:pPr>
        <w:spacing w:after="0" w:line="240" w:lineRule="auto"/>
        <w:ind w:left="284" w:right="283"/>
        <w:jc w:val="both"/>
        <w:rPr>
          <w:rFonts w:ascii="Times New Roman" w:eastAsia="Times New Roman" w:hAnsi="Times New Roman" w:cs="Times New Roman"/>
          <w:b/>
          <w:color w:val="auto"/>
          <w:sz w:val="24"/>
          <w:szCs w:val="24"/>
          <w:lang w:val="kk-KZ" w:eastAsia="en-US"/>
        </w:rPr>
      </w:pPr>
      <w:r>
        <w:rPr>
          <w:rFonts w:ascii="Times New Roman" w:eastAsia="Times New Roman" w:hAnsi="Times New Roman" w:cs="Times New Roman"/>
          <w:bCs/>
          <w:color w:val="auto"/>
          <w:sz w:val="24"/>
          <w:szCs w:val="24"/>
          <w:lang w:val="kk-KZ" w:eastAsia="en-US"/>
        </w:rPr>
        <w:t>ГШӨЖ</w:t>
      </w:r>
      <w:r w:rsidR="00031098" w:rsidRPr="00031098">
        <w:rPr>
          <w:rFonts w:ascii="Times New Roman" w:eastAsia="Times New Roman" w:hAnsi="Times New Roman" w:cs="Times New Roman"/>
          <w:bCs/>
          <w:color w:val="auto"/>
          <w:sz w:val="24"/>
          <w:szCs w:val="24"/>
          <w:lang w:val="kk-KZ" w:eastAsia="en-US"/>
        </w:rPr>
        <w:t xml:space="preserve"> енгізу уақытын міндетті түрде белгілеу, пайдаланушыны сәйкестендіру және деректерді мұрағаттау, әрбір ағын бойынша сағаттық және тәуліктік есептерді қалыптастыру, өлшенген, есептік және талдамалық деректерді ұзақ мерзімді мұрағаттау, сондай-ақ деректерді кемінде үш тәуелсіз тарапқа (ағымдағы деректерді, мұрағаттарды қоса алғанда,) бір мезгілде беру арқылы газ құрамын зертханалық талдау нәтижелерін қолмен енгізу мүмкіндігін қамтамасыз етуге тиіс. есептілік және оқиғалар).</w:t>
      </w:r>
    </w:p>
    <w:p w14:paraId="6CFC27F0" w14:textId="77777777" w:rsidR="00031098" w:rsidRDefault="00031098" w:rsidP="00144052">
      <w:pPr>
        <w:spacing w:after="0" w:line="240" w:lineRule="auto"/>
        <w:ind w:left="284" w:right="283"/>
        <w:rPr>
          <w:rFonts w:ascii="Times New Roman" w:eastAsia="Times New Roman" w:hAnsi="Times New Roman" w:cs="Times New Roman"/>
          <w:b/>
          <w:color w:val="auto"/>
          <w:sz w:val="24"/>
          <w:szCs w:val="24"/>
          <w:lang w:val="kk-KZ" w:eastAsia="en-US"/>
        </w:rPr>
      </w:pPr>
    </w:p>
    <w:p w14:paraId="75AF7C8D" w14:textId="70B363D4" w:rsidR="00895C9D" w:rsidRPr="00031098" w:rsidRDefault="00895C9D" w:rsidP="00144052">
      <w:pPr>
        <w:spacing w:after="0" w:line="240" w:lineRule="auto"/>
        <w:ind w:left="284" w:right="283"/>
        <w:rPr>
          <w:rFonts w:ascii="Times New Roman" w:eastAsia="Times New Roman" w:hAnsi="Times New Roman" w:cs="Times New Roman"/>
          <w:b/>
          <w:color w:val="auto"/>
          <w:sz w:val="24"/>
          <w:szCs w:val="24"/>
          <w:lang w:val="kk-KZ" w:eastAsia="en-US"/>
        </w:rPr>
      </w:pPr>
      <w:r w:rsidRPr="00031098">
        <w:rPr>
          <w:rFonts w:ascii="Times New Roman" w:eastAsia="Times New Roman" w:hAnsi="Times New Roman" w:cs="Times New Roman"/>
          <w:b/>
          <w:color w:val="auto"/>
          <w:sz w:val="24"/>
          <w:szCs w:val="24"/>
          <w:lang w:val="kk-KZ" w:eastAsia="en-US"/>
        </w:rPr>
        <w:t xml:space="preserve">2. </w:t>
      </w:r>
      <w:r w:rsidR="00031098" w:rsidRPr="00031098">
        <w:rPr>
          <w:rFonts w:ascii="Times New Roman" w:eastAsia="Times New Roman" w:hAnsi="Times New Roman" w:cs="Times New Roman"/>
          <w:b/>
          <w:color w:val="auto"/>
          <w:sz w:val="24"/>
          <w:szCs w:val="24"/>
          <w:lang w:val="kk-KZ" w:eastAsia="en-US"/>
        </w:rPr>
        <w:t xml:space="preserve"> </w:t>
      </w:r>
      <w:r w:rsidR="00753987" w:rsidRPr="00753987">
        <w:rPr>
          <w:rFonts w:ascii="Times New Roman" w:eastAsia="Times New Roman" w:hAnsi="Times New Roman" w:cs="Times New Roman"/>
          <w:b/>
          <w:color w:val="auto"/>
          <w:sz w:val="24"/>
          <w:szCs w:val="24"/>
          <w:lang w:val="kk-KZ" w:eastAsia="en-US"/>
        </w:rPr>
        <w:t>ГШӨЖ</w:t>
      </w:r>
      <w:r w:rsidR="00031098" w:rsidRPr="00031098">
        <w:rPr>
          <w:rFonts w:ascii="Times New Roman" w:eastAsia="Times New Roman" w:hAnsi="Times New Roman" w:cs="Times New Roman"/>
          <w:b/>
          <w:color w:val="auto"/>
          <w:sz w:val="24"/>
          <w:szCs w:val="24"/>
          <w:lang w:val="kk-KZ" w:eastAsia="en-US"/>
        </w:rPr>
        <w:t xml:space="preserve"> мәртебесі, жұмыс құрамы және мердігердің жауапкершілігі</w:t>
      </w:r>
    </w:p>
    <w:p w14:paraId="1BB664B7" w14:textId="77777777" w:rsidR="00144052" w:rsidRPr="00031098" w:rsidRDefault="00144052" w:rsidP="00144052">
      <w:pPr>
        <w:spacing w:after="0" w:line="240" w:lineRule="auto"/>
        <w:ind w:left="284" w:right="283"/>
        <w:rPr>
          <w:rFonts w:ascii="Times New Roman" w:eastAsia="Times New Roman" w:hAnsi="Times New Roman" w:cs="Times New Roman"/>
          <w:b/>
          <w:color w:val="auto"/>
          <w:sz w:val="24"/>
          <w:szCs w:val="24"/>
          <w:lang w:val="kk-KZ" w:eastAsia="en-US"/>
        </w:rPr>
      </w:pPr>
    </w:p>
    <w:p w14:paraId="684A366A" w14:textId="77777777" w:rsidR="00895C9D" w:rsidRPr="00753987" w:rsidRDefault="00895C9D" w:rsidP="00144052">
      <w:pPr>
        <w:spacing w:after="0" w:line="240" w:lineRule="auto"/>
        <w:ind w:left="284" w:right="283"/>
        <w:jc w:val="both"/>
        <w:rPr>
          <w:rFonts w:ascii="Times New Roman" w:eastAsia="Times New Roman" w:hAnsi="Times New Roman" w:cs="Times New Roman"/>
          <w:b/>
          <w:color w:val="auto"/>
          <w:sz w:val="24"/>
          <w:szCs w:val="24"/>
          <w:lang w:val="kk-KZ" w:eastAsia="en-US"/>
        </w:rPr>
      </w:pPr>
      <w:r w:rsidRPr="00753987">
        <w:rPr>
          <w:rFonts w:ascii="Times New Roman" w:eastAsia="Times New Roman" w:hAnsi="Times New Roman" w:cs="Times New Roman"/>
          <w:b/>
          <w:color w:val="auto"/>
          <w:sz w:val="24"/>
          <w:szCs w:val="24"/>
          <w:lang w:val="kk-KZ" w:eastAsia="en-US"/>
        </w:rPr>
        <w:t>2.1. Назначение и статус</w:t>
      </w:r>
    </w:p>
    <w:p w14:paraId="4AD18F06" w14:textId="6758DB2D"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753987">
        <w:rPr>
          <w:rFonts w:ascii="Times New Roman" w:eastAsia="Times New Roman" w:hAnsi="Times New Roman" w:cs="Times New Roman"/>
          <w:bCs/>
          <w:color w:val="auto"/>
          <w:sz w:val="24"/>
          <w:szCs w:val="24"/>
          <w:lang w:val="kk-KZ" w:eastAsia="en-US"/>
        </w:rPr>
        <w:t xml:space="preserve">2.1.1. </w:t>
      </w:r>
      <w:r w:rsidR="00753987" w:rsidRPr="00753987">
        <w:rPr>
          <w:rFonts w:ascii="Times New Roman" w:eastAsia="Times New Roman" w:hAnsi="Times New Roman" w:cs="Times New Roman"/>
          <w:b/>
          <w:color w:val="auto"/>
          <w:sz w:val="24"/>
          <w:szCs w:val="24"/>
          <w:lang w:val="kk-KZ" w:eastAsia="en-US"/>
        </w:rPr>
        <w:t>ГШӨЖ</w:t>
      </w:r>
      <w:r w:rsidRPr="00753987">
        <w:rPr>
          <w:rFonts w:ascii="Times New Roman" w:eastAsia="Times New Roman" w:hAnsi="Times New Roman" w:cs="Times New Roman"/>
          <w:bCs/>
          <w:color w:val="auto"/>
          <w:sz w:val="24"/>
          <w:szCs w:val="24"/>
          <w:lang w:val="kk-KZ" w:eastAsia="en-US"/>
        </w:rPr>
        <w:t xml:space="preserve"> табиғи және ілеспе мұнай газының мөлшері мен сапасын коммерциялық есепке алуға арналған. </w:t>
      </w:r>
    </w:p>
    <w:p w14:paraId="1DAEAF41" w14:textId="03034B40"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753987">
        <w:rPr>
          <w:rFonts w:ascii="Times New Roman" w:eastAsia="Times New Roman" w:hAnsi="Times New Roman" w:cs="Times New Roman"/>
          <w:bCs/>
          <w:color w:val="auto"/>
          <w:sz w:val="24"/>
          <w:szCs w:val="24"/>
          <w:lang w:val="kk-KZ" w:eastAsia="en-US"/>
        </w:rPr>
        <w:t xml:space="preserve">2.1.2. </w:t>
      </w:r>
      <w:r w:rsidR="00753987">
        <w:rPr>
          <w:rFonts w:ascii="Times New Roman" w:eastAsia="Times New Roman" w:hAnsi="Times New Roman" w:cs="Times New Roman"/>
          <w:bCs/>
          <w:color w:val="auto"/>
          <w:sz w:val="24"/>
          <w:szCs w:val="24"/>
          <w:lang w:val="kk-KZ" w:eastAsia="en-US"/>
        </w:rPr>
        <w:t>ГШӨЖ</w:t>
      </w:r>
      <w:r w:rsidRPr="00753987">
        <w:rPr>
          <w:rFonts w:ascii="Times New Roman" w:eastAsia="Times New Roman" w:hAnsi="Times New Roman" w:cs="Times New Roman"/>
          <w:bCs/>
          <w:color w:val="auto"/>
          <w:sz w:val="24"/>
          <w:szCs w:val="24"/>
          <w:lang w:val="kk-KZ" w:eastAsia="en-US"/>
        </w:rPr>
        <w:t xml:space="preserve"> бағынады: </w:t>
      </w:r>
    </w:p>
    <w:p w14:paraId="1CBC7F03" w14:textId="6A1A087B"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Pr="00031098">
        <w:rPr>
          <w:rFonts w:ascii="Times New Roman" w:eastAsia="Times New Roman" w:hAnsi="Times New Roman" w:cs="Times New Roman"/>
          <w:bCs/>
          <w:color w:val="auto"/>
          <w:sz w:val="24"/>
          <w:szCs w:val="24"/>
          <w:lang w:val="kk-KZ" w:eastAsia="en-US"/>
        </w:rPr>
        <w:t>өлшеуді орындау әдістемесін (</w:t>
      </w:r>
      <w:r w:rsidR="00E328FD" w:rsidRPr="00E328FD">
        <w:rPr>
          <w:rFonts w:ascii="Times New Roman" w:eastAsia="Times New Roman" w:hAnsi="Times New Roman" w:cs="Times New Roman"/>
          <w:bCs/>
          <w:color w:val="auto"/>
          <w:sz w:val="24"/>
          <w:szCs w:val="24"/>
          <w:lang w:val="kk-KZ" w:eastAsia="en-US"/>
        </w:rPr>
        <w:t>ӨОӘ</w:t>
      </w:r>
      <w:r w:rsidRPr="00031098">
        <w:rPr>
          <w:rFonts w:ascii="Times New Roman" w:eastAsia="Times New Roman" w:hAnsi="Times New Roman" w:cs="Times New Roman"/>
          <w:bCs/>
          <w:color w:val="auto"/>
          <w:sz w:val="24"/>
          <w:szCs w:val="24"/>
          <w:lang w:val="kk-KZ" w:eastAsia="en-US"/>
        </w:rPr>
        <w:t>)</w:t>
      </w:r>
      <w:r w:rsidR="00E328FD">
        <w:rPr>
          <w:rFonts w:ascii="Times New Roman" w:eastAsia="Times New Roman" w:hAnsi="Times New Roman" w:cs="Times New Roman"/>
          <w:bCs/>
          <w:color w:val="auto"/>
          <w:sz w:val="24"/>
          <w:szCs w:val="24"/>
          <w:lang w:val="kk-KZ" w:eastAsia="en-US"/>
        </w:rPr>
        <w:t xml:space="preserve"> </w:t>
      </w:r>
      <w:r w:rsidRPr="00031098">
        <w:rPr>
          <w:rFonts w:ascii="Times New Roman" w:eastAsia="Times New Roman" w:hAnsi="Times New Roman" w:cs="Times New Roman"/>
          <w:bCs/>
          <w:color w:val="auto"/>
          <w:sz w:val="24"/>
          <w:szCs w:val="24"/>
          <w:lang w:val="kk-KZ" w:eastAsia="en-US"/>
        </w:rPr>
        <w:t>әзірлеу;</w:t>
      </w:r>
    </w:p>
    <w:p w14:paraId="61D95D19" w14:textId="5BDBF13C"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Pr="00031098">
        <w:rPr>
          <w:rFonts w:ascii="Times New Roman" w:eastAsia="Times New Roman" w:hAnsi="Times New Roman" w:cs="Times New Roman"/>
          <w:bCs/>
          <w:color w:val="auto"/>
          <w:sz w:val="24"/>
          <w:szCs w:val="24"/>
          <w:lang w:val="kk-KZ" w:eastAsia="en-US"/>
        </w:rPr>
        <w:t xml:space="preserve">ҚР СТ 2549-2014 сәйкес метрологиялық аттестаттау жарлығы; </w:t>
      </w:r>
    </w:p>
    <w:p w14:paraId="1A7E855A" w14:textId="582D45CF"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Pr="00031098">
        <w:rPr>
          <w:rFonts w:ascii="Times New Roman" w:eastAsia="Times New Roman" w:hAnsi="Times New Roman" w:cs="Times New Roman"/>
          <w:bCs/>
          <w:color w:val="auto"/>
          <w:sz w:val="24"/>
          <w:szCs w:val="24"/>
          <w:lang w:val="kk-KZ" w:eastAsia="en-US"/>
        </w:rPr>
        <w:t xml:space="preserve">Қазақстан Республикасының өлшем құралдарының мемлекеттік тізіліміне енгізу туралы; </w:t>
      </w:r>
      <w:r>
        <w:rPr>
          <w:rFonts w:ascii="Times New Roman" w:eastAsia="Times New Roman" w:hAnsi="Times New Roman" w:cs="Times New Roman"/>
          <w:bCs/>
          <w:color w:val="auto"/>
          <w:sz w:val="24"/>
          <w:szCs w:val="24"/>
          <w:lang w:val="kk-KZ" w:eastAsia="en-US"/>
        </w:rPr>
        <w:t>-</w:t>
      </w:r>
      <w:r w:rsidRPr="00031098">
        <w:rPr>
          <w:rFonts w:ascii="Times New Roman" w:eastAsia="Times New Roman" w:hAnsi="Times New Roman" w:cs="Times New Roman"/>
          <w:bCs/>
          <w:color w:val="auto"/>
          <w:sz w:val="24"/>
          <w:szCs w:val="24"/>
          <w:lang w:val="kk-KZ" w:eastAsia="en-US"/>
        </w:rPr>
        <w:t xml:space="preserve">өнеркәсіптік пайдалануға беру. </w:t>
      </w:r>
    </w:p>
    <w:p w14:paraId="7A03BF09" w14:textId="18DCFB08"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753987">
        <w:rPr>
          <w:rFonts w:ascii="Times New Roman" w:eastAsia="Times New Roman" w:hAnsi="Times New Roman" w:cs="Times New Roman"/>
          <w:bCs/>
          <w:color w:val="auto"/>
          <w:sz w:val="24"/>
          <w:szCs w:val="24"/>
          <w:lang w:val="kk-KZ" w:eastAsia="en-US"/>
        </w:rPr>
        <w:t>2.1.3. Газ шығынын өлшеу жүйесінің (</w:t>
      </w:r>
      <w:r w:rsidR="00753987">
        <w:rPr>
          <w:rFonts w:ascii="Times New Roman" w:eastAsia="Times New Roman" w:hAnsi="Times New Roman" w:cs="Times New Roman"/>
          <w:bCs/>
          <w:color w:val="auto"/>
          <w:sz w:val="24"/>
          <w:szCs w:val="24"/>
          <w:lang w:val="kk-KZ" w:eastAsia="en-US"/>
        </w:rPr>
        <w:t>ГШӨЖ</w:t>
      </w:r>
      <w:r w:rsidRPr="00753987">
        <w:rPr>
          <w:rFonts w:ascii="Times New Roman" w:eastAsia="Times New Roman" w:hAnsi="Times New Roman" w:cs="Times New Roman"/>
          <w:bCs/>
          <w:color w:val="auto"/>
          <w:sz w:val="24"/>
          <w:szCs w:val="24"/>
          <w:lang w:val="kk-KZ" w:eastAsia="en-US"/>
        </w:rPr>
        <w:t xml:space="preserve">) Қазақстан Республикасы заңнамасының, қолданыстағы нормативтік құжаттардың, техникалық шарттардың және осы қосымшаның талаптарына сәйкестігі үшін, сондай-ақ </w:t>
      </w:r>
      <w:r w:rsidR="00753987">
        <w:rPr>
          <w:rFonts w:ascii="Times New Roman" w:eastAsia="Times New Roman" w:hAnsi="Times New Roman" w:cs="Times New Roman"/>
          <w:bCs/>
          <w:color w:val="auto"/>
          <w:sz w:val="24"/>
          <w:szCs w:val="24"/>
          <w:lang w:val="kk-KZ" w:eastAsia="en-US"/>
        </w:rPr>
        <w:t>ГШӨЖ</w:t>
      </w:r>
      <w:r w:rsidR="00753987" w:rsidRPr="00753987">
        <w:rPr>
          <w:rFonts w:ascii="Times New Roman" w:eastAsia="Times New Roman" w:hAnsi="Times New Roman" w:cs="Times New Roman"/>
          <w:bCs/>
          <w:color w:val="auto"/>
          <w:sz w:val="24"/>
          <w:szCs w:val="24"/>
          <w:lang w:val="kk-KZ" w:eastAsia="en-US"/>
        </w:rPr>
        <w:t xml:space="preserve"> </w:t>
      </w:r>
      <w:r w:rsidRPr="00753987">
        <w:rPr>
          <w:rFonts w:ascii="Times New Roman" w:eastAsia="Times New Roman" w:hAnsi="Times New Roman" w:cs="Times New Roman"/>
          <w:bCs/>
          <w:color w:val="auto"/>
          <w:sz w:val="24"/>
          <w:szCs w:val="24"/>
          <w:lang w:val="kk-KZ" w:eastAsia="en-US"/>
        </w:rPr>
        <w:t xml:space="preserve">-ны пайдалануға беру және оны ҚР өлшеу құралдарының мемлекеттік тізіліміне енгізу бойынша түпкілікті нәтижеге қол жеткізгені үшін мердігер жауапты болады. </w:t>
      </w:r>
    </w:p>
    <w:p w14:paraId="2370B4D8" w14:textId="0A2B91E9"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753987">
        <w:rPr>
          <w:rFonts w:ascii="Times New Roman" w:eastAsia="Times New Roman" w:hAnsi="Times New Roman" w:cs="Times New Roman"/>
          <w:bCs/>
          <w:color w:val="auto"/>
          <w:sz w:val="24"/>
          <w:szCs w:val="24"/>
          <w:lang w:val="kk-KZ" w:eastAsia="en-US"/>
        </w:rPr>
        <w:t xml:space="preserve">2.1.4. Мердігер </w:t>
      </w:r>
      <w:r w:rsidR="00753987">
        <w:rPr>
          <w:rFonts w:ascii="Times New Roman" w:eastAsia="Times New Roman" w:hAnsi="Times New Roman" w:cs="Times New Roman"/>
          <w:bCs/>
          <w:color w:val="auto"/>
          <w:sz w:val="24"/>
          <w:szCs w:val="24"/>
          <w:lang w:val="kk-KZ" w:eastAsia="en-US"/>
        </w:rPr>
        <w:t>ГШӨЖ</w:t>
      </w:r>
      <w:r w:rsidRPr="00753987">
        <w:rPr>
          <w:rFonts w:ascii="Times New Roman" w:eastAsia="Times New Roman" w:hAnsi="Times New Roman" w:cs="Times New Roman"/>
          <w:bCs/>
          <w:color w:val="auto"/>
          <w:sz w:val="24"/>
          <w:szCs w:val="24"/>
          <w:lang w:val="kk-KZ" w:eastAsia="en-US"/>
        </w:rPr>
        <w:t xml:space="preserve"> өнеркәсіптік пайдалануға берілген күннен бастап 24 (жиырма төрт) ай ішінде </w:t>
      </w:r>
      <w:r w:rsidR="00753987">
        <w:rPr>
          <w:rFonts w:ascii="Times New Roman" w:eastAsia="Times New Roman" w:hAnsi="Times New Roman" w:cs="Times New Roman"/>
          <w:bCs/>
          <w:color w:val="auto"/>
          <w:sz w:val="24"/>
          <w:szCs w:val="24"/>
          <w:lang w:val="kk-KZ" w:eastAsia="en-US"/>
        </w:rPr>
        <w:t>ГШӨЖ</w:t>
      </w:r>
      <w:r w:rsidRPr="00753987">
        <w:rPr>
          <w:rFonts w:ascii="Times New Roman" w:eastAsia="Times New Roman" w:hAnsi="Times New Roman" w:cs="Times New Roman"/>
          <w:bCs/>
          <w:color w:val="auto"/>
          <w:sz w:val="24"/>
          <w:szCs w:val="24"/>
          <w:lang w:val="kk-KZ" w:eastAsia="en-US"/>
        </w:rPr>
        <w:t xml:space="preserve"> техникалық сүйемелдеуін қамтамасыз етуге міндетті. </w:t>
      </w:r>
    </w:p>
    <w:p w14:paraId="00520CC3" w14:textId="77777777"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 xml:space="preserve">Техникалық сүйемелдеу мыналарды қамтиды, бірақ олармен шектелмейді: </w:t>
      </w:r>
    </w:p>
    <w:p w14:paraId="5084A22D" w14:textId="77777777"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Pr="00031098">
        <w:rPr>
          <w:rFonts w:ascii="Times New Roman" w:eastAsia="Times New Roman" w:hAnsi="Times New Roman" w:cs="Times New Roman"/>
          <w:bCs/>
          <w:color w:val="auto"/>
          <w:sz w:val="24"/>
          <w:szCs w:val="24"/>
          <w:lang w:val="kk-KZ" w:eastAsia="en-US"/>
        </w:rPr>
        <w:t xml:space="preserve">Тапсырыс берушіге консультациялық және техникалық қолдау көрсету; </w:t>
      </w:r>
    </w:p>
    <w:p w14:paraId="5E176F3C" w14:textId="1371D2C4"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00753987" w:rsidRPr="00753987">
        <w:rPr>
          <w:rFonts w:ascii="Times New Roman" w:eastAsia="Times New Roman" w:hAnsi="Times New Roman" w:cs="Times New Roman"/>
          <w:bCs/>
          <w:color w:val="auto"/>
          <w:sz w:val="24"/>
          <w:szCs w:val="24"/>
          <w:lang w:val="kk-KZ" w:eastAsia="en-US"/>
        </w:rPr>
        <w:t xml:space="preserve"> </w:t>
      </w:r>
      <w:r w:rsidR="00753987">
        <w:rPr>
          <w:rFonts w:ascii="Times New Roman" w:eastAsia="Times New Roman" w:hAnsi="Times New Roman" w:cs="Times New Roman"/>
          <w:bCs/>
          <w:color w:val="auto"/>
          <w:sz w:val="24"/>
          <w:szCs w:val="24"/>
          <w:lang w:val="kk-KZ" w:eastAsia="en-US"/>
        </w:rPr>
        <w:t>ГШӨЖ</w:t>
      </w:r>
      <w:r w:rsidRPr="00031098">
        <w:rPr>
          <w:rFonts w:ascii="Times New Roman" w:eastAsia="Times New Roman" w:hAnsi="Times New Roman" w:cs="Times New Roman"/>
          <w:bCs/>
          <w:color w:val="auto"/>
          <w:sz w:val="24"/>
          <w:szCs w:val="24"/>
          <w:lang w:val="kk-KZ" w:eastAsia="en-US"/>
        </w:rPr>
        <w:t xml:space="preserve"> жұмысындағы штаттан тыс жағдайлар мен ауытқуларды талдауға қатысу; </w:t>
      </w:r>
    </w:p>
    <w:p w14:paraId="44732E20" w14:textId="3415BEC7"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Pr="00031098">
        <w:rPr>
          <w:rFonts w:ascii="Times New Roman" w:eastAsia="Times New Roman" w:hAnsi="Times New Roman" w:cs="Times New Roman"/>
          <w:bCs/>
          <w:color w:val="auto"/>
          <w:sz w:val="24"/>
          <w:szCs w:val="24"/>
          <w:lang w:val="kk-KZ" w:eastAsia="en-US"/>
        </w:rPr>
        <w:t xml:space="preserve">кепілді кезеңде </w:t>
      </w:r>
      <w:r w:rsidR="00753987">
        <w:rPr>
          <w:rFonts w:ascii="Times New Roman" w:eastAsia="Times New Roman" w:hAnsi="Times New Roman" w:cs="Times New Roman"/>
          <w:bCs/>
          <w:color w:val="auto"/>
          <w:sz w:val="24"/>
          <w:szCs w:val="24"/>
          <w:lang w:val="kk-KZ" w:eastAsia="en-US"/>
        </w:rPr>
        <w:t>ГШӨЖ</w:t>
      </w:r>
      <w:r w:rsidRPr="00031098">
        <w:rPr>
          <w:rFonts w:ascii="Times New Roman" w:eastAsia="Times New Roman" w:hAnsi="Times New Roman" w:cs="Times New Roman"/>
          <w:bCs/>
          <w:color w:val="auto"/>
          <w:sz w:val="24"/>
          <w:szCs w:val="24"/>
          <w:lang w:val="kk-KZ" w:eastAsia="en-US"/>
        </w:rPr>
        <w:t xml:space="preserve"> жұмысын сүйемелдеу; </w:t>
      </w:r>
    </w:p>
    <w:p w14:paraId="7FC16494" w14:textId="0327D764"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Pr="00031098">
        <w:rPr>
          <w:rFonts w:ascii="Times New Roman" w:eastAsia="Times New Roman" w:hAnsi="Times New Roman" w:cs="Times New Roman"/>
          <w:bCs/>
          <w:color w:val="auto"/>
          <w:sz w:val="24"/>
          <w:szCs w:val="24"/>
          <w:lang w:val="kk-KZ" w:eastAsia="en-US"/>
        </w:rPr>
        <w:t xml:space="preserve">жобалық шешімдер мен бекітілген әдістемелер шегінде </w:t>
      </w:r>
      <w:r w:rsidR="00753987">
        <w:rPr>
          <w:rFonts w:ascii="Times New Roman" w:eastAsia="Times New Roman" w:hAnsi="Times New Roman" w:cs="Times New Roman"/>
          <w:bCs/>
          <w:color w:val="auto"/>
          <w:sz w:val="24"/>
          <w:szCs w:val="24"/>
          <w:lang w:val="kk-KZ" w:eastAsia="en-US"/>
        </w:rPr>
        <w:t>ГШӨЖ</w:t>
      </w:r>
      <w:r w:rsidRPr="00031098">
        <w:rPr>
          <w:rFonts w:ascii="Times New Roman" w:eastAsia="Times New Roman" w:hAnsi="Times New Roman" w:cs="Times New Roman"/>
          <w:bCs/>
          <w:color w:val="auto"/>
          <w:sz w:val="24"/>
          <w:szCs w:val="24"/>
          <w:lang w:val="kk-KZ" w:eastAsia="en-US"/>
        </w:rPr>
        <w:t xml:space="preserve"> параметрлері мен параметрлерін түзетуге қатысу. </w:t>
      </w:r>
    </w:p>
    <w:p w14:paraId="3FAD7050" w14:textId="5BF520FE"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 xml:space="preserve">Жабдықты, бағдарламалық қамтамасыз етуді және орындалған жұмыстарды қоса алғанда, егер жабдықты өндірушілер неғұрлым ұзақ мерзімді белгілемесе, </w:t>
      </w:r>
      <w:r w:rsidR="00753987">
        <w:rPr>
          <w:rFonts w:ascii="Times New Roman" w:eastAsia="Times New Roman" w:hAnsi="Times New Roman" w:cs="Times New Roman"/>
          <w:bCs/>
          <w:color w:val="auto"/>
          <w:sz w:val="24"/>
          <w:szCs w:val="24"/>
          <w:lang w:val="kk-KZ" w:eastAsia="en-US"/>
        </w:rPr>
        <w:t>ГШӨЖ</w:t>
      </w:r>
      <w:r w:rsidRPr="00031098">
        <w:rPr>
          <w:rFonts w:ascii="Times New Roman" w:eastAsia="Times New Roman" w:hAnsi="Times New Roman" w:cs="Times New Roman"/>
          <w:bCs/>
          <w:color w:val="auto"/>
          <w:sz w:val="24"/>
          <w:szCs w:val="24"/>
          <w:lang w:val="kk-KZ" w:eastAsia="en-US"/>
        </w:rPr>
        <w:t xml:space="preserve"> өнеркәсіптік пайдалануға берілген күннен бастап кемінде 24 (жиырма төрт) айды құрайды.</w:t>
      </w:r>
    </w:p>
    <w:p w14:paraId="40208335" w14:textId="77777777" w:rsid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p>
    <w:p w14:paraId="67A06521" w14:textId="77777777" w:rsidR="00031098" w:rsidRDefault="00031098" w:rsidP="00144052">
      <w:pPr>
        <w:spacing w:after="0" w:line="240" w:lineRule="auto"/>
        <w:ind w:left="284" w:right="283"/>
        <w:jc w:val="both"/>
        <w:rPr>
          <w:rFonts w:ascii="Times New Roman" w:eastAsia="Times New Roman" w:hAnsi="Times New Roman" w:cs="Times New Roman"/>
          <w:b/>
          <w:color w:val="auto"/>
          <w:sz w:val="24"/>
          <w:szCs w:val="24"/>
          <w:lang w:val="kk-KZ" w:eastAsia="en-US"/>
        </w:rPr>
      </w:pPr>
      <w:r w:rsidRPr="00753987">
        <w:rPr>
          <w:rFonts w:ascii="Times New Roman" w:eastAsia="Times New Roman" w:hAnsi="Times New Roman" w:cs="Times New Roman"/>
          <w:b/>
          <w:color w:val="auto"/>
          <w:sz w:val="24"/>
          <w:szCs w:val="24"/>
          <w:lang w:val="kk-KZ" w:eastAsia="en-US"/>
        </w:rPr>
        <w:t>2.2. Жұмыс құрамы</w:t>
      </w:r>
    </w:p>
    <w:p w14:paraId="4B4FDB8A" w14:textId="3E4385FC" w:rsidR="00031098" w:rsidRDefault="00031098" w:rsidP="00031098">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 xml:space="preserve">Мердігер </w:t>
      </w:r>
      <w:r w:rsidR="00753987">
        <w:rPr>
          <w:rFonts w:ascii="Times New Roman" w:eastAsia="Times New Roman" w:hAnsi="Times New Roman" w:cs="Times New Roman"/>
          <w:bCs/>
          <w:color w:val="auto"/>
          <w:sz w:val="24"/>
          <w:szCs w:val="24"/>
          <w:lang w:val="kk-KZ" w:eastAsia="en-US"/>
        </w:rPr>
        <w:t>ГШӨЖ</w:t>
      </w:r>
      <w:r w:rsidR="00753987" w:rsidRPr="00031098">
        <w:rPr>
          <w:rFonts w:ascii="Times New Roman" w:eastAsia="Times New Roman" w:hAnsi="Times New Roman" w:cs="Times New Roman"/>
          <w:bCs/>
          <w:color w:val="auto"/>
          <w:sz w:val="24"/>
          <w:szCs w:val="24"/>
          <w:lang w:val="kk-KZ" w:eastAsia="en-US"/>
        </w:rPr>
        <w:t xml:space="preserve"> </w:t>
      </w:r>
      <w:r w:rsidRPr="00031098">
        <w:rPr>
          <w:rFonts w:ascii="Times New Roman" w:eastAsia="Times New Roman" w:hAnsi="Times New Roman" w:cs="Times New Roman"/>
          <w:bCs/>
          <w:color w:val="auto"/>
          <w:sz w:val="24"/>
          <w:szCs w:val="24"/>
          <w:lang w:val="kk-KZ" w:eastAsia="en-US"/>
        </w:rPr>
        <w:t xml:space="preserve">-ны пайдалануға беру және оны келесі кезеңдерді қоса алғанда, бірақ олармен шектелмей, Қазақстан Республикасының өлшеу құралдарының мемлекеттік тізіліміне енгізу үшін қажетті "кілтпен" жұмыстардың толық кешенін орындауға міндетті: - Бастапқы деректерді жинауды және талдауды қоса алғанда, жобалау жұмыстарын орындау (газдың құрамы, h₂s, coß, су және механикалық қоспалардың құрамы, қысым, температура, қоршаған ортаның коррозиялық белсенділігі), жұмыс жобасын, конструкторлық құжаттаманы, түсіндірме жазбаны әзірлеу, сондай-ақ келісімдер мен сараптамаларды сүйемелдеу. </w:t>
      </w:r>
    </w:p>
    <w:p w14:paraId="6DDD0855" w14:textId="217F161E" w:rsidR="00031098" w:rsidRDefault="00031098" w:rsidP="00031098">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lastRenderedPageBreak/>
        <w:t xml:space="preserve">- Газдың нақты құрамын және пайдалану жағдайларын ескере отырып, </w:t>
      </w:r>
      <w:r w:rsidR="00E328FD">
        <w:rPr>
          <w:rFonts w:ascii="Times New Roman" w:eastAsia="Times New Roman" w:hAnsi="Times New Roman" w:cs="Times New Roman"/>
          <w:bCs/>
          <w:color w:val="auto"/>
          <w:sz w:val="24"/>
          <w:szCs w:val="24"/>
          <w:lang w:val="kk-KZ" w:eastAsia="en-US"/>
        </w:rPr>
        <w:t>ГШӨЖ</w:t>
      </w:r>
      <w:r w:rsidRPr="00031098">
        <w:rPr>
          <w:rFonts w:ascii="Times New Roman" w:eastAsia="Times New Roman" w:hAnsi="Times New Roman" w:cs="Times New Roman"/>
          <w:bCs/>
          <w:color w:val="auto"/>
          <w:sz w:val="24"/>
          <w:szCs w:val="24"/>
          <w:lang w:val="kk-KZ" w:eastAsia="en-US"/>
        </w:rPr>
        <w:t xml:space="preserve"> дайындау және зауыттық құрастыру, соның ішінде материалдарды, тығыздағыштарды, жабындарды және СП орындауды дұрыс таңдау, өлшеу желілерін, </w:t>
      </w:r>
      <w:r w:rsidR="00E328FD">
        <w:rPr>
          <w:rFonts w:ascii="Times New Roman" w:eastAsia="Times New Roman" w:hAnsi="Times New Roman" w:cs="Times New Roman"/>
          <w:bCs/>
          <w:color w:val="auto"/>
          <w:sz w:val="24"/>
          <w:szCs w:val="24"/>
          <w:lang w:val="kk-KZ" w:eastAsia="en-US"/>
        </w:rPr>
        <w:t>ГШӨЖ</w:t>
      </w:r>
      <w:r w:rsidRPr="00031098">
        <w:rPr>
          <w:rFonts w:ascii="Times New Roman" w:eastAsia="Times New Roman" w:hAnsi="Times New Roman" w:cs="Times New Roman"/>
          <w:bCs/>
          <w:color w:val="auto"/>
          <w:sz w:val="24"/>
          <w:szCs w:val="24"/>
          <w:lang w:val="kk-KZ" w:eastAsia="en-US"/>
        </w:rPr>
        <w:t xml:space="preserve">, КИПиА және ТП АБЖ шкафтарын құрастыру, зауыттық таңбалау, кіріс және зауыттық бақылау, жөнелтуге дайындық. </w:t>
      </w:r>
    </w:p>
    <w:p w14:paraId="2A72DBD9" w14:textId="75D06B58" w:rsidR="00031098" w:rsidRDefault="00031098" w:rsidP="00031098">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 xml:space="preserve">- Объектіге </w:t>
      </w:r>
      <w:r w:rsidR="00753987">
        <w:rPr>
          <w:rFonts w:ascii="Times New Roman" w:eastAsia="Times New Roman" w:hAnsi="Times New Roman" w:cs="Times New Roman"/>
          <w:bCs/>
          <w:color w:val="auto"/>
          <w:sz w:val="24"/>
          <w:szCs w:val="24"/>
          <w:lang w:val="kk-KZ" w:eastAsia="en-US"/>
        </w:rPr>
        <w:t>ГШӨЖ</w:t>
      </w:r>
      <w:r w:rsidRPr="00031098">
        <w:rPr>
          <w:rFonts w:ascii="Times New Roman" w:eastAsia="Times New Roman" w:hAnsi="Times New Roman" w:cs="Times New Roman"/>
          <w:bCs/>
          <w:color w:val="auto"/>
          <w:sz w:val="24"/>
          <w:szCs w:val="24"/>
          <w:lang w:val="kk-KZ" w:eastAsia="en-US"/>
        </w:rPr>
        <w:t xml:space="preserve"> жеткізу, монтаждау жұмыстарын орындау, бастапқы түрлендіргіштерді, датчиктерді, импульстік және кабельдік желілерді монтаждау, электрмен жабдықтау жүйелеріне, ТП АБЖ және байланыс қосу. </w:t>
      </w:r>
    </w:p>
    <w:p w14:paraId="3B029633" w14:textId="77777777" w:rsidR="00031098" w:rsidRDefault="00031098" w:rsidP="00031098">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 Қазақстан Республикасының заңнамасына сәйкес айқындалған уәкілетті ұйымда жобалық құжаттамаға метрологиялық сараптама жүргізу, оң метрологиялық қорытынды алу.</w:t>
      </w:r>
    </w:p>
    <w:p w14:paraId="250C080E" w14:textId="1A5D7FBF" w:rsidR="00031098" w:rsidRDefault="00031098" w:rsidP="00031098">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 xml:space="preserve"> -Шығыс есептегіштерін конфигурациялауды, есептеу, мұрағаттау, есептілік және деректерді беру алгоритмдерін конфигурациялауды, бағдарламаланатын логикалық контроллердің бағдарламалық-логикалық байланыстарын әзірлеуді, мнемосхем әзірлеуді, кешенді сынақтар жүргізуді және </w:t>
      </w:r>
      <w:r w:rsidR="00753987">
        <w:rPr>
          <w:rFonts w:ascii="Times New Roman" w:eastAsia="Times New Roman" w:hAnsi="Times New Roman" w:cs="Times New Roman"/>
          <w:bCs/>
          <w:color w:val="auto"/>
          <w:sz w:val="24"/>
          <w:szCs w:val="24"/>
          <w:lang w:val="kk-KZ" w:eastAsia="en-US"/>
        </w:rPr>
        <w:t>ГШӨЖ</w:t>
      </w:r>
      <w:r w:rsidR="00753987" w:rsidRPr="00031098">
        <w:rPr>
          <w:rFonts w:ascii="Times New Roman" w:eastAsia="Times New Roman" w:hAnsi="Times New Roman" w:cs="Times New Roman"/>
          <w:bCs/>
          <w:color w:val="auto"/>
          <w:sz w:val="24"/>
          <w:szCs w:val="24"/>
          <w:lang w:val="kk-KZ" w:eastAsia="en-US"/>
        </w:rPr>
        <w:t xml:space="preserve"> </w:t>
      </w:r>
      <w:r w:rsidRPr="00031098">
        <w:rPr>
          <w:rFonts w:ascii="Times New Roman" w:eastAsia="Times New Roman" w:hAnsi="Times New Roman" w:cs="Times New Roman"/>
          <w:bCs/>
          <w:color w:val="auto"/>
          <w:sz w:val="24"/>
          <w:szCs w:val="24"/>
          <w:lang w:val="kk-KZ" w:eastAsia="en-US"/>
        </w:rPr>
        <w:t xml:space="preserve">-ны метрологиялық аттестаттауға дайындауды қоса алғанда, іске қосу-баптау жұмыстарын орындау. </w:t>
      </w:r>
    </w:p>
    <w:p w14:paraId="1360FBC3" w14:textId="07C2061F" w:rsidR="00031098" w:rsidRDefault="00031098" w:rsidP="00031098">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 xml:space="preserve">-Сынау бағдарламаларын дайындауды, техникалық сүйемелдеуді және мердігер мамандарының оларды өткізу барысында қатысуын қоса алғанда, </w:t>
      </w:r>
      <w:r w:rsidR="00753987">
        <w:rPr>
          <w:rFonts w:ascii="Times New Roman" w:eastAsia="Times New Roman" w:hAnsi="Times New Roman" w:cs="Times New Roman"/>
          <w:bCs/>
          <w:color w:val="auto"/>
          <w:sz w:val="24"/>
          <w:szCs w:val="24"/>
          <w:lang w:val="kk-KZ" w:eastAsia="en-US"/>
        </w:rPr>
        <w:t>ГШӨЖ</w:t>
      </w:r>
      <w:r w:rsidRPr="00031098">
        <w:rPr>
          <w:rFonts w:ascii="Times New Roman" w:eastAsia="Times New Roman" w:hAnsi="Times New Roman" w:cs="Times New Roman"/>
          <w:bCs/>
          <w:color w:val="auto"/>
          <w:sz w:val="24"/>
          <w:szCs w:val="24"/>
          <w:lang w:val="kk-KZ" w:eastAsia="en-US"/>
        </w:rPr>
        <w:t xml:space="preserve"> тәжірибелік-өнеркәсіптік сынақтарды, қабылдау-тапсыру және кешенді сынақтарды өткізуге қатысу. </w:t>
      </w:r>
    </w:p>
    <w:p w14:paraId="48CCB8B7" w14:textId="77777777" w:rsidR="00031098" w:rsidRDefault="00031098" w:rsidP="00031098">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 xml:space="preserve">- Өлшемдерді орындау әдістемесін, тексеру әдістемесін, метрологиялық аттестаттау бағдарламасын қоса алғанда, метрологиялық құжаттаманы әзірлеу, МВИ аттестаттауды жүргізу, эксперименттік зерттеулерді орындау және нәтижелерді ресімдеу. </w:t>
      </w:r>
    </w:p>
    <w:p w14:paraId="0AC69E07" w14:textId="6B102AD3" w:rsidR="00031098" w:rsidRDefault="00031098" w:rsidP="00031098">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 xml:space="preserve">- Құжаттардың толық жиынтығын дайындауды, рәсімді сүйемелдеуді және Қазақстан Республикасының өлшем құралдарының мемлекеттік тізіліміне </w:t>
      </w:r>
      <w:r w:rsidR="00753987">
        <w:rPr>
          <w:rFonts w:ascii="Times New Roman" w:eastAsia="Times New Roman" w:hAnsi="Times New Roman" w:cs="Times New Roman"/>
          <w:bCs/>
          <w:color w:val="auto"/>
          <w:sz w:val="24"/>
          <w:szCs w:val="24"/>
          <w:lang w:val="kk-KZ" w:eastAsia="en-US"/>
        </w:rPr>
        <w:t>ГШӨЖ</w:t>
      </w:r>
      <w:r w:rsidRPr="00031098">
        <w:rPr>
          <w:rFonts w:ascii="Times New Roman" w:eastAsia="Times New Roman" w:hAnsi="Times New Roman" w:cs="Times New Roman"/>
          <w:bCs/>
          <w:color w:val="auto"/>
          <w:sz w:val="24"/>
          <w:szCs w:val="24"/>
          <w:lang w:val="kk-KZ" w:eastAsia="en-US"/>
        </w:rPr>
        <w:t xml:space="preserve"> (газды есепке алу торабын) енгізу туралы сертификат алуды қоса алғанда, </w:t>
      </w:r>
      <w:r w:rsidR="00753987">
        <w:rPr>
          <w:rFonts w:ascii="Times New Roman" w:eastAsia="Times New Roman" w:hAnsi="Times New Roman" w:cs="Times New Roman"/>
          <w:bCs/>
          <w:color w:val="auto"/>
          <w:sz w:val="24"/>
          <w:szCs w:val="24"/>
          <w:lang w:val="kk-KZ" w:eastAsia="en-US"/>
        </w:rPr>
        <w:t>ГШӨЖ</w:t>
      </w:r>
      <w:r w:rsidR="00753987" w:rsidRPr="00031098">
        <w:rPr>
          <w:rFonts w:ascii="Times New Roman" w:eastAsia="Times New Roman" w:hAnsi="Times New Roman" w:cs="Times New Roman"/>
          <w:bCs/>
          <w:color w:val="auto"/>
          <w:sz w:val="24"/>
          <w:szCs w:val="24"/>
          <w:lang w:val="kk-KZ" w:eastAsia="en-US"/>
        </w:rPr>
        <w:t xml:space="preserve"> </w:t>
      </w:r>
      <w:r w:rsidRPr="00031098">
        <w:rPr>
          <w:rFonts w:ascii="Times New Roman" w:eastAsia="Times New Roman" w:hAnsi="Times New Roman" w:cs="Times New Roman"/>
          <w:bCs/>
          <w:color w:val="auto"/>
          <w:sz w:val="24"/>
          <w:szCs w:val="24"/>
          <w:lang w:val="kk-KZ" w:eastAsia="en-US"/>
        </w:rPr>
        <w:t xml:space="preserve">-ны аттестаттау. </w:t>
      </w:r>
    </w:p>
    <w:p w14:paraId="2930D761" w14:textId="70D732D9" w:rsidR="00144052" w:rsidRPr="00031098" w:rsidRDefault="00031098" w:rsidP="00031098">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 Жеткізілетін құжаттаманың құрамына Пайдалану нұсқаулықтары, жабдықтың паспорттары, сынау хаттамалары, электр қосылыстары мен автоматтандыру схемалары, өлшеу құралдарының түрін тексеру және бекіту туралы куәліктер кіруге тиіс.</w:t>
      </w:r>
    </w:p>
    <w:p w14:paraId="3532B963" w14:textId="6C5F3C56" w:rsidR="00144052"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 xml:space="preserve">Осы бөлімде көрсетілген жұмыстар тізбесі толық болып табылмайды. Мердігер түпкілікті нәтиже алу үшін қажетті барлық қосымша жұмыстарды орындауға міндетті — жұмысқа қабілетті, аттестатталған және тіркелген </w:t>
      </w:r>
      <w:r w:rsidR="00753987">
        <w:rPr>
          <w:rFonts w:ascii="Times New Roman" w:eastAsia="Times New Roman" w:hAnsi="Times New Roman" w:cs="Times New Roman"/>
          <w:bCs/>
          <w:color w:val="auto"/>
          <w:sz w:val="24"/>
          <w:szCs w:val="24"/>
          <w:lang w:val="kk-KZ" w:eastAsia="en-US"/>
        </w:rPr>
        <w:t>ГШӨЖ</w:t>
      </w:r>
      <w:r w:rsidRPr="00031098">
        <w:rPr>
          <w:rFonts w:ascii="Times New Roman" w:eastAsia="Times New Roman" w:hAnsi="Times New Roman" w:cs="Times New Roman"/>
          <w:bCs/>
          <w:color w:val="auto"/>
          <w:sz w:val="24"/>
          <w:szCs w:val="24"/>
          <w:lang w:val="kk-KZ" w:eastAsia="en-US"/>
        </w:rPr>
        <w:t>, тіпті егер мұндай жұмыстар осы қосымшада тікелей көрсетілмесе де.</w:t>
      </w:r>
    </w:p>
    <w:p w14:paraId="5E12DEA6" w14:textId="77777777" w:rsidR="00031098" w:rsidRPr="00031098" w:rsidRDefault="00031098"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p>
    <w:p w14:paraId="4D238E88" w14:textId="77777777" w:rsidR="00031098" w:rsidRDefault="00031098" w:rsidP="00031098">
      <w:pPr>
        <w:spacing w:after="0" w:line="240" w:lineRule="auto"/>
        <w:ind w:left="284" w:right="283"/>
        <w:jc w:val="both"/>
        <w:rPr>
          <w:rFonts w:ascii="Times New Roman" w:eastAsia="Times New Roman" w:hAnsi="Times New Roman" w:cs="Times New Roman"/>
          <w:b/>
          <w:color w:val="auto"/>
          <w:sz w:val="24"/>
          <w:szCs w:val="24"/>
          <w:lang w:val="kk-KZ" w:eastAsia="en-US"/>
        </w:rPr>
      </w:pPr>
      <w:r w:rsidRPr="00753987">
        <w:rPr>
          <w:rFonts w:ascii="Times New Roman" w:eastAsia="Times New Roman" w:hAnsi="Times New Roman" w:cs="Times New Roman"/>
          <w:b/>
          <w:color w:val="auto"/>
          <w:sz w:val="24"/>
          <w:szCs w:val="24"/>
          <w:lang w:val="kk-KZ" w:eastAsia="en-US"/>
        </w:rPr>
        <w:t>2.3. Жеткізудің толықтығы</w:t>
      </w:r>
    </w:p>
    <w:p w14:paraId="3B30E67F" w14:textId="75C514AC" w:rsidR="00144052" w:rsidRPr="00031098" w:rsidRDefault="00031098" w:rsidP="00031098">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031098">
        <w:rPr>
          <w:rFonts w:ascii="Times New Roman" w:eastAsia="Times New Roman" w:hAnsi="Times New Roman" w:cs="Times New Roman"/>
          <w:bCs/>
          <w:color w:val="auto"/>
          <w:sz w:val="24"/>
          <w:szCs w:val="24"/>
          <w:lang w:val="kk-KZ" w:eastAsia="en-US"/>
        </w:rPr>
        <w:t>Газ шығынын өлшеу жүйесін (</w:t>
      </w:r>
      <w:r w:rsidR="00753987">
        <w:rPr>
          <w:rFonts w:ascii="Times New Roman" w:eastAsia="Times New Roman" w:hAnsi="Times New Roman" w:cs="Times New Roman"/>
          <w:bCs/>
          <w:color w:val="auto"/>
          <w:sz w:val="24"/>
          <w:szCs w:val="24"/>
          <w:lang w:val="kk-KZ" w:eastAsia="en-US"/>
        </w:rPr>
        <w:t>ГШӨЖ</w:t>
      </w:r>
      <w:r w:rsidRPr="00031098">
        <w:rPr>
          <w:rFonts w:ascii="Times New Roman" w:eastAsia="Times New Roman" w:hAnsi="Times New Roman" w:cs="Times New Roman"/>
          <w:bCs/>
          <w:color w:val="auto"/>
          <w:sz w:val="24"/>
          <w:szCs w:val="24"/>
          <w:lang w:val="kk-KZ" w:eastAsia="en-US"/>
        </w:rPr>
        <w:t>) жеткізу тапсырыс беруші тарапынан жабдықтарды, материалдарды, бағдарламалық құралдарды немесе қызметтерді қосымша сатып алу қажеттілігінсіз жобалау, іске қосу-реттеу, метрологиялық жұмыстарды орындауды, жүйені пайдалануға беруді және одан әрі дұрыс пайдалануды қамтамасыз ететін толық жиынтықта жүзеге асырылуға тиіс.</w:t>
      </w:r>
    </w:p>
    <w:p w14:paraId="735A019A" w14:textId="3216F5C8" w:rsidR="005C1265" w:rsidRDefault="00753987" w:rsidP="005C1265">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ГШӨЖ</w:t>
      </w:r>
      <w:r w:rsidRPr="005C1265">
        <w:rPr>
          <w:rFonts w:ascii="Times New Roman" w:eastAsia="Times New Roman" w:hAnsi="Times New Roman" w:cs="Times New Roman"/>
          <w:bCs/>
          <w:color w:val="auto"/>
          <w:sz w:val="24"/>
          <w:szCs w:val="24"/>
          <w:lang w:val="kk-KZ" w:eastAsia="en-US"/>
        </w:rPr>
        <w:t xml:space="preserve"> </w:t>
      </w:r>
      <w:r w:rsidR="005C1265" w:rsidRPr="005C1265">
        <w:rPr>
          <w:rFonts w:ascii="Times New Roman" w:eastAsia="Times New Roman" w:hAnsi="Times New Roman" w:cs="Times New Roman"/>
          <w:bCs/>
          <w:color w:val="auto"/>
          <w:sz w:val="24"/>
          <w:szCs w:val="24"/>
          <w:lang w:val="kk-KZ" w:eastAsia="en-US"/>
        </w:rPr>
        <w:t xml:space="preserve">жеткізілімінің құрамына міндетті түрде кіреді, бірақ онымен шектелмейді: </w:t>
      </w:r>
    </w:p>
    <w:p w14:paraId="1349B1C3" w14:textId="77777777" w:rsidR="0038445A" w:rsidRDefault="005C1265" w:rsidP="005C1265">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Pr="005C1265">
        <w:rPr>
          <w:rFonts w:ascii="Times New Roman" w:eastAsia="Times New Roman" w:hAnsi="Times New Roman" w:cs="Times New Roman"/>
          <w:bCs/>
          <w:color w:val="auto"/>
          <w:sz w:val="24"/>
          <w:szCs w:val="24"/>
          <w:lang w:val="kk-KZ" w:eastAsia="en-US"/>
        </w:rPr>
        <w:t>газ сүзгілері (жұмыс және резервтік, қажет болған жағдайда — айналма жолмен);</w:t>
      </w:r>
    </w:p>
    <w:p w14:paraId="5B412FFC" w14:textId="08D1FA80" w:rsidR="0038445A" w:rsidRDefault="0038445A" w:rsidP="005C1265">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005C1265" w:rsidRPr="005C1265">
        <w:rPr>
          <w:rFonts w:ascii="Times New Roman" w:eastAsia="Times New Roman" w:hAnsi="Times New Roman" w:cs="Times New Roman"/>
          <w:bCs/>
          <w:color w:val="auto"/>
          <w:sz w:val="24"/>
          <w:szCs w:val="24"/>
          <w:lang w:val="kk-KZ" w:eastAsia="en-US"/>
        </w:rPr>
        <w:t xml:space="preserve">метрологиялық аттестаттауды жүргізу және өлшеу құралдарын, оның ішінде салыстырып тексеру баллондарын, газ қоспаларын, редукторларды, калибрлеу құрылғылары мен керек-жарақтарын тексеру үшін қажетті салыстырып тексеру және калибрлеу құралдары; </w:t>
      </w:r>
      <w:r>
        <w:rPr>
          <w:rFonts w:ascii="Times New Roman" w:eastAsia="Times New Roman" w:hAnsi="Times New Roman" w:cs="Times New Roman"/>
          <w:bCs/>
          <w:color w:val="auto"/>
          <w:sz w:val="24"/>
          <w:szCs w:val="24"/>
          <w:lang w:val="kk-KZ" w:eastAsia="en-US"/>
        </w:rPr>
        <w:t>-</w:t>
      </w:r>
      <w:r w:rsidR="00753987" w:rsidRPr="00753987">
        <w:rPr>
          <w:rFonts w:ascii="Times New Roman" w:eastAsia="Times New Roman" w:hAnsi="Times New Roman" w:cs="Times New Roman"/>
          <w:bCs/>
          <w:color w:val="auto"/>
          <w:sz w:val="24"/>
          <w:szCs w:val="24"/>
          <w:lang w:val="kk-KZ" w:eastAsia="en-US"/>
        </w:rPr>
        <w:t xml:space="preserve"> </w:t>
      </w:r>
      <w:r w:rsidR="00753987">
        <w:rPr>
          <w:rFonts w:ascii="Times New Roman" w:eastAsia="Times New Roman" w:hAnsi="Times New Roman" w:cs="Times New Roman"/>
          <w:bCs/>
          <w:color w:val="auto"/>
          <w:sz w:val="24"/>
          <w:szCs w:val="24"/>
          <w:lang w:val="kk-KZ" w:eastAsia="en-US"/>
        </w:rPr>
        <w:t>ГШӨЖ</w:t>
      </w:r>
      <w:r w:rsidR="005C1265" w:rsidRPr="005C1265">
        <w:rPr>
          <w:rFonts w:ascii="Times New Roman" w:eastAsia="Times New Roman" w:hAnsi="Times New Roman" w:cs="Times New Roman"/>
          <w:bCs/>
          <w:color w:val="auto"/>
          <w:sz w:val="24"/>
          <w:szCs w:val="24"/>
          <w:lang w:val="kk-KZ" w:eastAsia="en-US"/>
        </w:rPr>
        <w:t xml:space="preserve"> метрологиялық сипаттамаларын бақылау және растау үшін талап етілетін жұмыс эталондары мен қосалқы жабдықтар; </w:t>
      </w:r>
    </w:p>
    <w:p w14:paraId="6BD64243" w14:textId="77777777" w:rsidR="0038445A" w:rsidRDefault="0038445A" w:rsidP="005C1265">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005C1265" w:rsidRPr="005C1265">
        <w:rPr>
          <w:rFonts w:ascii="Times New Roman" w:eastAsia="Times New Roman" w:hAnsi="Times New Roman" w:cs="Times New Roman"/>
          <w:bCs/>
          <w:color w:val="auto"/>
          <w:sz w:val="24"/>
          <w:szCs w:val="24"/>
          <w:lang w:val="kk-KZ" w:eastAsia="en-US"/>
        </w:rPr>
        <w:t xml:space="preserve">пайдалануға беру және пайдаланудың бастапқы кезеңі үшін қажетті қосалқы бөлшектер, құрал-саймандар мен керек-жарақтар жиынтығы (ЗИП); </w:t>
      </w:r>
    </w:p>
    <w:p w14:paraId="17146112" w14:textId="77777777" w:rsidR="0038445A" w:rsidRDefault="0038445A" w:rsidP="005C1265">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005C1265" w:rsidRPr="005C1265">
        <w:rPr>
          <w:rFonts w:ascii="Times New Roman" w:eastAsia="Times New Roman" w:hAnsi="Times New Roman" w:cs="Times New Roman"/>
          <w:bCs/>
          <w:color w:val="auto"/>
          <w:sz w:val="24"/>
          <w:szCs w:val="24"/>
          <w:lang w:val="kk-KZ" w:eastAsia="en-US"/>
        </w:rPr>
        <w:t xml:space="preserve">арматураны, фитингтерді, қосқыш элементтерді және шығын материалдарын қоса алғанда, құбыр, импульстік және кабельдік байланыстың барлық элементтері; </w:t>
      </w:r>
    </w:p>
    <w:p w14:paraId="5E2B723F" w14:textId="2C0653B0" w:rsidR="0038445A" w:rsidRDefault="0038445A" w:rsidP="005C1265">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005C1265" w:rsidRPr="005C1265">
        <w:rPr>
          <w:rFonts w:ascii="Times New Roman" w:eastAsia="Times New Roman" w:hAnsi="Times New Roman" w:cs="Times New Roman"/>
          <w:bCs/>
          <w:color w:val="auto"/>
          <w:sz w:val="24"/>
          <w:szCs w:val="24"/>
          <w:lang w:val="kk-KZ" w:eastAsia="en-US"/>
        </w:rPr>
        <w:t xml:space="preserve">оператордың автоматтандырылған жұмыс орны, бағдарламалық жасақтама, лицензиялар, активтендіру кілттері және </w:t>
      </w:r>
      <w:r w:rsidR="00753987">
        <w:rPr>
          <w:rFonts w:ascii="Times New Roman" w:eastAsia="Times New Roman" w:hAnsi="Times New Roman" w:cs="Times New Roman"/>
          <w:bCs/>
          <w:color w:val="auto"/>
          <w:sz w:val="24"/>
          <w:szCs w:val="24"/>
          <w:lang w:val="kk-KZ" w:eastAsia="en-US"/>
        </w:rPr>
        <w:t>ГШӨЖ</w:t>
      </w:r>
      <w:r w:rsidR="005C1265" w:rsidRPr="005C1265">
        <w:rPr>
          <w:rFonts w:ascii="Times New Roman" w:eastAsia="Times New Roman" w:hAnsi="Times New Roman" w:cs="Times New Roman"/>
          <w:bCs/>
          <w:color w:val="auto"/>
          <w:sz w:val="24"/>
          <w:szCs w:val="24"/>
          <w:lang w:val="kk-KZ" w:eastAsia="en-US"/>
        </w:rPr>
        <w:t xml:space="preserve"> толық жұмыс істеуі үшін қажет конфигурациялық файлдар; </w:t>
      </w:r>
    </w:p>
    <w:p w14:paraId="77161D59" w14:textId="77777777" w:rsidR="0038445A" w:rsidRDefault="0038445A" w:rsidP="005C1265">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lastRenderedPageBreak/>
        <w:t>-</w:t>
      </w:r>
      <w:r w:rsidR="005C1265" w:rsidRPr="005C1265">
        <w:rPr>
          <w:rFonts w:ascii="Times New Roman" w:eastAsia="Times New Roman" w:hAnsi="Times New Roman" w:cs="Times New Roman"/>
          <w:bCs/>
          <w:color w:val="auto"/>
          <w:sz w:val="24"/>
          <w:szCs w:val="24"/>
          <w:lang w:val="kk-KZ" w:eastAsia="en-US"/>
        </w:rPr>
        <w:t>пайдалану, метрологиялық және атқарушылық құжаттамалардың толық жиынтығы.</w:t>
      </w:r>
    </w:p>
    <w:p w14:paraId="0B37C62D" w14:textId="0EDF1E07" w:rsidR="00895C9D" w:rsidRPr="005C1265" w:rsidRDefault="005C1265" w:rsidP="005C1265">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5C1265">
        <w:rPr>
          <w:rFonts w:ascii="Times New Roman" w:eastAsia="Times New Roman" w:hAnsi="Times New Roman" w:cs="Times New Roman"/>
          <w:bCs/>
          <w:color w:val="auto"/>
          <w:sz w:val="24"/>
          <w:szCs w:val="24"/>
          <w:lang w:val="kk-KZ" w:eastAsia="en-US"/>
        </w:rPr>
        <w:t xml:space="preserve">Осы бөлімде жекелеген элементтер, жабдықтар, керек-жарақтар, материалдар немесе бағдарламалық құралдар туралы айтудың болмауы мердігерді, егер олар осы қосымшаның, ТШ және қолданыстағы нормативтік құжаттардың талаптарына сәйкес жұмыс қабілеттілігін, метрологиялық аттестаттауды, </w:t>
      </w:r>
      <w:r w:rsidR="00753987">
        <w:rPr>
          <w:rFonts w:ascii="Times New Roman" w:eastAsia="Times New Roman" w:hAnsi="Times New Roman" w:cs="Times New Roman"/>
          <w:bCs/>
          <w:color w:val="auto"/>
          <w:sz w:val="24"/>
          <w:szCs w:val="24"/>
          <w:lang w:val="kk-KZ" w:eastAsia="en-US"/>
        </w:rPr>
        <w:t>ГШӨЖ</w:t>
      </w:r>
      <w:r w:rsidR="00753987" w:rsidRPr="005C1265">
        <w:rPr>
          <w:rFonts w:ascii="Times New Roman" w:eastAsia="Times New Roman" w:hAnsi="Times New Roman" w:cs="Times New Roman"/>
          <w:bCs/>
          <w:color w:val="auto"/>
          <w:sz w:val="24"/>
          <w:szCs w:val="24"/>
          <w:lang w:val="kk-KZ" w:eastAsia="en-US"/>
        </w:rPr>
        <w:t xml:space="preserve"> </w:t>
      </w:r>
      <w:r w:rsidRPr="005C1265">
        <w:rPr>
          <w:rFonts w:ascii="Times New Roman" w:eastAsia="Times New Roman" w:hAnsi="Times New Roman" w:cs="Times New Roman"/>
          <w:bCs/>
          <w:color w:val="auto"/>
          <w:sz w:val="24"/>
          <w:szCs w:val="24"/>
          <w:lang w:val="kk-KZ" w:eastAsia="en-US"/>
        </w:rPr>
        <w:t>-ны пайдалануға беруді және пайдалануды қамтамасыз ету үшін қажет болса, оларды жеткізу міндетінен босатпайды.</w:t>
      </w:r>
    </w:p>
    <w:p w14:paraId="6B90D192" w14:textId="77777777" w:rsidR="0038445A" w:rsidRDefault="0038445A" w:rsidP="00144052">
      <w:pPr>
        <w:spacing w:after="0" w:line="240" w:lineRule="auto"/>
        <w:ind w:left="284" w:right="283"/>
        <w:rPr>
          <w:rFonts w:ascii="Times New Roman" w:eastAsia="Times New Roman" w:hAnsi="Times New Roman" w:cs="Times New Roman"/>
          <w:b/>
          <w:color w:val="auto"/>
          <w:sz w:val="24"/>
          <w:szCs w:val="24"/>
          <w:lang w:val="kk-KZ" w:eastAsia="en-US"/>
        </w:rPr>
      </w:pPr>
    </w:p>
    <w:p w14:paraId="3A2363AD" w14:textId="531EFE2D" w:rsidR="0038445A" w:rsidRDefault="0038445A" w:rsidP="00144052">
      <w:pPr>
        <w:spacing w:after="0" w:line="240" w:lineRule="auto"/>
        <w:ind w:left="284" w:right="283"/>
        <w:jc w:val="both"/>
        <w:rPr>
          <w:rFonts w:ascii="Times New Roman" w:eastAsia="Times New Roman" w:hAnsi="Times New Roman" w:cs="Times New Roman"/>
          <w:b/>
          <w:color w:val="auto"/>
          <w:sz w:val="24"/>
          <w:szCs w:val="24"/>
          <w:lang w:val="kk-KZ" w:eastAsia="en-US"/>
        </w:rPr>
      </w:pPr>
      <w:r w:rsidRPr="00753987">
        <w:rPr>
          <w:rFonts w:ascii="Times New Roman" w:eastAsia="Times New Roman" w:hAnsi="Times New Roman" w:cs="Times New Roman"/>
          <w:b/>
          <w:color w:val="auto"/>
          <w:sz w:val="24"/>
          <w:szCs w:val="24"/>
          <w:lang w:val="kk-KZ" w:eastAsia="en-US"/>
        </w:rPr>
        <w:t xml:space="preserve">3. </w:t>
      </w:r>
      <w:r w:rsidR="00753987" w:rsidRPr="00753987">
        <w:rPr>
          <w:rFonts w:ascii="Times New Roman" w:eastAsia="Times New Roman" w:hAnsi="Times New Roman" w:cs="Times New Roman"/>
          <w:b/>
          <w:color w:val="auto"/>
          <w:sz w:val="24"/>
          <w:szCs w:val="24"/>
          <w:lang w:val="kk-KZ" w:eastAsia="en-US"/>
        </w:rPr>
        <w:t xml:space="preserve">ГШӨЖ </w:t>
      </w:r>
      <w:r w:rsidRPr="00753987">
        <w:rPr>
          <w:rFonts w:ascii="Times New Roman" w:eastAsia="Times New Roman" w:hAnsi="Times New Roman" w:cs="Times New Roman"/>
          <w:b/>
          <w:color w:val="auto"/>
          <w:sz w:val="24"/>
          <w:szCs w:val="24"/>
          <w:lang w:val="kk-KZ" w:eastAsia="en-US"/>
        </w:rPr>
        <w:t xml:space="preserve">-ны екі сатылы жеткізу және сату </w:t>
      </w:r>
    </w:p>
    <w:p w14:paraId="546F254A" w14:textId="77777777" w:rsidR="0038445A" w:rsidRDefault="0038445A" w:rsidP="00144052">
      <w:pPr>
        <w:spacing w:after="0" w:line="240" w:lineRule="auto"/>
        <w:ind w:left="284" w:right="283"/>
        <w:jc w:val="both"/>
        <w:rPr>
          <w:rFonts w:ascii="Times New Roman" w:eastAsia="Times New Roman" w:hAnsi="Times New Roman" w:cs="Times New Roman"/>
          <w:b/>
          <w:color w:val="auto"/>
          <w:sz w:val="24"/>
          <w:szCs w:val="24"/>
          <w:lang w:val="kk-KZ" w:eastAsia="en-US"/>
        </w:rPr>
      </w:pPr>
      <w:r w:rsidRPr="00753987">
        <w:rPr>
          <w:rFonts w:ascii="Times New Roman" w:eastAsia="Times New Roman" w:hAnsi="Times New Roman" w:cs="Times New Roman"/>
          <w:b/>
          <w:color w:val="auto"/>
          <w:sz w:val="24"/>
          <w:szCs w:val="24"/>
          <w:lang w:val="kk-KZ" w:eastAsia="en-US"/>
        </w:rPr>
        <w:t>3.1. Кезеңділікке қойылатын жалпы талаптар</w:t>
      </w:r>
    </w:p>
    <w:p w14:paraId="61E4AA94" w14:textId="7FD15366" w:rsidR="0038445A" w:rsidRDefault="0038445A"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38445A">
        <w:rPr>
          <w:rFonts w:ascii="Times New Roman" w:eastAsia="Times New Roman" w:hAnsi="Times New Roman" w:cs="Times New Roman"/>
          <w:bCs/>
          <w:color w:val="auto"/>
          <w:sz w:val="24"/>
          <w:szCs w:val="24"/>
          <w:lang w:val="kk-KZ" w:eastAsia="en-US"/>
        </w:rPr>
        <w:t xml:space="preserve">3.1.1. Талдамалық жабдықтарды (хроматографтар/анализаторлар) дайындаудың ұзақ мерзімдеріне байланысты мердігер </w:t>
      </w:r>
      <w:r w:rsidR="00753987">
        <w:rPr>
          <w:rFonts w:ascii="Times New Roman" w:eastAsia="Times New Roman" w:hAnsi="Times New Roman" w:cs="Times New Roman"/>
          <w:bCs/>
          <w:color w:val="auto"/>
          <w:sz w:val="24"/>
          <w:szCs w:val="24"/>
          <w:lang w:val="kk-KZ" w:eastAsia="en-US"/>
        </w:rPr>
        <w:t>ГШӨЖ</w:t>
      </w:r>
      <w:r w:rsidR="00753987" w:rsidRPr="0038445A">
        <w:rPr>
          <w:rFonts w:ascii="Times New Roman" w:eastAsia="Times New Roman" w:hAnsi="Times New Roman" w:cs="Times New Roman"/>
          <w:bCs/>
          <w:color w:val="auto"/>
          <w:sz w:val="24"/>
          <w:szCs w:val="24"/>
          <w:lang w:val="kk-KZ" w:eastAsia="en-US"/>
        </w:rPr>
        <w:t xml:space="preserve"> </w:t>
      </w:r>
      <w:r w:rsidRPr="0038445A">
        <w:rPr>
          <w:rFonts w:ascii="Times New Roman" w:eastAsia="Times New Roman" w:hAnsi="Times New Roman" w:cs="Times New Roman"/>
          <w:bCs/>
          <w:color w:val="auto"/>
          <w:sz w:val="24"/>
          <w:szCs w:val="24"/>
          <w:lang w:val="kk-KZ" w:eastAsia="en-US"/>
        </w:rPr>
        <w:t xml:space="preserve">-ны екі сатылы жеткізуді және өткізуді көздеуге міндетті. </w:t>
      </w:r>
    </w:p>
    <w:p w14:paraId="601A4793" w14:textId="4F2543A6" w:rsidR="00144052" w:rsidRPr="0038445A" w:rsidRDefault="0038445A" w:rsidP="00144052">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38445A">
        <w:rPr>
          <w:rFonts w:ascii="Times New Roman" w:eastAsia="Times New Roman" w:hAnsi="Times New Roman" w:cs="Times New Roman"/>
          <w:bCs/>
          <w:color w:val="auto"/>
          <w:sz w:val="24"/>
          <w:szCs w:val="24"/>
          <w:lang w:val="kk-KZ" w:eastAsia="en-US"/>
        </w:rPr>
        <w:t xml:space="preserve">3.1.2. Жеткізілім сатысы мердігерді түпкілікті нәтиже — </w:t>
      </w:r>
      <w:r w:rsidR="00753987">
        <w:rPr>
          <w:rFonts w:ascii="Times New Roman" w:eastAsia="Times New Roman" w:hAnsi="Times New Roman" w:cs="Times New Roman"/>
          <w:bCs/>
          <w:color w:val="auto"/>
          <w:sz w:val="24"/>
          <w:szCs w:val="24"/>
          <w:lang w:val="kk-KZ" w:eastAsia="en-US"/>
        </w:rPr>
        <w:t>ГШӨЖ</w:t>
      </w:r>
      <w:r w:rsidR="00753987" w:rsidRPr="0038445A">
        <w:rPr>
          <w:rFonts w:ascii="Times New Roman" w:eastAsia="Times New Roman" w:hAnsi="Times New Roman" w:cs="Times New Roman"/>
          <w:bCs/>
          <w:color w:val="auto"/>
          <w:sz w:val="24"/>
          <w:szCs w:val="24"/>
          <w:lang w:val="kk-KZ" w:eastAsia="en-US"/>
        </w:rPr>
        <w:t xml:space="preserve"> </w:t>
      </w:r>
      <w:r w:rsidRPr="0038445A">
        <w:rPr>
          <w:rFonts w:ascii="Times New Roman" w:eastAsia="Times New Roman" w:hAnsi="Times New Roman" w:cs="Times New Roman"/>
          <w:bCs/>
          <w:color w:val="auto"/>
          <w:sz w:val="24"/>
          <w:szCs w:val="24"/>
          <w:lang w:val="kk-KZ" w:eastAsia="en-US"/>
        </w:rPr>
        <w:t>-ны толық құрамда пайдалануға бергені үшін жауапкершіліктен босатпайды.</w:t>
      </w:r>
    </w:p>
    <w:p w14:paraId="30713445" w14:textId="77777777" w:rsidR="0038445A" w:rsidRDefault="0038445A" w:rsidP="00144052">
      <w:pPr>
        <w:spacing w:after="0" w:line="240" w:lineRule="auto"/>
        <w:ind w:left="284" w:right="283"/>
        <w:rPr>
          <w:rFonts w:ascii="Times New Roman" w:eastAsia="Times New Roman" w:hAnsi="Times New Roman" w:cs="Times New Roman"/>
          <w:b/>
          <w:color w:val="auto"/>
          <w:sz w:val="24"/>
          <w:szCs w:val="24"/>
          <w:lang w:val="kk-KZ" w:eastAsia="en-US"/>
        </w:rPr>
      </w:pPr>
    </w:p>
    <w:p w14:paraId="54720127" w14:textId="35100AA2" w:rsidR="0038445A" w:rsidRDefault="0038445A" w:rsidP="00144052">
      <w:pPr>
        <w:spacing w:after="0" w:line="240" w:lineRule="auto"/>
        <w:ind w:left="284" w:right="283"/>
        <w:jc w:val="both"/>
        <w:rPr>
          <w:rFonts w:ascii="Times New Roman" w:eastAsia="Times New Roman" w:hAnsi="Times New Roman" w:cs="Times New Roman"/>
          <w:b/>
          <w:color w:val="auto"/>
          <w:sz w:val="24"/>
          <w:szCs w:val="24"/>
          <w:lang w:val="kk-KZ" w:eastAsia="en-US"/>
        </w:rPr>
      </w:pPr>
      <w:r w:rsidRPr="0038445A">
        <w:rPr>
          <w:rFonts w:ascii="Times New Roman" w:eastAsia="Times New Roman" w:hAnsi="Times New Roman" w:cs="Times New Roman"/>
          <w:b/>
          <w:color w:val="auto"/>
          <w:sz w:val="24"/>
          <w:szCs w:val="24"/>
          <w:lang w:val="kk-KZ" w:eastAsia="en-US"/>
        </w:rPr>
        <w:t xml:space="preserve">3.2. 1 кезең-аналитикалық жабдықсыз </w:t>
      </w:r>
      <w:r w:rsidR="00753987" w:rsidRPr="00753987">
        <w:rPr>
          <w:rFonts w:ascii="Times New Roman" w:eastAsia="Times New Roman" w:hAnsi="Times New Roman" w:cs="Times New Roman"/>
          <w:b/>
          <w:color w:val="auto"/>
          <w:sz w:val="24"/>
          <w:szCs w:val="24"/>
          <w:lang w:val="kk-KZ" w:eastAsia="en-US"/>
        </w:rPr>
        <w:t>ГШӨЖ</w:t>
      </w:r>
      <w:r w:rsidRPr="0038445A">
        <w:rPr>
          <w:rFonts w:ascii="Times New Roman" w:eastAsia="Times New Roman" w:hAnsi="Times New Roman" w:cs="Times New Roman"/>
          <w:b/>
          <w:color w:val="auto"/>
          <w:sz w:val="24"/>
          <w:szCs w:val="24"/>
          <w:lang w:val="kk-KZ" w:eastAsia="en-US"/>
        </w:rPr>
        <w:t xml:space="preserve"> іске асыру</w:t>
      </w:r>
    </w:p>
    <w:p w14:paraId="7E9E9C8F" w14:textId="6E053882" w:rsidR="0038445A" w:rsidRDefault="0038445A" w:rsidP="0038445A">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38445A">
        <w:rPr>
          <w:rFonts w:ascii="Times New Roman" w:eastAsia="Times New Roman" w:hAnsi="Times New Roman" w:cs="Times New Roman"/>
          <w:bCs/>
          <w:color w:val="auto"/>
          <w:sz w:val="24"/>
          <w:szCs w:val="24"/>
          <w:lang w:val="kk-KZ" w:eastAsia="en-US"/>
        </w:rPr>
        <w:t xml:space="preserve">3.2.1. 1-кезең өлшеулер жүргізу үшін жеткілікті құрамда және газ құрамы туралы баламалы деректерді (газ құрамын зертханалық талдау) пайдалана отырып есептеулер жүргізу мүмкіндігімен Талдамалық аспаптарсыз </w:t>
      </w:r>
      <w:r w:rsidR="00753987">
        <w:rPr>
          <w:rFonts w:ascii="Times New Roman" w:eastAsia="Times New Roman" w:hAnsi="Times New Roman" w:cs="Times New Roman"/>
          <w:bCs/>
          <w:color w:val="auto"/>
          <w:sz w:val="24"/>
          <w:szCs w:val="24"/>
          <w:lang w:val="kk-KZ" w:eastAsia="en-US"/>
        </w:rPr>
        <w:t>ГШӨЖ</w:t>
      </w:r>
      <w:r w:rsidRPr="0038445A">
        <w:rPr>
          <w:rFonts w:ascii="Times New Roman" w:eastAsia="Times New Roman" w:hAnsi="Times New Roman" w:cs="Times New Roman"/>
          <w:bCs/>
          <w:color w:val="auto"/>
          <w:sz w:val="24"/>
          <w:szCs w:val="24"/>
          <w:lang w:val="kk-KZ" w:eastAsia="en-US"/>
        </w:rPr>
        <w:t xml:space="preserve"> жеткізуді және өткізуді қамтиды.</w:t>
      </w:r>
    </w:p>
    <w:p w14:paraId="711B23EA" w14:textId="4C9CF4B5" w:rsidR="0038445A" w:rsidRDefault="0038445A" w:rsidP="0038445A">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38445A">
        <w:rPr>
          <w:rFonts w:ascii="Times New Roman" w:eastAsia="Times New Roman" w:hAnsi="Times New Roman" w:cs="Times New Roman"/>
          <w:bCs/>
          <w:color w:val="auto"/>
          <w:sz w:val="24"/>
          <w:szCs w:val="24"/>
          <w:lang w:val="kk-KZ" w:eastAsia="en-US"/>
        </w:rPr>
        <w:t>3.2.2. 1-кезеңнің құрамына газды қоспағанда, өлшеулерді, есептеулерді, мұрағаттауды, есептерді қалыптастыруды және деректерді беруді орындау үшін жеткілікті барлық қажетті жабдықтармен, өлшеу құралдарымен, автоматтандырумен және бағдарламалық қамтамасыз етумен жасақталған, жинақта және ең жоғары зауыттық дайындықта жеткізілетін, зауытта дайындалған Блок-бокс түріндегі газ шығынын өлшеу жүйесі (</w:t>
      </w:r>
      <w:r w:rsidR="00753987">
        <w:rPr>
          <w:rFonts w:ascii="Times New Roman" w:eastAsia="Times New Roman" w:hAnsi="Times New Roman" w:cs="Times New Roman"/>
          <w:bCs/>
          <w:color w:val="auto"/>
          <w:sz w:val="24"/>
          <w:szCs w:val="24"/>
          <w:lang w:val="kk-KZ" w:eastAsia="en-US"/>
        </w:rPr>
        <w:t>ГШӨЖ</w:t>
      </w:r>
      <w:r w:rsidRPr="0038445A">
        <w:rPr>
          <w:rFonts w:ascii="Times New Roman" w:eastAsia="Times New Roman" w:hAnsi="Times New Roman" w:cs="Times New Roman"/>
          <w:bCs/>
          <w:color w:val="auto"/>
          <w:sz w:val="24"/>
          <w:szCs w:val="24"/>
          <w:lang w:val="kk-KZ" w:eastAsia="en-US"/>
        </w:rPr>
        <w:t>) кіруге тиіс 2-кезеңде жеткізілетін хроматографтар, анализаторлар және сынама дайындау жабдықтары.</w:t>
      </w:r>
    </w:p>
    <w:p w14:paraId="5E2E721D" w14:textId="77777777" w:rsidR="0038445A" w:rsidRDefault="0038445A" w:rsidP="0038445A">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38445A">
        <w:rPr>
          <w:rFonts w:ascii="Times New Roman" w:eastAsia="Times New Roman" w:hAnsi="Times New Roman" w:cs="Times New Roman"/>
          <w:bCs/>
          <w:color w:val="auto"/>
          <w:sz w:val="24"/>
          <w:szCs w:val="24"/>
          <w:lang w:val="kk-KZ" w:eastAsia="en-US"/>
        </w:rPr>
        <w:t xml:space="preserve">3.2.3. 1 кезең бойынша мердігер: </w:t>
      </w:r>
    </w:p>
    <w:p w14:paraId="00D59A94" w14:textId="77777777" w:rsidR="0038445A" w:rsidRDefault="0038445A" w:rsidP="0038445A">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Pr="0038445A">
        <w:rPr>
          <w:rFonts w:ascii="Times New Roman" w:eastAsia="Times New Roman" w:hAnsi="Times New Roman" w:cs="Times New Roman"/>
          <w:bCs/>
          <w:color w:val="auto"/>
          <w:sz w:val="24"/>
          <w:szCs w:val="24"/>
          <w:lang w:val="kk-KZ" w:eastAsia="en-US"/>
        </w:rPr>
        <w:t xml:space="preserve">жобалық құжаттаманы әзірлеу; </w:t>
      </w:r>
    </w:p>
    <w:p w14:paraId="6EB7C490" w14:textId="5E9AA174" w:rsidR="0038445A" w:rsidRDefault="0038445A" w:rsidP="0038445A">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Pr="0038445A">
        <w:rPr>
          <w:rFonts w:ascii="Times New Roman" w:eastAsia="Times New Roman" w:hAnsi="Times New Roman" w:cs="Times New Roman"/>
          <w:bCs/>
          <w:color w:val="auto"/>
          <w:sz w:val="24"/>
          <w:szCs w:val="24"/>
          <w:lang w:val="kk-KZ" w:eastAsia="en-US"/>
        </w:rPr>
        <w:t>өлшеулерді орындау әдістемелерін (</w:t>
      </w:r>
      <w:r w:rsidR="00E328FD" w:rsidRPr="00E328FD">
        <w:rPr>
          <w:rFonts w:ascii="Times New Roman" w:eastAsia="Times New Roman" w:hAnsi="Times New Roman" w:cs="Times New Roman"/>
          <w:bCs/>
          <w:color w:val="auto"/>
          <w:sz w:val="24"/>
          <w:szCs w:val="24"/>
          <w:lang w:val="kk-KZ" w:eastAsia="en-US"/>
        </w:rPr>
        <w:t>ӨОӘ</w:t>
      </w:r>
      <w:r w:rsidRPr="0038445A">
        <w:rPr>
          <w:rFonts w:ascii="Times New Roman" w:eastAsia="Times New Roman" w:hAnsi="Times New Roman" w:cs="Times New Roman"/>
          <w:bCs/>
          <w:color w:val="auto"/>
          <w:sz w:val="24"/>
          <w:szCs w:val="24"/>
          <w:lang w:val="kk-KZ" w:eastAsia="en-US"/>
        </w:rPr>
        <w:t>)</w:t>
      </w:r>
      <w:r>
        <w:rPr>
          <w:rFonts w:ascii="Times New Roman" w:eastAsia="Times New Roman" w:hAnsi="Times New Roman" w:cs="Times New Roman"/>
          <w:bCs/>
          <w:color w:val="auto"/>
          <w:sz w:val="24"/>
          <w:szCs w:val="24"/>
          <w:lang w:val="kk-KZ" w:eastAsia="en-US"/>
        </w:rPr>
        <w:t xml:space="preserve"> </w:t>
      </w:r>
      <w:r w:rsidRPr="0038445A">
        <w:rPr>
          <w:rFonts w:ascii="Times New Roman" w:eastAsia="Times New Roman" w:hAnsi="Times New Roman" w:cs="Times New Roman"/>
          <w:bCs/>
          <w:color w:val="auto"/>
          <w:sz w:val="24"/>
          <w:szCs w:val="24"/>
          <w:lang w:val="kk-KZ" w:eastAsia="en-US"/>
        </w:rPr>
        <w:t xml:space="preserve">әзірлеу және бекіту; </w:t>
      </w:r>
    </w:p>
    <w:p w14:paraId="62FD78B5" w14:textId="77777777" w:rsidR="0038445A" w:rsidRDefault="0038445A" w:rsidP="0038445A">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Pr="0038445A">
        <w:rPr>
          <w:rFonts w:ascii="Times New Roman" w:eastAsia="Times New Roman" w:hAnsi="Times New Roman" w:cs="Times New Roman"/>
          <w:bCs/>
          <w:color w:val="auto"/>
          <w:sz w:val="24"/>
          <w:szCs w:val="24"/>
          <w:lang w:val="kk-KZ" w:eastAsia="en-US"/>
        </w:rPr>
        <w:t xml:space="preserve">монтаждау және іске қосу-баптау жұмыстарын орындау; </w:t>
      </w:r>
    </w:p>
    <w:p w14:paraId="7B261E2F" w14:textId="44540F98" w:rsidR="0038445A" w:rsidRDefault="0038445A" w:rsidP="0038445A">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00753987" w:rsidRPr="00753987">
        <w:rPr>
          <w:rFonts w:ascii="Times New Roman" w:eastAsia="Times New Roman" w:hAnsi="Times New Roman" w:cs="Times New Roman"/>
          <w:bCs/>
          <w:color w:val="auto"/>
          <w:sz w:val="24"/>
          <w:szCs w:val="24"/>
          <w:lang w:val="kk-KZ" w:eastAsia="en-US"/>
        </w:rPr>
        <w:t xml:space="preserve"> </w:t>
      </w:r>
      <w:r w:rsidR="00753987">
        <w:rPr>
          <w:rFonts w:ascii="Times New Roman" w:eastAsia="Times New Roman" w:hAnsi="Times New Roman" w:cs="Times New Roman"/>
          <w:bCs/>
          <w:color w:val="auto"/>
          <w:sz w:val="24"/>
          <w:szCs w:val="24"/>
          <w:lang w:val="kk-KZ" w:eastAsia="en-US"/>
        </w:rPr>
        <w:t>ГШӨЖ</w:t>
      </w:r>
      <w:r w:rsidRPr="0038445A">
        <w:rPr>
          <w:rFonts w:ascii="Times New Roman" w:eastAsia="Times New Roman" w:hAnsi="Times New Roman" w:cs="Times New Roman"/>
          <w:bCs/>
          <w:color w:val="auto"/>
          <w:sz w:val="24"/>
          <w:szCs w:val="24"/>
          <w:lang w:val="kk-KZ" w:eastAsia="en-US"/>
        </w:rPr>
        <w:t xml:space="preserve"> және </w:t>
      </w:r>
      <w:r w:rsidR="00E328FD" w:rsidRPr="00E328FD">
        <w:rPr>
          <w:rFonts w:ascii="Times New Roman" w:eastAsia="Times New Roman" w:hAnsi="Times New Roman" w:cs="Times New Roman"/>
          <w:bCs/>
          <w:color w:val="auto"/>
          <w:sz w:val="24"/>
          <w:szCs w:val="24"/>
          <w:lang w:val="kk-KZ" w:eastAsia="en-US"/>
        </w:rPr>
        <w:t>ӨОӘ</w:t>
      </w:r>
      <w:r w:rsidRPr="0038445A">
        <w:rPr>
          <w:rFonts w:ascii="Times New Roman" w:eastAsia="Times New Roman" w:hAnsi="Times New Roman" w:cs="Times New Roman"/>
          <w:bCs/>
          <w:color w:val="auto"/>
          <w:sz w:val="24"/>
          <w:szCs w:val="24"/>
          <w:lang w:val="kk-KZ" w:eastAsia="en-US"/>
        </w:rPr>
        <w:t xml:space="preserve"> метрологиялық аттестаттауды рұқсат етілген құрамда өткізу;</w:t>
      </w:r>
    </w:p>
    <w:p w14:paraId="416988AB" w14:textId="698A50E4" w:rsidR="0038445A" w:rsidRDefault="0038445A" w:rsidP="0038445A">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Pr="0038445A">
        <w:rPr>
          <w:rFonts w:ascii="Times New Roman" w:eastAsia="Times New Roman" w:hAnsi="Times New Roman" w:cs="Times New Roman"/>
          <w:bCs/>
          <w:color w:val="auto"/>
          <w:sz w:val="24"/>
          <w:szCs w:val="24"/>
          <w:lang w:val="kk-KZ" w:eastAsia="en-US"/>
        </w:rPr>
        <w:t xml:space="preserve"> </w:t>
      </w:r>
      <w:r w:rsidR="00753987">
        <w:rPr>
          <w:rFonts w:ascii="Times New Roman" w:eastAsia="Times New Roman" w:hAnsi="Times New Roman" w:cs="Times New Roman"/>
          <w:bCs/>
          <w:color w:val="auto"/>
          <w:sz w:val="24"/>
          <w:szCs w:val="24"/>
          <w:lang w:val="kk-KZ" w:eastAsia="en-US"/>
        </w:rPr>
        <w:t>ГШӨЖ</w:t>
      </w:r>
      <w:r w:rsidRPr="0038445A">
        <w:rPr>
          <w:rFonts w:ascii="Times New Roman" w:eastAsia="Times New Roman" w:hAnsi="Times New Roman" w:cs="Times New Roman"/>
          <w:bCs/>
          <w:color w:val="auto"/>
          <w:sz w:val="24"/>
          <w:szCs w:val="24"/>
          <w:lang w:val="kk-KZ" w:eastAsia="en-US"/>
        </w:rPr>
        <w:t xml:space="preserve"> 3.2.2-тармақта көзделген көлемде пайдалануға енгізілсін. </w:t>
      </w:r>
    </w:p>
    <w:p w14:paraId="449F64B7" w14:textId="372C814F" w:rsidR="00144052" w:rsidRDefault="0038445A" w:rsidP="0038445A">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38445A">
        <w:rPr>
          <w:rFonts w:ascii="Times New Roman" w:eastAsia="Times New Roman" w:hAnsi="Times New Roman" w:cs="Times New Roman"/>
          <w:bCs/>
          <w:color w:val="auto"/>
          <w:sz w:val="24"/>
          <w:szCs w:val="24"/>
          <w:lang w:val="kk-KZ" w:eastAsia="en-US"/>
        </w:rPr>
        <w:t>3.2.4. 1 — кезеңді іске асыру мерзімі-тапсырыс берушіден өтінім алған сәттен бастап 8 айдан аспайды.</w:t>
      </w:r>
    </w:p>
    <w:p w14:paraId="5E27D8CD" w14:textId="77777777" w:rsidR="0038445A" w:rsidRPr="0038445A" w:rsidRDefault="0038445A" w:rsidP="0038445A">
      <w:pPr>
        <w:spacing w:after="0" w:line="240" w:lineRule="auto"/>
        <w:ind w:left="284" w:right="283"/>
        <w:jc w:val="both"/>
        <w:rPr>
          <w:rFonts w:ascii="Times New Roman" w:eastAsia="Times New Roman" w:hAnsi="Times New Roman" w:cs="Times New Roman"/>
          <w:bCs/>
          <w:color w:val="auto"/>
          <w:sz w:val="24"/>
          <w:szCs w:val="24"/>
          <w:lang w:val="kk-KZ" w:eastAsia="en-US"/>
        </w:rPr>
      </w:pPr>
    </w:p>
    <w:p w14:paraId="26B57C54" w14:textId="77777777" w:rsidR="0038445A" w:rsidRDefault="0038445A" w:rsidP="00144052">
      <w:pPr>
        <w:spacing w:after="0" w:line="240" w:lineRule="auto"/>
        <w:ind w:left="284" w:right="283"/>
        <w:jc w:val="both"/>
        <w:rPr>
          <w:rFonts w:ascii="Times New Roman" w:eastAsia="Times New Roman" w:hAnsi="Times New Roman" w:cs="Times New Roman"/>
          <w:b/>
          <w:color w:val="auto"/>
          <w:sz w:val="24"/>
          <w:szCs w:val="24"/>
          <w:lang w:val="kk-KZ" w:eastAsia="en-US"/>
        </w:rPr>
      </w:pPr>
      <w:r w:rsidRPr="0038445A">
        <w:rPr>
          <w:rFonts w:ascii="Times New Roman" w:eastAsia="Times New Roman" w:hAnsi="Times New Roman" w:cs="Times New Roman"/>
          <w:b/>
          <w:color w:val="auto"/>
          <w:sz w:val="24"/>
          <w:szCs w:val="24"/>
          <w:lang w:val="kk-KZ" w:eastAsia="en-US"/>
        </w:rPr>
        <w:t>3.3. 2 кезең - Sirg-ді аналитикалық жабдықтармен толықтыру</w:t>
      </w:r>
    </w:p>
    <w:p w14:paraId="47DD4940" w14:textId="77777777" w:rsidR="0038445A" w:rsidRDefault="0038445A" w:rsidP="0038445A">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38445A">
        <w:rPr>
          <w:rFonts w:ascii="Times New Roman" w:eastAsia="Times New Roman" w:hAnsi="Times New Roman" w:cs="Times New Roman"/>
          <w:bCs/>
          <w:color w:val="auto"/>
          <w:sz w:val="24"/>
          <w:szCs w:val="24"/>
          <w:lang w:val="kk-KZ" w:eastAsia="en-US"/>
        </w:rPr>
        <w:t>3.3.1. 2-кезең газ хроматографтарын, анализаторларды және сынама дайындау жүйелерін жеткізуді, орнатуды және біріктіруді қамтиды.</w:t>
      </w:r>
    </w:p>
    <w:p w14:paraId="2729B8CC" w14:textId="77777777" w:rsidR="0038445A" w:rsidRDefault="0038445A" w:rsidP="0038445A">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38445A">
        <w:rPr>
          <w:rFonts w:ascii="Times New Roman" w:eastAsia="Times New Roman" w:hAnsi="Times New Roman" w:cs="Times New Roman"/>
          <w:bCs/>
          <w:color w:val="auto"/>
          <w:sz w:val="24"/>
          <w:szCs w:val="24"/>
          <w:lang w:val="kk-KZ" w:eastAsia="en-US"/>
        </w:rPr>
        <w:t xml:space="preserve"> 3.3.2. 2 кезең бойынша мердігер: </w:t>
      </w:r>
    </w:p>
    <w:p w14:paraId="520A39FB" w14:textId="7EF0EAEB" w:rsidR="0038445A" w:rsidRDefault="0038445A" w:rsidP="0038445A">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Pr="0038445A">
        <w:rPr>
          <w:rFonts w:ascii="Times New Roman" w:eastAsia="Times New Roman" w:hAnsi="Times New Roman" w:cs="Times New Roman"/>
          <w:bCs/>
          <w:color w:val="auto"/>
          <w:sz w:val="24"/>
          <w:szCs w:val="24"/>
          <w:lang w:val="kk-KZ" w:eastAsia="en-US"/>
        </w:rPr>
        <w:t xml:space="preserve">жобалық құжаттаманы және </w:t>
      </w:r>
      <w:r w:rsidR="00E328FD" w:rsidRPr="00E328FD">
        <w:rPr>
          <w:rFonts w:ascii="Times New Roman" w:eastAsia="Times New Roman" w:hAnsi="Times New Roman" w:cs="Times New Roman"/>
          <w:bCs/>
          <w:color w:val="auto"/>
          <w:sz w:val="24"/>
          <w:szCs w:val="24"/>
          <w:lang w:val="kk-KZ" w:eastAsia="en-US"/>
        </w:rPr>
        <w:t>ӨОӘ</w:t>
      </w:r>
      <w:r w:rsidR="00E328FD">
        <w:rPr>
          <w:rFonts w:ascii="Times New Roman" w:eastAsia="Times New Roman" w:hAnsi="Times New Roman" w:cs="Times New Roman"/>
          <w:bCs/>
          <w:color w:val="auto"/>
          <w:sz w:val="24"/>
          <w:szCs w:val="24"/>
          <w:lang w:val="kk-KZ" w:eastAsia="en-US"/>
        </w:rPr>
        <w:t xml:space="preserve"> </w:t>
      </w:r>
      <w:r w:rsidRPr="0038445A">
        <w:rPr>
          <w:rFonts w:ascii="Times New Roman" w:eastAsia="Times New Roman" w:hAnsi="Times New Roman" w:cs="Times New Roman"/>
          <w:bCs/>
          <w:color w:val="auto"/>
          <w:sz w:val="24"/>
          <w:szCs w:val="24"/>
          <w:lang w:val="kk-KZ" w:eastAsia="en-US"/>
        </w:rPr>
        <w:t xml:space="preserve">өзектендіру; </w:t>
      </w:r>
      <w:r w:rsidR="00753987">
        <w:rPr>
          <w:rFonts w:ascii="Times New Roman" w:eastAsia="Times New Roman" w:hAnsi="Times New Roman" w:cs="Times New Roman"/>
          <w:bCs/>
          <w:color w:val="auto"/>
          <w:sz w:val="24"/>
          <w:szCs w:val="24"/>
          <w:lang w:val="kk-KZ" w:eastAsia="en-US"/>
        </w:rPr>
        <w:t>ГШӨЖ</w:t>
      </w:r>
      <w:r w:rsidRPr="0038445A">
        <w:rPr>
          <w:rFonts w:ascii="Times New Roman" w:eastAsia="Times New Roman" w:hAnsi="Times New Roman" w:cs="Times New Roman"/>
          <w:bCs/>
          <w:color w:val="auto"/>
          <w:sz w:val="24"/>
          <w:szCs w:val="24"/>
          <w:lang w:val="kk-KZ" w:eastAsia="en-US"/>
        </w:rPr>
        <w:t xml:space="preserve"> мен хроматографтардың интеграциясын қамтамасыз ету; </w:t>
      </w:r>
    </w:p>
    <w:p w14:paraId="57FB2C2D" w14:textId="26A3ADEE" w:rsidR="0038445A" w:rsidRDefault="0038445A" w:rsidP="0038445A">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00753987" w:rsidRPr="00753987">
        <w:rPr>
          <w:rFonts w:ascii="Times New Roman" w:eastAsia="Times New Roman" w:hAnsi="Times New Roman" w:cs="Times New Roman"/>
          <w:bCs/>
          <w:color w:val="auto"/>
          <w:sz w:val="24"/>
          <w:szCs w:val="24"/>
          <w:lang w:val="kk-KZ" w:eastAsia="en-US"/>
        </w:rPr>
        <w:t xml:space="preserve"> </w:t>
      </w:r>
      <w:r w:rsidR="00753987">
        <w:rPr>
          <w:rFonts w:ascii="Times New Roman" w:eastAsia="Times New Roman" w:hAnsi="Times New Roman" w:cs="Times New Roman"/>
          <w:bCs/>
          <w:color w:val="auto"/>
          <w:sz w:val="24"/>
          <w:szCs w:val="24"/>
          <w:lang w:val="kk-KZ" w:eastAsia="en-US"/>
        </w:rPr>
        <w:t>ГШӨЖ</w:t>
      </w:r>
      <w:r w:rsidRPr="0038445A">
        <w:rPr>
          <w:rFonts w:ascii="Times New Roman" w:eastAsia="Times New Roman" w:hAnsi="Times New Roman" w:cs="Times New Roman"/>
          <w:bCs/>
          <w:color w:val="auto"/>
          <w:sz w:val="24"/>
          <w:szCs w:val="24"/>
          <w:lang w:val="kk-KZ" w:eastAsia="en-US"/>
        </w:rPr>
        <w:t xml:space="preserve"> және </w:t>
      </w:r>
      <w:r w:rsidR="00E328FD" w:rsidRPr="00E328FD">
        <w:rPr>
          <w:rFonts w:ascii="Times New Roman" w:eastAsia="Times New Roman" w:hAnsi="Times New Roman" w:cs="Times New Roman"/>
          <w:bCs/>
          <w:color w:val="auto"/>
          <w:sz w:val="24"/>
          <w:szCs w:val="24"/>
          <w:lang w:val="kk-KZ" w:eastAsia="en-US"/>
        </w:rPr>
        <w:t>ӨОӘ</w:t>
      </w:r>
      <w:r w:rsidRPr="0038445A">
        <w:rPr>
          <w:rFonts w:ascii="Times New Roman" w:eastAsia="Times New Roman" w:hAnsi="Times New Roman" w:cs="Times New Roman"/>
          <w:bCs/>
          <w:color w:val="auto"/>
          <w:sz w:val="24"/>
          <w:szCs w:val="24"/>
          <w:lang w:val="kk-KZ" w:eastAsia="en-US"/>
        </w:rPr>
        <w:t xml:space="preserve"> қайта (қосымша) метрологиялық аттестаттау жүргізу; </w:t>
      </w:r>
    </w:p>
    <w:p w14:paraId="690BBD99" w14:textId="3DD6B3DF" w:rsidR="0038445A" w:rsidRDefault="0038445A" w:rsidP="0038445A">
      <w:pPr>
        <w:spacing w:after="0" w:line="240" w:lineRule="auto"/>
        <w:ind w:left="284" w:right="283"/>
        <w:jc w:val="both"/>
        <w:rPr>
          <w:rFonts w:ascii="Times New Roman" w:eastAsia="Times New Roman" w:hAnsi="Times New Roman" w:cs="Times New Roman"/>
          <w:bCs/>
          <w:color w:val="auto"/>
          <w:sz w:val="24"/>
          <w:szCs w:val="24"/>
          <w:lang w:val="kk-KZ" w:eastAsia="en-US"/>
        </w:rPr>
      </w:pPr>
      <w:r>
        <w:rPr>
          <w:rFonts w:ascii="Times New Roman" w:eastAsia="Times New Roman" w:hAnsi="Times New Roman" w:cs="Times New Roman"/>
          <w:bCs/>
          <w:color w:val="auto"/>
          <w:sz w:val="24"/>
          <w:szCs w:val="24"/>
          <w:lang w:val="kk-KZ" w:eastAsia="en-US"/>
        </w:rPr>
        <w:t>-</w:t>
      </w:r>
      <w:r w:rsidR="00753987" w:rsidRPr="00753987">
        <w:rPr>
          <w:rFonts w:ascii="Times New Roman" w:eastAsia="Times New Roman" w:hAnsi="Times New Roman" w:cs="Times New Roman"/>
          <w:bCs/>
          <w:color w:val="auto"/>
          <w:sz w:val="24"/>
          <w:szCs w:val="24"/>
          <w:lang w:val="kk-KZ" w:eastAsia="en-US"/>
        </w:rPr>
        <w:t xml:space="preserve"> </w:t>
      </w:r>
      <w:r w:rsidR="00753987">
        <w:rPr>
          <w:rFonts w:ascii="Times New Roman" w:eastAsia="Times New Roman" w:hAnsi="Times New Roman" w:cs="Times New Roman"/>
          <w:bCs/>
          <w:color w:val="auto"/>
          <w:sz w:val="24"/>
          <w:szCs w:val="24"/>
          <w:lang w:val="kk-KZ" w:eastAsia="en-US"/>
        </w:rPr>
        <w:t>ГШӨЖ</w:t>
      </w:r>
      <w:r w:rsidRPr="0038445A">
        <w:rPr>
          <w:rFonts w:ascii="Times New Roman" w:eastAsia="Times New Roman" w:hAnsi="Times New Roman" w:cs="Times New Roman"/>
          <w:bCs/>
          <w:color w:val="auto"/>
          <w:sz w:val="24"/>
          <w:szCs w:val="24"/>
          <w:lang w:val="kk-KZ" w:eastAsia="en-US"/>
        </w:rPr>
        <w:t xml:space="preserve"> өнеркәсіптік пайдалануға енгізілсін. </w:t>
      </w:r>
    </w:p>
    <w:p w14:paraId="1BBC3D1D" w14:textId="35DC8CA1" w:rsidR="00144052" w:rsidRDefault="0038445A" w:rsidP="0038445A">
      <w:pPr>
        <w:spacing w:after="0" w:line="240" w:lineRule="auto"/>
        <w:ind w:left="284" w:right="283"/>
        <w:jc w:val="both"/>
        <w:rPr>
          <w:rFonts w:ascii="Times New Roman" w:eastAsia="Times New Roman" w:hAnsi="Times New Roman" w:cs="Times New Roman"/>
          <w:bCs/>
          <w:color w:val="auto"/>
          <w:sz w:val="24"/>
          <w:szCs w:val="24"/>
          <w:lang w:val="kk-KZ" w:eastAsia="en-US"/>
        </w:rPr>
      </w:pPr>
      <w:r w:rsidRPr="0038445A">
        <w:rPr>
          <w:rFonts w:ascii="Times New Roman" w:eastAsia="Times New Roman" w:hAnsi="Times New Roman" w:cs="Times New Roman"/>
          <w:bCs/>
          <w:color w:val="auto"/>
          <w:sz w:val="24"/>
          <w:szCs w:val="24"/>
          <w:lang w:val="kk-KZ" w:eastAsia="en-US"/>
        </w:rPr>
        <w:t>3.3.3. 2-кезеңді іске асыру мерзімі-тапсырыс берушіден өтінім алған сәттен бастап 11 айдан аспайды.</w:t>
      </w:r>
    </w:p>
    <w:p w14:paraId="07A0F90D" w14:textId="77777777" w:rsidR="0038445A" w:rsidRPr="0038445A" w:rsidRDefault="0038445A" w:rsidP="00144052">
      <w:pPr>
        <w:spacing w:after="0" w:line="240" w:lineRule="auto"/>
        <w:ind w:left="284" w:right="283"/>
        <w:rPr>
          <w:rFonts w:ascii="Times New Roman" w:eastAsia="Times New Roman" w:hAnsi="Times New Roman" w:cs="Times New Roman"/>
          <w:bCs/>
          <w:color w:val="auto"/>
          <w:sz w:val="24"/>
          <w:szCs w:val="24"/>
          <w:lang w:val="kk-KZ" w:eastAsia="en-US"/>
        </w:rPr>
      </w:pPr>
    </w:p>
    <w:p w14:paraId="26294FA3" w14:textId="77777777" w:rsidR="0038445A" w:rsidRDefault="0038445A" w:rsidP="00144052">
      <w:pPr>
        <w:spacing w:after="0" w:line="240" w:lineRule="auto"/>
        <w:ind w:left="284" w:right="283"/>
        <w:rPr>
          <w:rFonts w:ascii="Times New Roman" w:eastAsia="Times New Roman" w:hAnsi="Times New Roman" w:cs="Times New Roman"/>
          <w:b/>
          <w:color w:val="auto"/>
          <w:sz w:val="24"/>
          <w:szCs w:val="24"/>
          <w:lang w:val="kk-KZ" w:eastAsia="en-US"/>
        </w:rPr>
      </w:pPr>
      <w:r w:rsidRPr="0038445A">
        <w:rPr>
          <w:rFonts w:ascii="Times New Roman" w:eastAsia="Times New Roman" w:hAnsi="Times New Roman" w:cs="Times New Roman"/>
          <w:b/>
          <w:color w:val="auto"/>
          <w:sz w:val="24"/>
          <w:szCs w:val="24"/>
          <w:lang w:val="kk-KZ" w:eastAsia="en-US"/>
        </w:rPr>
        <w:t xml:space="preserve">3.4. Сынақтар және қабылдау </w:t>
      </w:r>
    </w:p>
    <w:p w14:paraId="5A4873BC" w14:textId="7B8748C0" w:rsidR="008D7EEC" w:rsidRPr="0038445A" w:rsidRDefault="00753987" w:rsidP="0038445A">
      <w:pPr>
        <w:spacing w:after="0" w:line="240" w:lineRule="auto"/>
        <w:ind w:left="284" w:right="283"/>
        <w:jc w:val="both"/>
        <w:rPr>
          <w:rFonts w:ascii="Times New Roman" w:eastAsia="Times New Roman" w:hAnsi="Times New Roman" w:cs="Times New Roman"/>
          <w:bCs/>
          <w:color w:val="auto"/>
          <w:sz w:val="24"/>
          <w:szCs w:val="24"/>
          <w:highlight w:val="yellow"/>
          <w:lang w:val="kk-KZ" w:eastAsia="en-US"/>
        </w:rPr>
      </w:pPr>
      <w:r>
        <w:rPr>
          <w:rFonts w:ascii="Times New Roman" w:eastAsia="Times New Roman" w:hAnsi="Times New Roman" w:cs="Times New Roman"/>
          <w:bCs/>
          <w:color w:val="auto"/>
          <w:sz w:val="24"/>
          <w:szCs w:val="24"/>
          <w:lang w:val="kk-KZ" w:eastAsia="en-US"/>
        </w:rPr>
        <w:t>ГШӨЖ</w:t>
      </w:r>
      <w:r w:rsidRPr="0038445A">
        <w:rPr>
          <w:rFonts w:ascii="Times New Roman" w:eastAsia="Times New Roman" w:hAnsi="Times New Roman" w:cs="Times New Roman"/>
          <w:bCs/>
          <w:color w:val="auto"/>
          <w:sz w:val="24"/>
          <w:szCs w:val="24"/>
          <w:lang w:val="kk-KZ" w:eastAsia="en-US"/>
        </w:rPr>
        <w:t xml:space="preserve"> </w:t>
      </w:r>
      <w:r w:rsidR="0038445A" w:rsidRPr="0038445A">
        <w:rPr>
          <w:rFonts w:ascii="Times New Roman" w:eastAsia="Times New Roman" w:hAnsi="Times New Roman" w:cs="Times New Roman"/>
          <w:bCs/>
          <w:color w:val="auto"/>
          <w:sz w:val="24"/>
          <w:szCs w:val="24"/>
          <w:lang w:val="kk-KZ" w:eastAsia="en-US"/>
        </w:rPr>
        <w:t xml:space="preserve">-ны пайдалануға беру және іске асырудың тиісті кезеңін аяқтау қолданыстағы нормативтік талаптар мен шарт талаптарына сәйкес Тапсырыс берушінің және өзге де мүдделі тараптардың қатысуымен өткізілетін тәжірибелік-өнеркәсіптік және қабылдау-тапсыру сынақтарының нәтижелері бойынша жүзеге асырылады. Сынақтардың нәтижелері </w:t>
      </w:r>
      <w:r>
        <w:rPr>
          <w:rFonts w:ascii="Times New Roman" w:eastAsia="Times New Roman" w:hAnsi="Times New Roman" w:cs="Times New Roman"/>
          <w:bCs/>
          <w:color w:val="auto"/>
          <w:sz w:val="24"/>
          <w:szCs w:val="24"/>
          <w:lang w:val="kk-KZ" w:eastAsia="en-US"/>
        </w:rPr>
        <w:t>ГШӨЖ</w:t>
      </w:r>
      <w:r w:rsidRPr="0038445A">
        <w:rPr>
          <w:rFonts w:ascii="Times New Roman" w:eastAsia="Times New Roman" w:hAnsi="Times New Roman" w:cs="Times New Roman"/>
          <w:bCs/>
          <w:color w:val="auto"/>
          <w:sz w:val="24"/>
          <w:szCs w:val="24"/>
          <w:lang w:val="kk-KZ" w:eastAsia="en-US"/>
        </w:rPr>
        <w:t xml:space="preserve"> </w:t>
      </w:r>
      <w:r w:rsidR="0038445A" w:rsidRPr="0038445A">
        <w:rPr>
          <w:rFonts w:ascii="Times New Roman" w:eastAsia="Times New Roman" w:hAnsi="Times New Roman" w:cs="Times New Roman"/>
          <w:bCs/>
          <w:color w:val="auto"/>
          <w:sz w:val="24"/>
          <w:szCs w:val="24"/>
          <w:lang w:val="kk-KZ" w:eastAsia="en-US"/>
        </w:rPr>
        <w:t>-ның пайдалануға дайындығын растау және іске асыру кезеңдерін аяқтау үшін негіз болып табылатын тиісті актілермен және хаттамалармен ресімделеді.</w:t>
      </w:r>
    </w:p>
    <w:sectPr w:rsidR="008D7EEC" w:rsidRPr="0038445A" w:rsidSect="006D1ACB">
      <w:pgSz w:w="11906" w:h="16838"/>
      <w:pgMar w:top="1139" w:right="849" w:bottom="851"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1B95" w14:textId="77777777" w:rsidR="007B7D70" w:rsidRDefault="007B7D70" w:rsidP="005B5E08">
      <w:pPr>
        <w:spacing w:after="0" w:line="240" w:lineRule="auto"/>
      </w:pPr>
      <w:r>
        <w:separator/>
      </w:r>
    </w:p>
  </w:endnote>
  <w:endnote w:type="continuationSeparator" w:id="0">
    <w:p w14:paraId="47BA3702" w14:textId="77777777" w:rsidR="007B7D70" w:rsidRDefault="007B7D70" w:rsidP="005B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96C71" w14:textId="77777777" w:rsidR="007B7D70" w:rsidRDefault="007B7D70" w:rsidP="005B5E08">
      <w:pPr>
        <w:spacing w:after="0" w:line="240" w:lineRule="auto"/>
      </w:pPr>
      <w:r>
        <w:separator/>
      </w:r>
    </w:p>
  </w:footnote>
  <w:footnote w:type="continuationSeparator" w:id="0">
    <w:p w14:paraId="1BCC4943" w14:textId="77777777" w:rsidR="007B7D70" w:rsidRDefault="007B7D70" w:rsidP="005B5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15:restartNumberingAfterBreak="0">
    <w:nsid w:val="03BD11E6"/>
    <w:multiLevelType w:val="hybridMultilevel"/>
    <w:tmpl w:val="8FEE2BE6"/>
    <w:lvl w:ilvl="0" w:tplc="04190001">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3" w15:restartNumberingAfterBreak="0">
    <w:nsid w:val="057F05E9"/>
    <w:multiLevelType w:val="hybridMultilevel"/>
    <w:tmpl w:val="4044EF6C"/>
    <w:lvl w:ilvl="0" w:tplc="88489D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1555F"/>
    <w:multiLevelType w:val="multilevel"/>
    <w:tmpl w:val="35E03E00"/>
    <w:numStyleLink w:val="4"/>
  </w:abstractNum>
  <w:abstractNum w:abstractNumId="5" w15:restartNumberingAfterBreak="0">
    <w:nsid w:val="0C391E02"/>
    <w:multiLevelType w:val="hybridMultilevel"/>
    <w:tmpl w:val="E910BB5A"/>
    <w:lvl w:ilvl="0" w:tplc="F506934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0D147B9A"/>
    <w:multiLevelType w:val="hybridMultilevel"/>
    <w:tmpl w:val="8324882E"/>
    <w:lvl w:ilvl="0" w:tplc="08EEDF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B044A3"/>
    <w:multiLevelType w:val="hybridMultilevel"/>
    <w:tmpl w:val="81DAFD70"/>
    <w:lvl w:ilvl="0" w:tplc="1338BF32">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1E23119"/>
    <w:multiLevelType w:val="hybridMultilevel"/>
    <w:tmpl w:val="7A7EB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4348DE"/>
    <w:multiLevelType w:val="hybridMultilevel"/>
    <w:tmpl w:val="7DEE87B2"/>
    <w:lvl w:ilvl="0" w:tplc="F506934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7996D8E"/>
    <w:multiLevelType w:val="hybridMultilevel"/>
    <w:tmpl w:val="7ABA97D0"/>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10C64"/>
    <w:multiLevelType w:val="hybridMultilevel"/>
    <w:tmpl w:val="039A6B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F23846"/>
    <w:multiLevelType w:val="singleLevel"/>
    <w:tmpl w:val="1C88FBDC"/>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13" w15:restartNumberingAfterBreak="0">
    <w:nsid w:val="1B5070A2"/>
    <w:multiLevelType w:val="hybridMultilevel"/>
    <w:tmpl w:val="C848192A"/>
    <w:lvl w:ilvl="0" w:tplc="E8246136">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45297A"/>
    <w:multiLevelType w:val="multilevel"/>
    <w:tmpl w:val="0DBAFB8C"/>
    <w:lvl w:ilvl="0">
      <w:start w:val="1"/>
      <w:numFmt w:val="decimal"/>
      <w:pStyle w:val="1"/>
      <w:lvlText w:val="%1"/>
      <w:lvlJc w:val="left"/>
      <w:pPr>
        <w:tabs>
          <w:tab w:val="num" w:pos="4752"/>
        </w:tabs>
        <w:ind w:left="4752" w:hanging="432"/>
      </w:pPr>
      <w:rPr>
        <w:rFonts w:hint="default"/>
        <w:b/>
      </w:rPr>
    </w:lvl>
    <w:lvl w:ilvl="1">
      <w:start w:val="1"/>
      <w:numFmt w:val="decimal"/>
      <w:pStyle w:val="2"/>
      <w:lvlText w:val="%1.%2"/>
      <w:lvlJc w:val="left"/>
      <w:pPr>
        <w:tabs>
          <w:tab w:val="num" w:pos="4896"/>
        </w:tabs>
        <w:ind w:left="4896" w:hanging="576"/>
      </w:pPr>
      <w:rPr>
        <w:i w:val="0"/>
        <w:sz w:val="20"/>
        <w:szCs w:val="20"/>
      </w:rPr>
    </w:lvl>
    <w:lvl w:ilvl="2">
      <w:start w:val="1"/>
      <w:numFmt w:val="decimal"/>
      <w:pStyle w:val="3"/>
      <w:lvlText w:val="%1.%2.%3"/>
      <w:lvlJc w:val="left"/>
      <w:pPr>
        <w:tabs>
          <w:tab w:val="num" w:pos="5040"/>
        </w:tabs>
        <w:ind w:left="5040" w:hanging="720"/>
      </w:pPr>
    </w:lvl>
    <w:lvl w:ilvl="3">
      <w:start w:val="1"/>
      <w:numFmt w:val="decimal"/>
      <w:pStyle w:val="40"/>
      <w:lvlText w:val="%1.%2.%3.%4"/>
      <w:lvlJc w:val="left"/>
      <w:pPr>
        <w:tabs>
          <w:tab w:val="num" w:pos="5184"/>
        </w:tabs>
        <w:ind w:left="5184" w:hanging="864"/>
      </w:pPr>
    </w:lvl>
    <w:lvl w:ilvl="4">
      <w:start w:val="1"/>
      <w:numFmt w:val="decimal"/>
      <w:pStyle w:val="5"/>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15" w15:restartNumberingAfterBreak="0">
    <w:nsid w:val="1D2B3D8B"/>
    <w:multiLevelType w:val="hybridMultilevel"/>
    <w:tmpl w:val="64B05110"/>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FD66B2"/>
    <w:multiLevelType w:val="multilevel"/>
    <w:tmpl w:val="33406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3C14F2"/>
    <w:multiLevelType w:val="hybridMultilevel"/>
    <w:tmpl w:val="6302CFC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4300AE4"/>
    <w:multiLevelType w:val="hybridMultilevel"/>
    <w:tmpl w:val="FB9C18E2"/>
    <w:lvl w:ilvl="0" w:tplc="7594091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837371"/>
    <w:multiLevelType w:val="hybridMultilevel"/>
    <w:tmpl w:val="E8A498C6"/>
    <w:lvl w:ilvl="0" w:tplc="04090011">
      <w:start w:val="1"/>
      <w:numFmt w:val="decimal"/>
      <w:lvlText w:val="%1)"/>
      <w:lvlJc w:val="left"/>
      <w:pPr>
        <w:ind w:left="568" w:hanging="360"/>
      </w:pPr>
    </w:lvl>
    <w:lvl w:ilvl="1" w:tplc="04090019">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20" w15:restartNumberingAfterBreak="0">
    <w:nsid w:val="283B233E"/>
    <w:multiLevelType w:val="multilevel"/>
    <w:tmpl w:val="758A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1705C4"/>
    <w:multiLevelType w:val="hybridMultilevel"/>
    <w:tmpl w:val="E45ACE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622EC8"/>
    <w:multiLevelType w:val="hybridMultilevel"/>
    <w:tmpl w:val="DF9E482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A69EE"/>
    <w:multiLevelType w:val="hybridMultilevel"/>
    <w:tmpl w:val="15F6E174"/>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97A3CB8"/>
    <w:multiLevelType w:val="hybridMultilevel"/>
    <w:tmpl w:val="4E84AE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9E132D5"/>
    <w:multiLevelType w:val="multilevel"/>
    <w:tmpl w:val="99061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E614F8"/>
    <w:multiLevelType w:val="hybridMultilevel"/>
    <w:tmpl w:val="404025EA"/>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3312EF"/>
    <w:multiLevelType w:val="hybridMultilevel"/>
    <w:tmpl w:val="01C2D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D56272"/>
    <w:multiLevelType w:val="hybridMultilevel"/>
    <w:tmpl w:val="9970FCB6"/>
    <w:lvl w:ilvl="0" w:tplc="EB9C4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1B45B36"/>
    <w:multiLevelType w:val="hybridMultilevel"/>
    <w:tmpl w:val="F7AE5EA8"/>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B313DA"/>
    <w:multiLevelType w:val="hybridMultilevel"/>
    <w:tmpl w:val="B660141A"/>
    <w:lvl w:ilvl="0" w:tplc="8AA08E08">
      <w:start w:val="1"/>
      <w:numFmt w:val="decimal"/>
      <w:pStyle w:val="a"/>
      <w:lvlText w:val="%1."/>
      <w:lvlJc w:val="left"/>
      <w:pPr>
        <w:ind w:left="644" w:hanging="360"/>
      </w:pPr>
      <w:rPr>
        <w:rFonts w:hint="default"/>
        <w:b w:val="0"/>
      </w:rPr>
    </w:lvl>
    <w:lvl w:ilvl="1" w:tplc="AC1C4128">
      <w:numFmt w:val="none"/>
      <w:pStyle w:val="20"/>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31" w15:restartNumberingAfterBreak="0">
    <w:nsid w:val="432E0F31"/>
    <w:multiLevelType w:val="multilevel"/>
    <w:tmpl w:val="D4F8C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133B05"/>
    <w:multiLevelType w:val="hybridMultilevel"/>
    <w:tmpl w:val="FFD2D9A8"/>
    <w:lvl w:ilvl="0" w:tplc="6C86C6CC">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66074D"/>
    <w:multiLevelType w:val="hybridMultilevel"/>
    <w:tmpl w:val="8B84E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722EF8"/>
    <w:multiLevelType w:val="hybridMultilevel"/>
    <w:tmpl w:val="3C1A37A4"/>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937380"/>
    <w:multiLevelType w:val="multilevel"/>
    <w:tmpl w:val="35E03E00"/>
    <w:styleLink w:val="4"/>
    <w:lvl w:ilvl="0">
      <w:start w:val="1"/>
      <w:numFmt w:val="decimal"/>
      <w:pStyle w:val="31"/>
      <w:suff w:val="space"/>
      <w:lvlText w:val="Статья %1."/>
      <w:lvlJc w:val="left"/>
      <w:pPr>
        <w:ind w:left="928" w:hanging="360"/>
      </w:pPr>
      <w:rPr>
        <w:rFonts w:ascii="Arial" w:hAnsi="Arial" w:hint="default"/>
        <w:b/>
        <w:i w:val="0"/>
        <w:caps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DA876CD"/>
    <w:multiLevelType w:val="hybridMultilevel"/>
    <w:tmpl w:val="CA04A7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88689E"/>
    <w:multiLevelType w:val="hybridMultilevel"/>
    <w:tmpl w:val="6602E2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0EA6260"/>
    <w:multiLevelType w:val="hybridMultilevel"/>
    <w:tmpl w:val="ABC893B6"/>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513C4248"/>
    <w:multiLevelType w:val="hybridMultilevel"/>
    <w:tmpl w:val="F7701F0E"/>
    <w:lvl w:ilvl="0" w:tplc="87A8CE90">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3B46E8"/>
    <w:multiLevelType w:val="multilevel"/>
    <w:tmpl w:val="DD14D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4004B47"/>
    <w:multiLevelType w:val="hybridMultilevel"/>
    <w:tmpl w:val="444CA57C"/>
    <w:lvl w:ilvl="0" w:tplc="66902D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6D032FC"/>
    <w:multiLevelType w:val="hybridMultilevel"/>
    <w:tmpl w:val="3C200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77D1754"/>
    <w:multiLevelType w:val="hybridMultilevel"/>
    <w:tmpl w:val="27904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B5879BB"/>
    <w:multiLevelType w:val="hybridMultilevel"/>
    <w:tmpl w:val="866662C0"/>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BB15B3B"/>
    <w:multiLevelType w:val="hybridMultilevel"/>
    <w:tmpl w:val="840402C4"/>
    <w:lvl w:ilvl="0" w:tplc="55E83BF4">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6171660D"/>
    <w:multiLevelType w:val="hybridMultilevel"/>
    <w:tmpl w:val="C4FA46C8"/>
    <w:lvl w:ilvl="0" w:tplc="6512C5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58C6A69"/>
    <w:multiLevelType w:val="hybridMultilevel"/>
    <w:tmpl w:val="2C80921E"/>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551035"/>
    <w:multiLevelType w:val="multilevel"/>
    <w:tmpl w:val="DD466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66F0F57"/>
    <w:multiLevelType w:val="hybridMultilevel"/>
    <w:tmpl w:val="84C290D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610CBB"/>
    <w:multiLevelType w:val="hybridMultilevel"/>
    <w:tmpl w:val="2F9CD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C7A46B8"/>
    <w:multiLevelType w:val="multilevel"/>
    <w:tmpl w:val="35F427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CD9127C"/>
    <w:multiLevelType w:val="hybridMultilevel"/>
    <w:tmpl w:val="6CB86234"/>
    <w:lvl w:ilvl="0" w:tplc="7D7208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CF70BC1"/>
    <w:multiLevelType w:val="multilevel"/>
    <w:tmpl w:val="2076AEF8"/>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1116"/>
        </w:tabs>
        <w:ind w:left="1116" w:hanging="576"/>
      </w:pPr>
      <w:rPr>
        <w:rFonts w:ascii="Times New Roman" w:eastAsia="Times New Roman" w:hAnsi="Times New Roman" w:cs="Times New Roman"/>
        <w:i/>
      </w:rPr>
    </w:lvl>
    <w:lvl w:ilvl="2">
      <w:start w:val="1"/>
      <w:numFmt w:val="decimal"/>
      <w:pStyle w:val="30"/>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7029210D"/>
    <w:multiLevelType w:val="hybridMultilevel"/>
    <w:tmpl w:val="505A077C"/>
    <w:lvl w:ilvl="0" w:tplc="DBBE93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08F71F1"/>
    <w:multiLevelType w:val="hybridMultilevel"/>
    <w:tmpl w:val="ACD4D37C"/>
    <w:lvl w:ilvl="0" w:tplc="6FBE29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0D97DFA"/>
    <w:multiLevelType w:val="multilevel"/>
    <w:tmpl w:val="50CACA68"/>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57" w15:restartNumberingAfterBreak="0">
    <w:nsid w:val="710C2DF4"/>
    <w:multiLevelType w:val="hybridMultilevel"/>
    <w:tmpl w:val="53F43E3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15:restartNumberingAfterBreak="0">
    <w:nsid w:val="72974EB0"/>
    <w:multiLevelType w:val="hybridMultilevel"/>
    <w:tmpl w:val="525607E8"/>
    <w:lvl w:ilvl="0" w:tplc="9FE815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3777CF9"/>
    <w:multiLevelType w:val="hybridMultilevel"/>
    <w:tmpl w:val="8402BC3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C850A4"/>
    <w:multiLevelType w:val="hybridMultilevel"/>
    <w:tmpl w:val="E5488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67952A9"/>
    <w:multiLevelType w:val="hybridMultilevel"/>
    <w:tmpl w:val="D90C420E"/>
    <w:lvl w:ilvl="0" w:tplc="F506934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98252DD"/>
    <w:multiLevelType w:val="hybridMultilevel"/>
    <w:tmpl w:val="6B040F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AAF605D"/>
    <w:multiLevelType w:val="hybridMultilevel"/>
    <w:tmpl w:val="5A8046D0"/>
    <w:lvl w:ilvl="0" w:tplc="D0B431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CFE6CC4"/>
    <w:multiLevelType w:val="hybridMultilevel"/>
    <w:tmpl w:val="DB56F712"/>
    <w:lvl w:ilvl="0" w:tplc="09A455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F2617BE"/>
    <w:multiLevelType w:val="hybridMultilevel"/>
    <w:tmpl w:val="F730987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7F390A59"/>
    <w:multiLevelType w:val="hybridMultilevel"/>
    <w:tmpl w:val="556ED64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15:restartNumberingAfterBreak="0">
    <w:nsid w:val="7F9144F1"/>
    <w:multiLevelType w:val="hybridMultilevel"/>
    <w:tmpl w:val="4BBE0EF2"/>
    <w:lvl w:ilvl="0" w:tplc="3ED26B5E">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345323">
    <w:abstractNumId w:val="51"/>
  </w:num>
  <w:num w:numId="2" w16cid:durableId="1049034874">
    <w:abstractNumId w:val="33"/>
  </w:num>
  <w:num w:numId="3" w16cid:durableId="960188140">
    <w:abstractNumId w:val="57"/>
  </w:num>
  <w:num w:numId="4" w16cid:durableId="418646453">
    <w:abstractNumId w:val="24"/>
  </w:num>
  <w:num w:numId="5" w16cid:durableId="1375696814">
    <w:abstractNumId w:val="65"/>
  </w:num>
  <w:num w:numId="6" w16cid:durableId="1397629951">
    <w:abstractNumId w:val="66"/>
  </w:num>
  <w:num w:numId="7" w16cid:durableId="1928463907">
    <w:abstractNumId w:val="23"/>
  </w:num>
  <w:num w:numId="8" w16cid:durableId="343634745">
    <w:abstractNumId w:val="17"/>
  </w:num>
  <w:num w:numId="9" w16cid:durableId="1444032361">
    <w:abstractNumId w:val="44"/>
  </w:num>
  <w:num w:numId="10" w16cid:durableId="1901818961">
    <w:abstractNumId w:val="38"/>
  </w:num>
  <w:num w:numId="11" w16cid:durableId="355815908">
    <w:abstractNumId w:val="64"/>
  </w:num>
  <w:num w:numId="12" w16cid:durableId="379672645">
    <w:abstractNumId w:val="62"/>
  </w:num>
  <w:num w:numId="13" w16cid:durableId="670258953">
    <w:abstractNumId w:val="12"/>
  </w:num>
  <w:num w:numId="14" w16cid:durableId="1147628678">
    <w:abstractNumId w:val="14"/>
  </w:num>
  <w:num w:numId="15" w16cid:durableId="8222680">
    <w:abstractNumId w:val="53"/>
  </w:num>
  <w:num w:numId="16" w16cid:durableId="285241295">
    <w:abstractNumId w:val="35"/>
  </w:num>
  <w:num w:numId="17" w16cid:durableId="1998074361">
    <w:abstractNumId w:val="4"/>
    <w:lvlOverride w:ilvl="0">
      <w:lvl w:ilvl="0">
        <w:start w:val="1"/>
        <w:numFmt w:val="decimal"/>
        <w:pStyle w:val="31"/>
        <w:suff w:val="space"/>
        <w:lvlText w:val="Статья %1."/>
        <w:lvlJc w:val="left"/>
        <w:pPr>
          <w:ind w:left="928" w:hanging="360"/>
        </w:pPr>
        <w:rPr>
          <w:rFonts w:ascii="Arial" w:hAnsi="Arial" w:hint="default"/>
          <w:b/>
          <w:i w:val="0"/>
          <w:caps w:val="0"/>
          <w:sz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i w:val="0"/>
          <w:sz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16cid:durableId="1749419993">
    <w:abstractNumId w:val="30"/>
  </w:num>
  <w:num w:numId="19" w16cid:durableId="1658805114">
    <w:abstractNumId w:val="9"/>
  </w:num>
  <w:num w:numId="20" w16cid:durableId="1986618344">
    <w:abstractNumId w:val="5"/>
  </w:num>
  <w:num w:numId="21" w16cid:durableId="772477509">
    <w:abstractNumId w:val="15"/>
  </w:num>
  <w:num w:numId="22" w16cid:durableId="1338801179">
    <w:abstractNumId w:val="49"/>
  </w:num>
  <w:num w:numId="23" w16cid:durableId="1834754764">
    <w:abstractNumId w:val="19"/>
  </w:num>
  <w:num w:numId="24" w16cid:durableId="1018972551">
    <w:abstractNumId w:val="61"/>
  </w:num>
  <w:num w:numId="25" w16cid:durableId="1062287691">
    <w:abstractNumId w:val="22"/>
  </w:num>
  <w:num w:numId="26" w16cid:durableId="1192497942">
    <w:abstractNumId w:val="59"/>
  </w:num>
  <w:num w:numId="27" w16cid:durableId="1305622065">
    <w:abstractNumId w:val="34"/>
  </w:num>
  <w:num w:numId="28" w16cid:durableId="936521165">
    <w:abstractNumId w:val="26"/>
  </w:num>
  <w:num w:numId="29" w16cid:durableId="1917590871">
    <w:abstractNumId w:val="36"/>
  </w:num>
  <w:num w:numId="30" w16cid:durableId="99221941">
    <w:abstractNumId w:val="21"/>
  </w:num>
  <w:num w:numId="31" w16cid:durableId="863983185">
    <w:abstractNumId w:val="11"/>
  </w:num>
  <w:num w:numId="32" w16cid:durableId="447238568">
    <w:abstractNumId w:val="47"/>
  </w:num>
  <w:num w:numId="33" w16cid:durableId="97873752">
    <w:abstractNumId w:val="29"/>
  </w:num>
  <w:num w:numId="34" w16cid:durableId="1160848843">
    <w:abstractNumId w:val="10"/>
  </w:num>
  <w:num w:numId="35" w16cid:durableId="1859150407">
    <w:abstractNumId w:val="0"/>
  </w:num>
  <w:num w:numId="36" w16cid:durableId="1621641712">
    <w:abstractNumId w:val="1"/>
  </w:num>
  <w:num w:numId="37" w16cid:durableId="110635880">
    <w:abstractNumId w:val="45"/>
  </w:num>
  <w:num w:numId="38" w16cid:durableId="1600721809">
    <w:abstractNumId w:val="7"/>
  </w:num>
  <w:num w:numId="39" w16cid:durableId="1730879935">
    <w:abstractNumId w:val="56"/>
  </w:num>
  <w:num w:numId="40" w16cid:durableId="255286323">
    <w:abstractNumId w:val="25"/>
  </w:num>
  <w:num w:numId="41" w16cid:durableId="180777102">
    <w:abstractNumId w:val="40"/>
  </w:num>
  <w:num w:numId="42" w16cid:durableId="236861398">
    <w:abstractNumId w:val="48"/>
  </w:num>
  <w:num w:numId="43" w16cid:durableId="415322921">
    <w:abstractNumId w:val="31"/>
  </w:num>
  <w:num w:numId="44" w16cid:durableId="567498785">
    <w:abstractNumId w:val="16"/>
  </w:num>
  <w:num w:numId="45" w16cid:durableId="2120441589">
    <w:abstractNumId w:val="20"/>
  </w:num>
  <w:num w:numId="46" w16cid:durableId="1142380339">
    <w:abstractNumId w:val="32"/>
  </w:num>
  <w:num w:numId="47" w16cid:durableId="1409688399">
    <w:abstractNumId w:val="18"/>
  </w:num>
  <w:num w:numId="48" w16cid:durableId="337999585">
    <w:abstractNumId w:val="67"/>
  </w:num>
  <w:num w:numId="49" w16cid:durableId="1467576926">
    <w:abstractNumId w:val="39"/>
  </w:num>
  <w:num w:numId="50" w16cid:durableId="1480146862">
    <w:abstractNumId w:val="8"/>
  </w:num>
  <w:num w:numId="51" w16cid:durableId="1600679245">
    <w:abstractNumId w:val="27"/>
  </w:num>
  <w:num w:numId="52" w16cid:durableId="717322141">
    <w:abstractNumId w:val="37"/>
  </w:num>
  <w:num w:numId="53" w16cid:durableId="1637298268">
    <w:abstractNumId w:val="52"/>
  </w:num>
  <w:num w:numId="54" w16cid:durableId="689382218">
    <w:abstractNumId w:val="43"/>
  </w:num>
  <w:num w:numId="55" w16cid:durableId="890724985">
    <w:abstractNumId w:val="58"/>
  </w:num>
  <w:num w:numId="56" w16cid:durableId="946499269">
    <w:abstractNumId w:val="42"/>
  </w:num>
  <w:num w:numId="57" w16cid:durableId="1957325573">
    <w:abstractNumId w:val="54"/>
  </w:num>
  <w:num w:numId="58" w16cid:durableId="870461620">
    <w:abstractNumId w:val="50"/>
  </w:num>
  <w:num w:numId="59" w16cid:durableId="942345309">
    <w:abstractNumId w:val="46"/>
  </w:num>
  <w:num w:numId="60" w16cid:durableId="288896951">
    <w:abstractNumId w:val="41"/>
  </w:num>
  <w:num w:numId="61" w16cid:durableId="966357319">
    <w:abstractNumId w:val="3"/>
  </w:num>
  <w:num w:numId="62" w16cid:durableId="460349518">
    <w:abstractNumId w:val="60"/>
  </w:num>
  <w:num w:numId="63" w16cid:durableId="959146242">
    <w:abstractNumId w:val="55"/>
  </w:num>
  <w:num w:numId="64" w16cid:durableId="271322218">
    <w:abstractNumId w:val="2"/>
  </w:num>
  <w:num w:numId="65" w16cid:durableId="873271488">
    <w:abstractNumId w:val="63"/>
  </w:num>
  <w:num w:numId="66" w16cid:durableId="1502088298">
    <w:abstractNumId w:val="28"/>
  </w:num>
  <w:num w:numId="67" w16cid:durableId="1853304044">
    <w:abstractNumId w:val="6"/>
  </w:num>
  <w:num w:numId="68" w16cid:durableId="1363288462">
    <w:abstractNumId w:val="1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E9"/>
    <w:rsid w:val="0000225B"/>
    <w:rsid w:val="000030FF"/>
    <w:rsid w:val="000052C7"/>
    <w:rsid w:val="000120AD"/>
    <w:rsid w:val="00016433"/>
    <w:rsid w:val="00031098"/>
    <w:rsid w:val="00033411"/>
    <w:rsid w:val="00042FAA"/>
    <w:rsid w:val="000448AC"/>
    <w:rsid w:val="000538F9"/>
    <w:rsid w:val="00074FEE"/>
    <w:rsid w:val="00083F46"/>
    <w:rsid w:val="00084269"/>
    <w:rsid w:val="000901C5"/>
    <w:rsid w:val="00095367"/>
    <w:rsid w:val="00095373"/>
    <w:rsid w:val="000A1E93"/>
    <w:rsid w:val="000D67F5"/>
    <w:rsid w:val="000E17FC"/>
    <w:rsid w:val="000F4245"/>
    <w:rsid w:val="000F5930"/>
    <w:rsid w:val="001046B5"/>
    <w:rsid w:val="00115CFE"/>
    <w:rsid w:val="00116201"/>
    <w:rsid w:val="0012721A"/>
    <w:rsid w:val="00133CEA"/>
    <w:rsid w:val="00144052"/>
    <w:rsid w:val="00152688"/>
    <w:rsid w:val="00160938"/>
    <w:rsid w:val="00173279"/>
    <w:rsid w:val="00183E73"/>
    <w:rsid w:val="00190E84"/>
    <w:rsid w:val="00190F70"/>
    <w:rsid w:val="00192C82"/>
    <w:rsid w:val="00193AAC"/>
    <w:rsid w:val="001A6B1C"/>
    <w:rsid w:val="001B110B"/>
    <w:rsid w:val="001B7435"/>
    <w:rsid w:val="001B7A31"/>
    <w:rsid w:val="001C37CD"/>
    <w:rsid w:val="001C45E9"/>
    <w:rsid w:val="001C4C65"/>
    <w:rsid w:val="001D6B2F"/>
    <w:rsid w:val="001E66F0"/>
    <w:rsid w:val="001F0809"/>
    <w:rsid w:val="001F3D2B"/>
    <w:rsid w:val="002021A8"/>
    <w:rsid w:val="00203922"/>
    <w:rsid w:val="00220648"/>
    <w:rsid w:val="00225018"/>
    <w:rsid w:val="002278F7"/>
    <w:rsid w:val="00253141"/>
    <w:rsid w:val="00256C07"/>
    <w:rsid w:val="002577F2"/>
    <w:rsid w:val="00262C35"/>
    <w:rsid w:val="002B660B"/>
    <w:rsid w:val="002C097D"/>
    <w:rsid w:val="002D2F1F"/>
    <w:rsid w:val="002D51CF"/>
    <w:rsid w:val="002E3105"/>
    <w:rsid w:val="002F701A"/>
    <w:rsid w:val="002F741E"/>
    <w:rsid w:val="003245D8"/>
    <w:rsid w:val="003264EA"/>
    <w:rsid w:val="00343D05"/>
    <w:rsid w:val="003541ED"/>
    <w:rsid w:val="003620A1"/>
    <w:rsid w:val="00382FD6"/>
    <w:rsid w:val="003834EC"/>
    <w:rsid w:val="0038445A"/>
    <w:rsid w:val="00390553"/>
    <w:rsid w:val="003B3BD7"/>
    <w:rsid w:val="003C3C3D"/>
    <w:rsid w:val="003D7161"/>
    <w:rsid w:val="003F4BF5"/>
    <w:rsid w:val="004022C5"/>
    <w:rsid w:val="004142F5"/>
    <w:rsid w:val="004205B2"/>
    <w:rsid w:val="004215EA"/>
    <w:rsid w:val="00435D7B"/>
    <w:rsid w:val="004471E2"/>
    <w:rsid w:val="00451DDD"/>
    <w:rsid w:val="0045266F"/>
    <w:rsid w:val="00456FEF"/>
    <w:rsid w:val="004659E0"/>
    <w:rsid w:val="004660BA"/>
    <w:rsid w:val="00477979"/>
    <w:rsid w:val="00481233"/>
    <w:rsid w:val="004860A3"/>
    <w:rsid w:val="004A1E92"/>
    <w:rsid w:val="004A5960"/>
    <w:rsid w:val="004C09EE"/>
    <w:rsid w:val="004C42AC"/>
    <w:rsid w:val="004D23B1"/>
    <w:rsid w:val="004F4F71"/>
    <w:rsid w:val="00504D0B"/>
    <w:rsid w:val="00516EA2"/>
    <w:rsid w:val="0053172A"/>
    <w:rsid w:val="005435FC"/>
    <w:rsid w:val="00545841"/>
    <w:rsid w:val="00551CA0"/>
    <w:rsid w:val="00557F8D"/>
    <w:rsid w:val="00560B40"/>
    <w:rsid w:val="00563C66"/>
    <w:rsid w:val="00574745"/>
    <w:rsid w:val="005814C6"/>
    <w:rsid w:val="00582C2D"/>
    <w:rsid w:val="005830D6"/>
    <w:rsid w:val="00597748"/>
    <w:rsid w:val="005A0D6C"/>
    <w:rsid w:val="005A6DC6"/>
    <w:rsid w:val="005B422E"/>
    <w:rsid w:val="005B48C0"/>
    <w:rsid w:val="005B5E08"/>
    <w:rsid w:val="005B7DEB"/>
    <w:rsid w:val="005C1265"/>
    <w:rsid w:val="005C463B"/>
    <w:rsid w:val="005C61E3"/>
    <w:rsid w:val="005D02A1"/>
    <w:rsid w:val="005D27C4"/>
    <w:rsid w:val="005D5888"/>
    <w:rsid w:val="005E3E95"/>
    <w:rsid w:val="005F1250"/>
    <w:rsid w:val="005F76D8"/>
    <w:rsid w:val="00604CF1"/>
    <w:rsid w:val="00613CD2"/>
    <w:rsid w:val="006242EC"/>
    <w:rsid w:val="006256FF"/>
    <w:rsid w:val="006404E4"/>
    <w:rsid w:val="006460C7"/>
    <w:rsid w:val="00677869"/>
    <w:rsid w:val="00682EDF"/>
    <w:rsid w:val="006929FE"/>
    <w:rsid w:val="006D1ACB"/>
    <w:rsid w:val="006E30BC"/>
    <w:rsid w:val="006E54CE"/>
    <w:rsid w:val="006F00F1"/>
    <w:rsid w:val="006F797E"/>
    <w:rsid w:val="007063AF"/>
    <w:rsid w:val="00716744"/>
    <w:rsid w:val="00716BED"/>
    <w:rsid w:val="007227A1"/>
    <w:rsid w:val="007242BD"/>
    <w:rsid w:val="00724881"/>
    <w:rsid w:val="00727898"/>
    <w:rsid w:val="00727F44"/>
    <w:rsid w:val="00740277"/>
    <w:rsid w:val="007417BB"/>
    <w:rsid w:val="0074599C"/>
    <w:rsid w:val="00753987"/>
    <w:rsid w:val="00760C26"/>
    <w:rsid w:val="0076327C"/>
    <w:rsid w:val="00774BC1"/>
    <w:rsid w:val="007754D5"/>
    <w:rsid w:val="00784630"/>
    <w:rsid w:val="00796179"/>
    <w:rsid w:val="007A26A1"/>
    <w:rsid w:val="007B5843"/>
    <w:rsid w:val="007B7D70"/>
    <w:rsid w:val="007C172E"/>
    <w:rsid w:val="007D2906"/>
    <w:rsid w:val="007D4E2B"/>
    <w:rsid w:val="007F280B"/>
    <w:rsid w:val="00800244"/>
    <w:rsid w:val="00804700"/>
    <w:rsid w:val="008116C4"/>
    <w:rsid w:val="00816BD7"/>
    <w:rsid w:val="00817A53"/>
    <w:rsid w:val="00820EDE"/>
    <w:rsid w:val="00823C8B"/>
    <w:rsid w:val="00824CA1"/>
    <w:rsid w:val="00835F86"/>
    <w:rsid w:val="00836E27"/>
    <w:rsid w:val="00843E49"/>
    <w:rsid w:val="0086363B"/>
    <w:rsid w:val="008674B1"/>
    <w:rsid w:val="008772B1"/>
    <w:rsid w:val="008918AC"/>
    <w:rsid w:val="008935A2"/>
    <w:rsid w:val="00895C9D"/>
    <w:rsid w:val="008A45CA"/>
    <w:rsid w:val="008A7F4A"/>
    <w:rsid w:val="008B5496"/>
    <w:rsid w:val="008C0C20"/>
    <w:rsid w:val="008C2F7F"/>
    <w:rsid w:val="008D7EEC"/>
    <w:rsid w:val="008E3D79"/>
    <w:rsid w:val="008E4BA0"/>
    <w:rsid w:val="008F1CAC"/>
    <w:rsid w:val="008F241F"/>
    <w:rsid w:val="008F3737"/>
    <w:rsid w:val="008F5477"/>
    <w:rsid w:val="008F573A"/>
    <w:rsid w:val="00917020"/>
    <w:rsid w:val="00922392"/>
    <w:rsid w:val="0092701C"/>
    <w:rsid w:val="00927C2E"/>
    <w:rsid w:val="0093293F"/>
    <w:rsid w:val="00937139"/>
    <w:rsid w:val="00943477"/>
    <w:rsid w:val="009445A1"/>
    <w:rsid w:val="009462A1"/>
    <w:rsid w:val="0094752A"/>
    <w:rsid w:val="009521AF"/>
    <w:rsid w:val="0096097A"/>
    <w:rsid w:val="00966572"/>
    <w:rsid w:val="0097519C"/>
    <w:rsid w:val="00985762"/>
    <w:rsid w:val="009862D8"/>
    <w:rsid w:val="009B6536"/>
    <w:rsid w:val="009C6A53"/>
    <w:rsid w:val="009D47A9"/>
    <w:rsid w:val="009D7C3C"/>
    <w:rsid w:val="009F4F63"/>
    <w:rsid w:val="00A0288B"/>
    <w:rsid w:val="00A10770"/>
    <w:rsid w:val="00A112F0"/>
    <w:rsid w:val="00A16E7B"/>
    <w:rsid w:val="00A2067C"/>
    <w:rsid w:val="00A25E1C"/>
    <w:rsid w:val="00A43BB5"/>
    <w:rsid w:val="00A52315"/>
    <w:rsid w:val="00A65CB6"/>
    <w:rsid w:val="00A6709C"/>
    <w:rsid w:val="00A6710D"/>
    <w:rsid w:val="00A67C2D"/>
    <w:rsid w:val="00A738D0"/>
    <w:rsid w:val="00A978ED"/>
    <w:rsid w:val="00AB4D15"/>
    <w:rsid w:val="00AC20F7"/>
    <w:rsid w:val="00AD3650"/>
    <w:rsid w:val="00AE3E7F"/>
    <w:rsid w:val="00AE7282"/>
    <w:rsid w:val="00B075C5"/>
    <w:rsid w:val="00B07ADD"/>
    <w:rsid w:val="00B12722"/>
    <w:rsid w:val="00B17206"/>
    <w:rsid w:val="00B22BB1"/>
    <w:rsid w:val="00B26647"/>
    <w:rsid w:val="00B517D3"/>
    <w:rsid w:val="00B705C3"/>
    <w:rsid w:val="00B90FAB"/>
    <w:rsid w:val="00BA20AC"/>
    <w:rsid w:val="00BB1ECA"/>
    <w:rsid w:val="00BB393C"/>
    <w:rsid w:val="00BC2379"/>
    <w:rsid w:val="00BD42F8"/>
    <w:rsid w:val="00BF597F"/>
    <w:rsid w:val="00C20B49"/>
    <w:rsid w:val="00C43A0A"/>
    <w:rsid w:val="00C449D2"/>
    <w:rsid w:val="00C653E1"/>
    <w:rsid w:val="00C71D2A"/>
    <w:rsid w:val="00C750D6"/>
    <w:rsid w:val="00C84928"/>
    <w:rsid w:val="00C96B57"/>
    <w:rsid w:val="00C9775D"/>
    <w:rsid w:val="00CA5380"/>
    <w:rsid w:val="00CA5771"/>
    <w:rsid w:val="00CB2BE9"/>
    <w:rsid w:val="00CB5B2D"/>
    <w:rsid w:val="00CE0894"/>
    <w:rsid w:val="00CF3575"/>
    <w:rsid w:val="00CF55C9"/>
    <w:rsid w:val="00D3077D"/>
    <w:rsid w:val="00D3255A"/>
    <w:rsid w:val="00D32E7C"/>
    <w:rsid w:val="00D3577F"/>
    <w:rsid w:val="00D42E83"/>
    <w:rsid w:val="00D50E10"/>
    <w:rsid w:val="00D52E0F"/>
    <w:rsid w:val="00D55D84"/>
    <w:rsid w:val="00D60140"/>
    <w:rsid w:val="00D66863"/>
    <w:rsid w:val="00D70841"/>
    <w:rsid w:val="00D80D97"/>
    <w:rsid w:val="00D84DD2"/>
    <w:rsid w:val="00D85172"/>
    <w:rsid w:val="00D875ED"/>
    <w:rsid w:val="00DA107A"/>
    <w:rsid w:val="00DA17C7"/>
    <w:rsid w:val="00DA2D24"/>
    <w:rsid w:val="00DA57EE"/>
    <w:rsid w:val="00DB60CF"/>
    <w:rsid w:val="00DC6733"/>
    <w:rsid w:val="00DC791B"/>
    <w:rsid w:val="00DD6D50"/>
    <w:rsid w:val="00DE1150"/>
    <w:rsid w:val="00E02073"/>
    <w:rsid w:val="00E036CC"/>
    <w:rsid w:val="00E067F7"/>
    <w:rsid w:val="00E1061D"/>
    <w:rsid w:val="00E12DA0"/>
    <w:rsid w:val="00E16FA3"/>
    <w:rsid w:val="00E21F40"/>
    <w:rsid w:val="00E22CBF"/>
    <w:rsid w:val="00E25FA9"/>
    <w:rsid w:val="00E328FD"/>
    <w:rsid w:val="00E3315A"/>
    <w:rsid w:val="00E45890"/>
    <w:rsid w:val="00E90F0A"/>
    <w:rsid w:val="00E9753B"/>
    <w:rsid w:val="00EA3D72"/>
    <w:rsid w:val="00EB37B5"/>
    <w:rsid w:val="00EB7A9C"/>
    <w:rsid w:val="00ED0E5D"/>
    <w:rsid w:val="00ED0EF0"/>
    <w:rsid w:val="00EF5A68"/>
    <w:rsid w:val="00EF60BC"/>
    <w:rsid w:val="00EF7F44"/>
    <w:rsid w:val="00F01CDF"/>
    <w:rsid w:val="00F168DF"/>
    <w:rsid w:val="00F24E79"/>
    <w:rsid w:val="00F34C0D"/>
    <w:rsid w:val="00F404DD"/>
    <w:rsid w:val="00F441F4"/>
    <w:rsid w:val="00F50F53"/>
    <w:rsid w:val="00F67FD9"/>
    <w:rsid w:val="00F73A9C"/>
    <w:rsid w:val="00F74F20"/>
    <w:rsid w:val="00F76CB3"/>
    <w:rsid w:val="00F81F77"/>
    <w:rsid w:val="00F908DB"/>
    <w:rsid w:val="00FA0317"/>
    <w:rsid w:val="00FB6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247F2"/>
  <w15:docId w15:val="{DA7B31FB-75F1-477A-9D3B-B8DF529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Calibri" w:eastAsia="Calibri" w:hAnsi="Calibri" w:cs="Calibri"/>
      <w:color w:val="000000"/>
    </w:rPr>
  </w:style>
  <w:style w:type="paragraph" w:styleId="1">
    <w:name w:val="heading 1"/>
    <w:basedOn w:val="a0"/>
    <w:next w:val="a0"/>
    <w:link w:val="11"/>
    <w:qFormat/>
    <w:rsid w:val="00895C9D"/>
    <w:pPr>
      <w:keepNext/>
      <w:numPr>
        <w:numId w:val="14"/>
      </w:numPr>
      <w:tabs>
        <w:tab w:val="clear" w:pos="4752"/>
      </w:tabs>
      <w:spacing w:before="240" w:after="60" w:line="240" w:lineRule="auto"/>
      <w:ind w:left="0" w:firstLine="0"/>
      <w:outlineLvl w:val="0"/>
    </w:pPr>
    <w:rPr>
      <w:rFonts w:ascii="Arial" w:eastAsia="Times New Roman" w:hAnsi="Arial" w:cs="Arial"/>
      <w:b/>
      <w:bCs/>
      <w:color w:val="auto"/>
      <w:kern w:val="32"/>
      <w:sz w:val="32"/>
      <w:szCs w:val="32"/>
    </w:rPr>
  </w:style>
  <w:style w:type="paragraph" w:styleId="2">
    <w:name w:val="heading 2"/>
    <w:basedOn w:val="a0"/>
    <w:next w:val="a0"/>
    <w:link w:val="22"/>
    <w:qFormat/>
    <w:rsid w:val="00895C9D"/>
    <w:pPr>
      <w:keepNext/>
      <w:numPr>
        <w:ilvl w:val="1"/>
        <w:numId w:val="14"/>
      </w:numPr>
      <w:tabs>
        <w:tab w:val="clear" w:pos="4896"/>
      </w:tabs>
      <w:spacing w:before="240" w:after="60" w:line="240" w:lineRule="auto"/>
      <w:ind w:left="0" w:firstLine="0"/>
      <w:outlineLvl w:val="1"/>
    </w:pPr>
    <w:rPr>
      <w:rFonts w:ascii="Arial" w:eastAsia="Times New Roman" w:hAnsi="Arial" w:cs="Arial"/>
      <w:b/>
      <w:bCs/>
      <w:i/>
      <w:iCs/>
      <w:color w:val="auto"/>
      <w:sz w:val="28"/>
      <w:szCs w:val="28"/>
    </w:rPr>
  </w:style>
  <w:style w:type="paragraph" w:styleId="3">
    <w:name w:val="heading 3"/>
    <w:aliases w:val="Heading 3 Char1,Heading 3 Char Char,Sotto-oggetto Char Char,Subparagraaf Char Char,Sotto-oggetto Char,Subparagraaf Char"/>
    <w:basedOn w:val="a0"/>
    <w:next w:val="a0"/>
    <w:link w:val="32"/>
    <w:qFormat/>
    <w:rsid w:val="00895C9D"/>
    <w:pPr>
      <w:keepNext/>
      <w:numPr>
        <w:ilvl w:val="2"/>
        <w:numId w:val="14"/>
      </w:numPr>
      <w:tabs>
        <w:tab w:val="clear" w:pos="5040"/>
      </w:tabs>
      <w:spacing w:before="240" w:after="60" w:line="240" w:lineRule="auto"/>
      <w:ind w:left="0" w:firstLine="0"/>
      <w:outlineLvl w:val="2"/>
    </w:pPr>
    <w:rPr>
      <w:rFonts w:ascii="Arial" w:eastAsia="Times New Roman" w:hAnsi="Arial" w:cs="Arial"/>
      <w:b/>
      <w:bCs/>
      <w:color w:val="auto"/>
      <w:sz w:val="26"/>
      <w:szCs w:val="26"/>
    </w:rPr>
  </w:style>
  <w:style w:type="paragraph" w:styleId="40">
    <w:name w:val="heading 4"/>
    <w:basedOn w:val="a0"/>
    <w:next w:val="a0"/>
    <w:link w:val="41"/>
    <w:qFormat/>
    <w:rsid w:val="00895C9D"/>
    <w:pPr>
      <w:keepNext/>
      <w:numPr>
        <w:ilvl w:val="3"/>
        <w:numId w:val="14"/>
      </w:numPr>
      <w:tabs>
        <w:tab w:val="clear" w:pos="5184"/>
      </w:tabs>
      <w:spacing w:before="240" w:after="60" w:line="240" w:lineRule="auto"/>
      <w:ind w:left="0" w:firstLine="0"/>
      <w:outlineLvl w:val="3"/>
    </w:pPr>
    <w:rPr>
      <w:rFonts w:ascii="Times New Roman" w:eastAsia="Times New Roman" w:hAnsi="Times New Roman" w:cs="Times New Roman"/>
      <w:b/>
      <w:bCs/>
      <w:color w:val="auto"/>
      <w:sz w:val="28"/>
      <w:szCs w:val="28"/>
    </w:rPr>
  </w:style>
  <w:style w:type="paragraph" w:styleId="5">
    <w:name w:val="heading 5"/>
    <w:basedOn w:val="a0"/>
    <w:next w:val="a0"/>
    <w:link w:val="50"/>
    <w:qFormat/>
    <w:rsid w:val="00895C9D"/>
    <w:pPr>
      <w:numPr>
        <w:ilvl w:val="4"/>
        <w:numId w:val="14"/>
      </w:numPr>
      <w:tabs>
        <w:tab w:val="clear" w:pos="5328"/>
      </w:tabs>
      <w:spacing w:before="240" w:after="60" w:line="240" w:lineRule="auto"/>
      <w:ind w:left="0" w:firstLine="0"/>
      <w:outlineLvl w:val="4"/>
    </w:pPr>
    <w:rPr>
      <w:rFonts w:ascii="Times New Roman" w:eastAsia="Times New Roman" w:hAnsi="Times New Roman" w:cs="Times New Roman"/>
      <w:b/>
      <w:bCs/>
      <w:i/>
      <w:iCs/>
      <w:color w:val="auto"/>
      <w:sz w:val="26"/>
      <w:szCs w:val="26"/>
    </w:rPr>
  </w:style>
  <w:style w:type="paragraph" w:styleId="6">
    <w:name w:val="heading 6"/>
    <w:basedOn w:val="a0"/>
    <w:next w:val="a0"/>
    <w:link w:val="60"/>
    <w:qFormat/>
    <w:rsid w:val="00895C9D"/>
    <w:pPr>
      <w:numPr>
        <w:ilvl w:val="5"/>
        <w:numId w:val="14"/>
      </w:numPr>
      <w:tabs>
        <w:tab w:val="clear" w:pos="5472"/>
      </w:tabs>
      <w:spacing w:before="240" w:after="60" w:line="240" w:lineRule="auto"/>
      <w:ind w:left="0" w:firstLine="0"/>
      <w:outlineLvl w:val="5"/>
    </w:pPr>
    <w:rPr>
      <w:rFonts w:ascii="Times New Roman" w:eastAsia="Times New Roman" w:hAnsi="Times New Roman" w:cs="Times New Roman"/>
      <w:b/>
      <w:bCs/>
      <w:color w:val="auto"/>
    </w:rPr>
  </w:style>
  <w:style w:type="paragraph" w:styleId="7">
    <w:name w:val="heading 7"/>
    <w:basedOn w:val="a0"/>
    <w:next w:val="a0"/>
    <w:link w:val="70"/>
    <w:qFormat/>
    <w:rsid w:val="00895C9D"/>
    <w:pPr>
      <w:numPr>
        <w:ilvl w:val="6"/>
        <w:numId w:val="14"/>
      </w:numPr>
      <w:tabs>
        <w:tab w:val="clear" w:pos="5616"/>
      </w:tabs>
      <w:spacing w:before="240" w:after="60" w:line="240" w:lineRule="auto"/>
      <w:ind w:left="0" w:firstLine="0"/>
      <w:outlineLvl w:val="6"/>
    </w:pPr>
    <w:rPr>
      <w:rFonts w:ascii="Times New Roman" w:eastAsia="Times New Roman" w:hAnsi="Times New Roman" w:cs="Times New Roman"/>
      <w:color w:val="auto"/>
      <w:sz w:val="24"/>
      <w:szCs w:val="24"/>
    </w:rPr>
  </w:style>
  <w:style w:type="paragraph" w:styleId="8">
    <w:name w:val="heading 8"/>
    <w:basedOn w:val="a0"/>
    <w:next w:val="a0"/>
    <w:link w:val="80"/>
    <w:qFormat/>
    <w:rsid w:val="00895C9D"/>
    <w:pPr>
      <w:numPr>
        <w:ilvl w:val="7"/>
        <w:numId w:val="14"/>
      </w:numPr>
      <w:tabs>
        <w:tab w:val="clear" w:pos="5760"/>
      </w:tabs>
      <w:spacing w:before="240" w:after="60" w:line="240" w:lineRule="auto"/>
      <w:ind w:left="0" w:firstLine="0"/>
      <w:outlineLvl w:val="7"/>
    </w:pPr>
    <w:rPr>
      <w:rFonts w:ascii="Times New Roman" w:eastAsia="Times New Roman" w:hAnsi="Times New Roman" w:cs="Times New Roman"/>
      <w:i/>
      <w:iCs/>
      <w:color w:val="auto"/>
      <w:sz w:val="24"/>
      <w:szCs w:val="24"/>
    </w:rPr>
  </w:style>
  <w:style w:type="paragraph" w:styleId="9">
    <w:name w:val="heading 9"/>
    <w:basedOn w:val="a0"/>
    <w:next w:val="a0"/>
    <w:link w:val="90"/>
    <w:qFormat/>
    <w:rsid w:val="00895C9D"/>
    <w:pPr>
      <w:numPr>
        <w:ilvl w:val="8"/>
        <w:numId w:val="14"/>
      </w:numPr>
      <w:tabs>
        <w:tab w:val="clear" w:pos="5904"/>
      </w:tabs>
      <w:spacing w:before="240" w:after="60" w:line="240" w:lineRule="auto"/>
      <w:ind w:left="0" w:firstLine="0"/>
      <w:outlineLvl w:val="8"/>
    </w:pPr>
    <w:rPr>
      <w:rFonts w:ascii="Arial" w:eastAsia="Times New Roman" w:hAnsi="Arial" w:cs="Arial"/>
      <w:color w:val="auto"/>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No Spacing"/>
    <w:link w:val="a5"/>
    <w:uiPriority w:val="1"/>
    <w:qFormat/>
    <w:rsid w:val="005814C6"/>
    <w:pPr>
      <w:spacing w:after="0" w:line="240" w:lineRule="auto"/>
    </w:pPr>
    <w:rPr>
      <w:rFonts w:ascii="Calibri" w:eastAsia="Times New Roman" w:hAnsi="Calibri" w:cs="Times New Roman"/>
    </w:rPr>
  </w:style>
  <w:style w:type="table" w:styleId="a6">
    <w:name w:val="Table Grid"/>
    <w:basedOn w:val="a2"/>
    <w:uiPriority w:val="39"/>
    <w:rsid w:val="00625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link w:val="a8"/>
    <w:uiPriority w:val="34"/>
    <w:qFormat/>
    <w:rsid w:val="00716744"/>
    <w:pPr>
      <w:ind w:left="720"/>
      <w:contextualSpacing/>
    </w:pPr>
  </w:style>
  <w:style w:type="paragraph" w:styleId="a9">
    <w:name w:val="Revision"/>
    <w:hidden/>
    <w:uiPriority w:val="99"/>
    <w:semiHidden/>
    <w:rsid w:val="00943477"/>
    <w:pPr>
      <w:spacing w:after="0" w:line="240" w:lineRule="auto"/>
    </w:pPr>
    <w:rPr>
      <w:rFonts w:ascii="Calibri" w:eastAsia="Calibri" w:hAnsi="Calibri" w:cs="Calibri"/>
      <w:color w:val="000000"/>
    </w:rPr>
  </w:style>
  <w:style w:type="character" w:styleId="aa">
    <w:name w:val="annotation reference"/>
    <w:basedOn w:val="a1"/>
    <w:uiPriority w:val="99"/>
    <w:unhideWhenUsed/>
    <w:rsid w:val="004A5960"/>
    <w:rPr>
      <w:sz w:val="16"/>
      <w:szCs w:val="16"/>
    </w:rPr>
  </w:style>
  <w:style w:type="paragraph" w:styleId="ab">
    <w:name w:val="annotation text"/>
    <w:basedOn w:val="a0"/>
    <w:link w:val="ac"/>
    <w:uiPriority w:val="99"/>
    <w:unhideWhenUsed/>
    <w:rsid w:val="004A5960"/>
    <w:pPr>
      <w:spacing w:line="240" w:lineRule="auto"/>
    </w:pPr>
    <w:rPr>
      <w:sz w:val="20"/>
      <w:szCs w:val="20"/>
    </w:rPr>
  </w:style>
  <w:style w:type="character" w:customStyle="1" w:styleId="ac">
    <w:name w:val="Текст примечания Знак"/>
    <w:basedOn w:val="a1"/>
    <w:link w:val="ab"/>
    <w:uiPriority w:val="99"/>
    <w:rsid w:val="004A5960"/>
    <w:rPr>
      <w:rFonts w:ascii="Calibri" w:eastAsia="Calibri" w:hAnsi="Calibri" w:cs="Calibri"/>
      <w:color w:val="000000"/>
      <w:sz w:val="20"/>
      <w:szCs w:val="20"/>
    </w:rPr>
  </w:style>
  <w:style w:type="paragraph" w:styleId="ad">
    <w:name w:val="annotation subject"/>
    <w:basedOn w:val="ab"/>
    <w:next w:val="ab"/>
    <w:link w:val="ae"/>
    <w:uiPriority w:val="99"/>
    <w:unhideWhenUsed/>
    <w:rsid w:val="004A5960"/>
    <w:rPr>
      <w:b/>
      <w:bCs/>
    </w:rPr>
  </w:style>
  <w:style w:type="character" w:customStyle="1" w:styleId="ae">
    <w:name w:val="Тема примечания Знак"/>
    <w:basedOn w:val="ac"/>
    <w:link w:val="ad"/>
    <w:uiPriority w:val="99"/>
    <w:rsid w:val="004A5960"/>
    <w:rPr>
      <w:rFonts w:ascii="Calibri" w:eastAsia="Calibri" w:hAnsi="Calibri" w:cs="Calibri"/>
      <w:b/>
      <w:bCs/>
      <w:color w:val="000000"/>
      <w:sz w:val="20"/>
      <w:szCs w:val="20"/>
    </w:rPr>
  </w:style>
  <w:style w:type="paragraph" w:styleId="af">
    <w:name w:val="Balloon Text"/>
    <w:basedOn w:val="a0"/>
    <w:link w:val="af0"/>
    <w:uiPriority w:val="99"/>
    <w:unhideWhenUsed/>
    <w:rsid w:val="004A5960"/>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rsid w:val="004A5960"/>
    <w:rPr>
      <w:rFonts w:ascii="Segoe UI" w:eastAsia="Calibri" w:hAnsi="Segoe UI" w:cs="Segoe UI"/>
      <w:color w:val="000000"/>
      <w:sz w:val="18"/>
      <w:szCs w:val="18"/>
    </w:rPr>
  </w:style>
  <w:style w:type="paragraph" w:styleId="af1">
    <w:name w:val="Title"/>
    <w:aliases w:val="Название"/>
    <w:basedOn w:val="a0"/>
    <w:link w:val="12"/>
    <w:qFormat/>
    <w:rsid w:val="00836E27"/>
    <w:pPr>
      <w:spacing w:after="0" w:line="240" w:lineRule="auto"/>
      <w:jc w:val="center"/>
    </w:pPr>
    <w:rPr>
      <w:rFonts w:ascii="Times New Roman" w:eastAsia="Times New Roman" w:hAnsi="Times New Roman" w:cs="Times New Roman"/>
      <w:color w:val="auto"/>
      <w:sz w:val="28"/>
      <w:szCs w:val="20"/>
      <w:lang w:eastAsia="ko-KR"/>
    </w:rPr>
  </w:style>
  <w:style w:type="character" w:customStyle="1" w:styleId="af2">
    <w:name w:val="Заголовок Знак"/>
    <w:basedOn w:val="a1"/>
    <w:uiPriority w:val="10"/>
    <w:rsid w:val="00836E27"/>
    <w:rPr>
      <w:rFonts w:asciiTheme="majorHAnsi" w:eastAsiaTheme="majorEastAsia" w:hAnsiTheme="majorHAnsi" w:cstheme="majorBidi"/>
      <w:spacing w:val="-10"/>
      <w:kern w:val="28"/>
      <w:sz w:val="56"/>
      <w:szCs w:val="56"/>
    </w:rPr>
  </w:style>
  <w:style w:type="character" w:customStyle="1" w:styleId="12">
    <w:name w:val="Заголовок Знак1"/>
    <w:aliases w:val="Название Знак"/>
    <w:link w:val="af1"/>
    <w:rsid w:val="00836E27"/>
    <w:rPr>
      <w:rFonts w:ascii="Times New Roman" w:eastAsia="Times New Roman" w:hAnsi="Times New Roman" w:cs="Times New Roman"/>
      <w:sz w:val="28"/>
      <w:szCs w:val="20"/>
      <w:lang w:eastAsia="ko-KR"/>
    </w:rPr>
  </w:style>
  <w:style w:type="character" w:customStyle="1" w:styleId="11">
    <w:name w:val="Заголовок 1 Знак"/>
    <w:basedOn w:val="a1"/>
    <w:link w:val="1"/>
    <w:rsid w:val="00895C9D"/>
    <w:rPr>
      <w:rFonts w:ascii="Arial" w:eastAsia="Times New Roman" w:hAnsi="Arial" w:cs="Arial"/>
      <w:b/>
      <w:bCs/>
      <w:kern w:val="32"/>
      <w:sz w:val="32"/>
      <w:szCs w:val="32"/>
    </w:rPr>
  </w:style>
  <w:style w:type="character" w:customStyle="1" w:styleId="22">
    <w:name w:val="Заголовок 2 Знак"/>
    <w:basedOn w:val="a1"/>
    <w:link w:val="2"/>
    <w:rsid w:val="00895C9D"/>
    <w:rPr>
      <w:rFonts w:ascii="Arial" w:eastAsia="Times New Roman" w:hAnsi="Arial" w:cs="Arial"/>
      <w:b/>
      <w:bCs/>
      <w:i/>
      <w:iCs/>
      <w:sz w:val="28"/>
      <w:szCs w:val="28"/>
    </w:rPr>
  </w:style>
  <w:style w:type="character" w:customStyle="1" w:styleId="32">
    <w:name w:val="Заголовок 3 Знак"/>
    <w:aliases w:val="Heading 3 Char1 Знак,Heading 3 Char Char Знак,Sotto-oggetto Char Char Знак,Subparagraaf Char Char Знак,Sotto-oggetto Char Знак,Subparagraaf Char Знак"/>
    <w:basedOn w:val="a1"/>
    <w:link w:val="3"/>
    <w:rsid w:val="00895C9D"/>
    <w:rPr>
      <w:rFonts w:ascii="Arial" w:eastAsia="Times New Roman" w:hAnsi="Arial" w:cs="Arial"/>
      <w:b/>
      <w:bCs/>
      <w:sz w:val="26"/>
      <w:szCs w:val="26"/>
    </w:rPr>
  </w:style>
  <w:style w:type="character" w:customStyle="1" w:styleId="41">
    <w:name w:val="Заголовок 4 Знак"/>
    <w:basedOn w:val="a1"/>
    <w:link w:val="40"/>
    <w:rsid w:val="00895C9D"/>
    <w:rPr>
      <w:rFonts w:ascii="Times New Roman" w:eastAsia="Times New Roman" w:hAnsi="Times New Roman" w:cs="Times New Roman"/>
      <w:b/>
      <w:bCs/>
      <w:sz w:val="28"/>
      <w:szCs w:val="28"/>
    </w:rPr>
  </w:style>
  <w:style w:type="character" w:customStyle="1" w:styleId="50">
    <w:name w:val="Заголовок 5 Знак"/>
    <w:basedOn w:val="a1"/>
    <w:link w:val="5"/>
    <w:rsid w:val="00895C9D"/>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895C9D"/>
    <w:rPr>
      <w:rFonts w:ascii="Times New Roman" w:eastAsia="Times New Roman" w:hAnsi="Times New Roman" w:cs="Times New Roman"/>
      <w:b/>
      <w:bCs/>
    </w:rPr>
  </w:style>
  <w:style w:type="character" w:customStyle="1" w:styleId="70">
    <w:name w:val="Заголовок 7 Знак"/>
    <w:basedOn w:val="a1"/>
    <w:link w:val="7"/>
    <w:rsid w:val="00895C9D"/>
    <w:rPr>
      <w:rFonts w:ascii="Times New Roman" w:eastAsia="Times New Roman" w:hAnsi="Times New Roman" w:cs="Times New Roman"/>
      <w:sz w:val="24"/>
      <w:szCs w:val="24"/>
    </w:rPr>
  </w:style>
  <w:style w:type="character" w:customStyle="1" w:styleId="80">
    <w:name w:val="Заголовок 8 Знак"/>
    <w:basedOn w:val="a1"/>
    <w:link w:val="8"/>
    <w:rsid w:val="00895C9D"/>
    <w:rPr>
      <w:rFonts w:ascii="Times New Roman" w:eastAsia="Times New Roman" w:hAnsi="Times New Roman" w:cs="Times New Roman"/>
      <w:i/>
      <w:iCs/>
      <w:sz w:val="24"/>
      <w:szCs w:val="24"/>
    </w:rPr>
  </w:style>
  <w:style w:type="character" w:customStyle="1" w:styleId="90">
    <w:name w:val="Заголовок 9 Знак"/>
    <w:basedOn w:val="a1"/>
    <w:link w:val="9"/>
    <w:rsid w:val="00895C9D"/>
    <w:rPr>
      <w:rFonts w:ascii="Arial" w:eastAsia="Times New Roman" w:hAnsi="Arial" w:cs="Arial"/>
    </w:rPr>
  </w:style>
  <w:style w:type="numbering" w:customStyle="1" w:styleId="13">
    <w:name w:val="Нет списка1"/>
    <w:next w:val="a3"/>
    <w:uiPriority w:val="99"/>
    <w:semiHidden/>
    <w:unhideWhenUsed/>
    <w:rsid w:val="00895C9D"/>
  </w:style>
  <w:style w:type="paragraph" w:styleId="af3">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0"/>
    <w:link w:val="af4"/>
    <w:rsid w:val="00895C9D"/>
    <w:pPr>
      <w:spacing w:after="0" w:line="240" w:lineRule="auto"/>
    </w:pPr>
    <w:rPr>
      <w:rFonts w:ascii="Times New Roman" w:eastAsia="Times New Roman" w:hAnsi="Times New Roman" w:cs="Times New Roman"/>
      <w:b/>
      <w:bCs/>
      <w:color w:val="auto"/>
      <w:sz w:val="24"/>
      <w:szCs w:val="24"/>
    </w:rPr>
  </w:style>
  <w:style w:type="character" w:customStyle="1" w:styleId="af4">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1"/>
    <w:link w:val="af3"/>
    <w:rsid w:val="00895C9D"/>
    <w:rPr>
      <w:rFonts w:ascii="Times New Roman" w:eastAsia="Times New Roman" w:hAnsi="Times New Roman" w:cs="Times New Roman"/>
      <w:b/>
      <w:bCs/>
      <w:sz w:val="24"/>
      <w:szCs w:val="24"/>
    </w:rPr>
  </w:style>
  <w:style w:type="paragraph" w:customStyle="1" w:styleId="InsertGraphic">
    <w:name w:val="Insert Graphic"/>
    <w:basedOn w:val="a0"/>
    <w:rsid w:val="00895C9D"/>
    <w:pPr>
      <w:numPr>
        <w:numId w:val="13"/>
      </w:numPr>
      <w:tabs>
        <w:tab w:val="clear" w:pos="717"/>
      </w:tabs>
      <w:spacing w:after="120" w:line="240" w:lineRule="auto"/>
      <w:ind w:left="0" w:firstLine="0"/>
    </w:pPr>
    <w:rPr>
      <w:rFonts w:ascii="Arial Narrow" w:eastAsia="Times New Roman" w:hAnsi="Arial Narrow" w:cs="Times New Roman"/>
      <w:color w:val="auto"/>
      <w:szCs w:val="20"/>
      <w:lang w:val="en-GB" w:eastAsia="en-GB"/>
    </w:rPr>
  </w:style>
  <w:style w:type="paragraph" w:customStyle="1" w:styleId="10">
    <w:name w:val="Стиль1"/>
    <w:basedOn w:val="a0"/>
    <w:rsid w:val="00895C9D"/>
    <w:pPr>
      <w:keepNext/>
      <w:keepLines/>
      <w:widowControl w:val="0"/>
      <w:numPr>
        <w:numId w:val="15"/>
      </w:numPr>
      <w:suppressLineNumbers/>
      <w:tabs>
        <w:tab w:val="clear" w:pos="432"/>
      </w:tabs>
      <w:suppressAutoHyphens/>
      <w:spacing w:after="60" w:line="240" w:lineRule="auto"/>
      <w:ind w:left="0" w:firstLine="0"/>
    </w:pPr>
    <w:rPr>
      <w:rFonts w:ascii="Times New Roman" w:eastAsia="Times New Roman" w:hAnsi="Times New Roman" w:cs="Times New Roman"/>
      <w:b/>
      <w:color w:val="auto"/>
      <w:sz w:val="28"/>
      <w:szCs w:val="24"/>
    </w:rPr>
  </w:style>
  <w:style w:type="paragraph" w:customStyle="1" w:styleId="21">
    <w:name w:val="Стиль2"/>
    <w:basedOn w:val="23"/>
    <w:rsid w:val="00895C9D"/>
    <w:pPr>
      <w:keepNext/>
      <w:keepLines/>
      <w:widowControl w:val="0"/>
      <w:numPr>
        <w:ilvl w:val="1"/>
        <w:numId w:val="15"/>
      </w:numPr>
      <w:suppressLineNumbers/>
      <w:tabs>
        <w:tab w:val="clear" w:pos="1116"/>
      </w:tabs>
      <w:suppressAutoHyphens/>
      <w:spacing w:after="60"/>
      <w:ind w:left="0" w:firstLine="0"/>
      <w:jc w:val="both"/>
    </w:pPr>
    <w:rPr>
      <w:b/>
    </w:rPr>
  </w:style>
  <w:style w:type="paragraph" w:customStyle="1" w:styleId="30">
    <w:name w:val="Стиль3"/>
    <w:basedOn w:val="24"/>
    <w:rsid w:val="00895C9D"/>
    <w:pPr>
      <w:widowControl w:val="0"/>
      <w:numPr>
        <w:ilvl w:val="2"/>
        <w:numId w:val="15"/>
      </w:numPr>
      <w:tabs>
        <w:tab w:val="clear" w:pos="1127"/>
      </w:tabs>
      <w:adjustRightInd w:val="0"/>
      <w:spacing w:after="0" w:line="240" w:lineRule="auto"/>
      <w:ind w:left="0"/>
      <w:jc w:val="both"/>
      <w:textAlignment w:val="baseline"/>
    </w:pPr>
  </w:style>
  <w:style w:type="character" w:customStyle="1" w:styleId="FontStyle33">
    <w:name w:val="Font Style33"/>
    <w:rsid w:val="00895C9D"/>
    <w:rPr>
      <w:rFonts w:ascii="Times New Roman" w:hAnsi="Times New Roman" w:cs="Times New Roman"/>
      <w:sz w:val="20"/>
      <w:szCs w:val="20"/>
    </w:rPr>
  </w:style>
  <w:style w:type="paragraph" w:customStyle="1" w:styleId="Style5">
    <w:name w:val="Style5"/>
    <w:basedOn w:val="a0"/>
    <w:rsid w:val="00895C9D"/>
    <w:pPr>
      <w:widowControl w:val="0"/>
      <w:autoSpaceDE w:val="0"/>
      <w:autoSpaceDN w:val="0"/>
      <w:adjustRightInd w:val="0"/>
      <w:spacing w:after="0" w:line="279" w:lineRule="exact"/>
      <w:jc w:val="both"/>
    </w:pPr>
    <w:rPr>
      <w:rFonts w:ascii="Times New Roman" w:eastAsia="Times New Roman" w:hAnsi="Times New Roman" w:cs="Times New Roman"/>
      <w:color w:val="auto"/>
      <w:sz w:val="24"/>
      <w:szCs w:val="24"/>
    </w:rPr>
  </w:style>
  <w:style w:type="paragraph" w:customStyle="1" w:styleId="Style23">
    <w:name w:val="Style23"/>
    <w:basedOn w:val="a0"/>
    <w:rsid w:val="00895C9D"/>
    <w:pPr>
      <w:widowControl w:val="0"/>
      <w:autoSpaceDE w:val="0"/>
      <w:autoSpaceDN w:val="0"/>
      <w:adjustRightInd w:val="0"/>
      <w:spacing w:after="0" w:line="251" w:lineRule="exact"/>
      <w:ind w:hanging="344"/>
      <w:jc w:val="both"/>
    </w:pPr>
    <w:rPr>
      <w:rFonts w:ascii="Times New Roman" w:eastAsia="Times New Roman" w:hAnsi="Times New Roman" w:cs="Times New Roman"/>
      <w:color w:val="auto"/>
      <w:sz w:val="24"/>
      <w:szCs w:val="24"/>
    </w:rPr>
  </w:style>
  <w:style w:type="paragraph" w:styleId="23">
    <w:name w:val="List Number 2"/>
    <w:basedOn w:val="a0"/>
    <w:rsid w:val="00895C9D"/>
    <w:pPr>
      <w:tabs>
        <w:tab w:val="num" w:pos="4752"/>
      </w:tabs>
      <w:spacing w:after="0" w:line="240" w:lineRule="auto"/>
      <w:ind w:left="4752" w:hanging="432"/>
    </w:pPr>
    <w:rPr>
      <w:rFonts w:ascii="Times New Roman" w:eastAsia="Times New Roman" w:hAnsi="Times New Roman" w:cs="Times New Roman"/>
      <w:color w:val="auto"/>
      <w:sz w:val="24"/>
      <w:szCs w:val="20"/>
    </w:rPr>
  </w:style>
  <w:style w:type="paragraph" w:styleId="24">
    <w:name w:val="Body Text Indent 2"/>
    <w:basedOn w:val="a0"/>
    <w:link w:val="25"/>
    <w:rsid w:val="00895C9D"/>
    <w:pPr>
      <w:spacing w:after="120" w:line="480" w:lineRule="auto"/>
      <w:ind w:left="283"/>
    </w:pPr>
    <w:rPr>
      <w:rFonts w:ascii="Times New Roman" w:eastAsia="Times New Roman" w:hAnsi="Times New Roman" w:cs="Times New Roman"/>
      <w:color w:val="auto"/>
      <w:sz w:val="24"/>
      <w:szCs w:val="20"/>
    </w:rPr>
  </w:style>
  <w:style w:type="character" w:customStyle="1" w:styleId="25">
    <w:name w:val="Основной текст с отступом 2 Знак"/>
    <w:basedOn w:val="a1"/>
    <w:link w:val="24"/>
    <w:rsid w:val="00895C9D"/>
    <w:rPr>
      <w:rFonts w:ascii="Times New Roman" w:eastAsia="Times New Roman" w:hAnsi="Times New Roman" w:cs="Times New Roman"/>
      <w:sz w:val="24"/>
      <w:szCs w:val="20"/>
    </w:rPr>
  </w:style>
  <w:style w:type="table" w:customStyle="1" w:styleId="14">
    <w:name w:val="Сетка таблицы1"/>
    <w:basedOn w:val="a2"/>
    <w:next w:val="a6"/>
    <w:uiPriority w:val="59"/>
    <w:rsid w:val="00895C9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0"/>
    <w:next w:val="a0"/>
    <w:qFormat/>
    <w:rsid w:val="00895C9D"/>
    <w:pPr>
      <w:spacing w:after="260" w:line="240" w:lineRule="auto"/>
    </w:pPr>
    <w:rPr>
      <w:rFonts w:ascii="Times New Roman" w:eastAsia="Times New Roman" w:hAnsi="Times New Roman" w:cs="Times New Roman"/>
      <w:b/>
      <w:bCs/>
      <w:color w:val="auto"/>
      <w:sz w:val="24"/>
      <w:szCs w:val="28"/>
    </w:rPr>
  </w:style>
  <w:style w:type="paragraph" w:styleId="af6">
    <w:name w:val="header"/>
    <w:basedOn w:val="a0"/>
    <w:link w:val="af7"/>
    <w:rsid w:val="00895C9D"/>
    <w:pPr>
      <w:tabs>
        <w:tab w:val="center" w:pos="4677"/>
        <w:tab w:val="right" w:pos="9355"/>
      </w:tabs>
      <w:spacing w:after="0" w:line="240" w:lineRule="auto"/>
    </w:pPr>
    <w:rPr>
      <w:rFonts w:ascii="Times New Roman" w:eastAsia="Times New Roman" w:hAnsi="Times New Roman" w:cs="Times New Roman"/>
      <w:color w:val="auto"/>
      <w:sz w:val="24"/>
      <w:szCs w:val="20"/>
    </w:rPr>
  </w:style>
  <w:style w:type="character" w:customStyle="1" w:styleId="af7">
    <w:name w:val="Верхний колонтитул Знак"/>
    <w:basedOn w:val="a1"/>
    <w:link w:val="af6"/>
    <w:rsid w:val="00895C9D"/>
    <w:rPr>
      <w:rFonts w:ascii="Times New Roman" w:eastAsia="Times New Roman" w:hAnsi="Times New Roman" w:cs="Times New Roman"/>
      <w:sz w:val="24"/>
      <w:szCs w:val="20"/>
    </w:rPr>
  </w:style>
  <w:style w:type="paragraph" w:styleId="af8">
    <w:name w:val="footer"/>
    <w:basedOn w:val="a0"/>
    <w:link w:val="af9"/>
    <w:uiPriority w:val="99"/>
    <w:rsid w:val="00895C9D"/>
    <w:pPr>
      <w:tabs>
        <w:tab w:val="center" w:pos="4677"/>
        <w:tab w:val="right" w:pos="9355"/>
      </w:tabs>
      <w:spacing w:after="0" w:line="240" w:lineRule="auto"/>
    </w:pPr>
    <w:rPr>
      <w:rFonts w:ascii="Times New Roman" w:eastAsia="Times New Roman" w:hAnsi="Times New Roman" w:cs="Times New Roman"/>
      <w:color w:val="auto"/>
      <w:sz w:val="24"/>
      <w:szCs w:val="20"/>
    </w:rPr>
  </w:style>
  <w:style w:type="character" w:customStyle="1" w:styleId="af9">
    <w:name w:val="Нижний колонтитул Знак"/>
    <w:basedOn w:val="a1"/>
    <w:link w:val="af8"/>
    <w:uiPriority w:val="99"/>
    <w:rsid w:val="00895C9D"/>
    <w:rPr>
      <w:rFonts w:ascii="Times New Roman" w:eastAsia="Times New Roman" w:hAnsi="Times New Roman" w:cs="Times New Roman"/>
      <w:sz w:val="24"/>
      <w:szCs w:val="20"/>
    </w:rPr>
  </w:style>
  <w:style w:type="character" w:customStyle="1" w:styleId="s0">
    <w:name w:val="s0"/>
    <w:rsid w:val="00895C9D"/>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110">
    <w:name w:val="Сетка таблицы11"/>
    <w:basedOn w:val="a2"/>
    <w:next w:val="a6"/>
    <w:uiPriority w:val="59"/>
    <w:rsid w:val="00895C9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0"/>
    <w:qFormat/>
    <w:rsid w:val="00895C9D"/>
    <w:pPr>
      <w:spacing w:after="0" w:line="240" w:lineRule="auto"/>
      <w:ind w:left="708"/>
    </w:pPr>
    <w:rPr>
      <w:rFonts w:ascii="Times New Roman" w:eastAsia="Times New Roman" w:hAnsi="Times New Roman" w:cs="Times New Roman"/>
      <w:color w:val="auto"/>
      <w:sz w:val="24"/>
      <w:szCs w:val="24"/>
      <w:lang w:val="en-GB" w:eastAsia="en-US"/>
    </w:rPr>
  </w:style>
  <w:style w:type="character" w:customStyle="1" w:styleId="16">
    <w:name w:val="Заголовок №1_"/>
    <w:link w:val="17"/>
    <w:rsid w:val="00895C9D"/>
    <w:rPr>
      <w:shd w:val="clear" w:color="auto" w:fill="FFFFFF"/>
    </w:rPr>
  </w:style>
  <w:style w:type="paragraph" w:customStyle="1" w:styleId="17">
    <w:name w:val="Заголовок №1"/>
    <w:basedOn w:val="a0"/>
    <w:link w:val="16"/>
    <w:rsid w:val="00895C9D"/>
    <w:pPr>
      <w:shd w:val="clear" w:color="auto" w:fill="FFFFFF"/>
      <w:spacing w:before="420" w:after="0" w:line="274" w:lineRule="exact"/>
      <w:jc w:val="center"/>
      <w:outlineLvl w:val="0"/>
    </w:pPr>
    <w:rPr>
      <w:rFonts w:asciiTheme="minorHAnsi" w:eastAsiaTheme="minorEastAsia" w:hAnsiTheme="minorHAnsi" w:cstheme="minorBidi"/>
      <w:color w:val="auto"/>
    </w:rPr>
  </w:style>
  <w:style w:type="character" w:customStyle="1" w:styleId="afa">
    <w:name w:val="Основной текст_"/>
    <w:link w:val="26"/>
    <w:rsid w:val="00895C9D"/>
    <w:rPr>
      <w:sz w:val="23"/>
      <w:szCs w:val="23"/>
      <w:shd w:val="clear" w:color="auto" w:fill="FFFFFF"/>
    </w:rPr>
  </w:style>
  <w:style w:type="paragraph" w:customStyle="1" w:styleId="26">
    <w:name w:val="Основной текст2"/>
    <w:basedOn w:val="a0"/>
    <w:link w:val="afa"/>
    <w:rsid w:val="00895C9D"/>
    <w:pPr>
      <w:widowControl w:val="0"/>
      <w:shd w:val="clear" w:color="auto" w:fill="FFFFFF"/>
      <w:spacing w:before="720" w:after="300" w:line="0" w:lineRule="atLeast"/>
      <w:ind w:hanging="360"/>
      <w:jc w:val="both"/>
    </w:pPr>
    <w:rPr>
      <w:rFonts w:asciiTheme="minorHAnsi" w:eastAsiaTheme="minorEastAsia" w:hAnsiTheme="minorHAnsi" w:cstheme="minorBidi"/>
      <w:color w:val="auto"/>
      <w:sz w:val="23"/>
      <w:szCs w:val="23"/>
    </w:rPr>
  </w:style>
  <w:style w:type="paragraph" w:styleId="27">
    <w:name w:val="Body Text 2"/>
    <w:basedOn w:val="a0"/>
    <w:link w:val="28"/>
    <w:rsid w:val="00895C9D"/>
    <w:pPr>
      <w:spacing w:after="120" w:line="480" w:lineRule="auto"/>
    </w:pPr>
    <w:rPr>
      <w:rFonts w:ascii="Times New Roman" w:eastAsia="Times New Roman" w:hAnsi="Times New Roman" w:cs="Times New Roman"/>
      <w:color w:val="auto"/>
      <w:sz w:val="24"/>
      <w:szCs w:val="20"/>
    </w:rPr>
  </w:style>
  <w:style w:type="character" w:customStyle="1" w:styleId="28">
    <w:name w:val="Основной текст 2 Знак"/>
    <w:basedOn w:val="a1"/>
    <w:link w:val="27"/>
    <w:rsid w:val="00895C9D"/>
    <w:rPr>
      <w:rFonts w:ascii="Times New Roman" w:eastAsia="Times New Roman" w:hAnsi="Times New Roman" w:cs="Times New Roman"/>
      <w:sz w:val="24"/>
      <w:szCs w:val="20"/>
    </w:rPr>
  </w:style>
  <w:style w:type="numbering" w:customStyle="1" w:styleId="111">
    <w:name w:val="Нет списка11"/>
    <w:next w:val="a3"/>
    <w:semiHidden/>
    <w:rsid w:val="00895C9D"/>
  </w:style>
  <w:style w:type="paragraph" w:customStyle="1" w:styleId="western">
    <w:name w:val="western"/>
    <w:basedOn w:val="a0"/>
    <w:rsid w:val="00895C9D"/>
    <w:pPr>
      <w:spacing w:before="100" w:beforeAutospacing="1" w:after="119" w:line="240" w:lineRule="auto"/>
      <w:ind w:firstLine="720"/>
      <w:jc w:val="both"/>
    </w:pPr>
    <w:rPr>
      <w:rFonts w:ascii="Garamond" w:eastAsia="Times New Roman" w:hAnsi="Garamond" w:cs="Times New Roman"/>
      <w:sz w:val="28"/>
      <w:szCs w:val="28"/>
      <w:lang w:val="en-US" w:eastAsia="en-US"/>
    </w:rPr>
  </w:style>
  <w:style w:type="paragraph" w:customStyle="1" w:styleId="Iauiue">
    <w:name w:val="Iau?iue"/>
    <w:rsid w:val="00895C9D"/>
    <w:pPr>
      <w:widowControl w:val="0"/>
      <w:spacing w:after="0" w:line="240" w:lineRule="auto"/>
    </w:pPr>
    <w:rPr>
      <w:rFonts w:ascii="Times New Roman" w:eastAsia="Times New Roman" w:hAnsi="Times New Roman" w:cs="Times New Roman"/>
      <w:sz w:val="20"/>
      <w:szCs w:val="20"/>
    </w:rPr>
  </w:style>
  <w:style w:type="paragraph" w:styleId="afb">
    <w:name w:val="List"/>
    <w:basedOn w:val="a0"/>
    <w:rsid w:val="00895C9D"/>
    <w:pPr>
      <w:spacing w:after="0" w:line="240" w:lineRule="auto"/>
      <w:ind w:left="283" w:hanging="283"/>
    </w:pPr>
    <w:rPr>
      <w:rFonts w:ascii="Times New Roman" w:eastAsia="Times New Roman" w:hAnsi="Times New Roman" w:cs="Times New Roman"/>
      <w:color w:val="auto"/>
      <w:sz w:val="24"/>
      <w:szCs w:val="24"/>
      <w:lang w:eastAsia="en-US"/>
    </w:rPr>
  </w:style>
  <w:style w:type="paragraph" w:styleId="29">
    <w:name w:val="List 2"/>
    <w:basedOn w:val="a0"/>
    <w:rsid w:val="00895C9D"/>
    <w:pPr>
      <w:spacing w:after="0" w:line="240" w:lineRule="auto"/>
      <w:ind w:left="566" w:hanging="283"/>
    </w:pPr>
    <w:rPr>
      <w:rFonts w:ascii="Times New Roman" w:eastAsia="Times New Roman" w:hAnsi="Times New Roman" w:cs="Times New Roman"/>
      <w:color w:val="auto"/>
      <w:sz w:val="24"/>
      <w:szCs w:val="24"/>
      <w:lang w:eastAsia="en-US"/>
    </w:rPr>
  </w:style>
  <w:style w:type="paragraph" w:styleId="afc">
    <w:name w:val="Body Text First Indent"/>
    <w:basedOn w:val="af3"/>
    <w:link w:val="afd"/>
    <w:rsid w:val="00895C9D"/>
    <w:pPr>
      <w:spacing w:after="120"/>
      <w:ind w:firstLine="210"/>
    </w:pPr>
    <w:rPr>
      <w:b w:val="0"/>
      <w:bCs w:val="0"/>
      <w:lang w:eastAsia="en-US"/>
    </w:rPr>
  </w:style>
  <w:style w:type="character" w:customStyle="1" w:styleId="afd">
    <w:name w:val="Красная строка Знак"/>
    <w:basedOn w:val="af4"/>
    <w:link w:val="afc"/>
    <w:rsid w:val="00895C9D"/>
    <w:rPr>
      <w:rFonts w:ascii="Times New Roman" w:eastAsia="Times New Roman" w:hAnsi="Times New Roman" w:cs="Times New Roman"/>
      <w:b w:val="0"/>
      <w:bCs w:val="0"/>
      <w:sz w:val="24"/>
      <w:szCs w:val="24"/>
      <w:lang w:eastAsia="en-US"/>
    </w:rPr>
  </w:style>
  <w:style w:type="paragraph" w:styleId="afe">
    <w:name w:val="Normal (Web)"/>
    <w:basedOn w:val="a0"/>
    <w:uiPriority w:val="99"/>
    <w:unhideWhenUsed/>
    <w:rsid w:val="00895C9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
    <w:name w:val="Subtle Emphasis"/>
    <w:uiPriority w:val="19"/>
    <w:qFormat/>
    <w:rsid w:val="00895C9D"/>
    <w:rPr>
      <w:i/>
      <w:iCs/>
      <w:color w:val="404040"/>
    </w:rPr>
  </w:style>
  <w:style w:type="character" w:customStyle="1" w:styleId="a8">
    <w:name w:val="Абзац списка Знак"/>
    <w:link w:val="a7"/>
    <w:uiPriority w:val="34"/>
    <w:rsid w:val="00895C9D"/>
    <w:rPr>
      <w:rFonts w:ascii="Calibri" w:eastAsia="Calibri" w:hAnsi="Calibri" w:cs="Calibri"/>
      <w:color w:val="000000"/>
    </w:rPr>
  </w:style>
  <w:style w:type="paragraph" w:customStyle="1" w:styleId="31">
    <w:name w:val="3 Статья 1."/>
    <w:basedOn w:val="a0"/>
    <w:qFormat/>
    <w:rsid w:val="00895C9D"/>
    <w:pPr>
      <w:widowControl w:val="0"/>
      <w:numPr>
        <w:numId w:val="17"/>
      </w:numPr>
      <w:shd w:val="clear" w:color="auto" w:fill="FFFFFF"/>
      <w:tabs>
        <w:tab w:val="left" w:pos="567"/>
      </w:tabs>
      <w:autoSpaceDE w:val="0"/>
      <w:autoSpaceDN w:val="0"/>
      <w:adjustRightInd w:val="0"/>
      <w:spacing w:before="120" w:after="120" w:line="240" w:lineRule="auto"/>
      <w:ind w:left="0" w:firstLine="0"/>
      <w:jc w:val="center"/>
      <w:outlineLvl w:val="2"/>
    </w:pPr>
    <w:rPr>
      <w:rFonts w:ascii="Arial" w:hAnsi="Arial" w:cs="Times New Roman"/>
      <w:b/>
      <w:sz w:val="24"/>
      <w:szCs w:val="24"/>
      <w:lang w:val="x-none" w:eastAsia="x-none"/>
    </w:rPr>
  </w:style>
  <w:style w:type="numbering" w:customStyle="1" w:styleId="4">
    <w:name w:val="Стиль4"/>
    <w:uiPriority w:val="99"/>
    <w:rsid w:val="00895C9D"/>
    <w:pPr>
      <w:numPr>
        <w:numId w:val="16"/>
      </w:numPr>
    </w:pPr>
  </w:style>
  <w:style w:type="paragraph" w:customStyle="1" w:styleId="a">
    <w:name w:val="Заголовок раздела"/>
    <w:basedOn w:val="a0"/>
    <w:rsid w:val="00895C9D"/>
    <w:pPr>
      <w:widowControl w:val="0"/>
      <w:numPr>
        <w:numId w:val="18"/>
      </w:numPr>
      <w:adjustRightInd w:val="0"/>
      <w:spacing w:after="0" w:line="240" w:lineRule="auto"/>
      <w:ind w:left="0" w:firstLine="0"/>
      <w:jc w:val="center"/>
    </w:pPr>
    <w:rPr>
      <w:rFonts w:ascii="Arial" w:eastAsia="Times New Roman" w:hAnsi="Arial" w:cs="Arial"/>
      <w:b/>
      <w:color w:val="auto"/>
      <w:sz w:val="24"/>
      <w:szCs w:val="24"/>
    </w:rPr>
  </w:style>
  <w:style w:type="paragraph" w:customStyle="1" w:styleId="20">
    <w:name w:val="Заголовок раздела 2"/>
    <w:basedOn w:val="a0"/>
    <w:rsid w:val="00895C9D"/>
    <w:pPr>
      <w:widowControl w:val="0"/>
      <w:numPr>
        <w:ilvl w:val="1"/>
        <w:numId w:val="18"/>
      </w:numPr>
      <w:tabs>
        <w:tab w:val="clear" w:pos="360"/>
        <w:tab w:val="left" w:pos="993"/>
      </w:tabs>
      <w:adjustRightInd w:val="0"/>
      <w:spacing w:after="0" w:line="240" w:lineRule="auto"/>
      <w:jc w:val="center"/>
    </w:pPr>
    <w:rPr>
      <w:rFonts w:ascii="Arial" w:eastAsia="Times New Roman" w:hAnsi="Arial" w:cs="Arial"/>
      <w:b/>
      <w:color w:val="auto"/>
      <w:sz w:val="24"/>
      <w:szCs w:val="24"/>
    </w:rPr>
  </w:style>
  <w:style w:type="table" w:customStyle="1" w:styleId="TableGrid1">
    <w:name w:val="TableGrid1"/>
    <w:rsid w:val="00895C9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2a">
    <w:name w:val="Сетка таблицы2"/>
    <w:basedOn w:val="a2"/>
    <w:next w:val="a6"/>
    <w:uiPriority w:val="39"/>
    <w:rsid w:val="00895C9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a0"/>
    <w:next w:val="af1"/>
    <w:qFormat/>
    <w:rsid w:val="00895C9D"/>
    <w:pPr>
      <w:spacing w:after="0" w:line="240" w:lineRule="auto"/>
      <w:jc w:val="center"/>
    </w:pPr>
    <w:rPr>
      <w:rFonts w:ascii="Times New Roman" w:eastAsia="Times New Roman" w:hAnsi="Times New Roman" w:cs="Times New Roman"/>
      <w:color w:val="auto"/>
      <w:sz w:val="28"/>
      <w:szCs w:val="20"/>
      <w:lang w:eastAsia="ko-KR"/>
    </w:rPr>
  </w:style>
  <w:style w:type="paragraph" w:customStyle="1" w:styleId="Default">
    <w:name w:val="Default"/>
    <w:rsid w:val="00895C9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a5">
    <w:name w:val="Без интервала Знак"/>
    <w:basedOn w:val="a1"/>
    <w:link w:val="a4"/>
    <w:uiPriority w:val="1"/>
    <w:locked/>
    <w:rsid w:val="00895C9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778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D2E26-5906-4CC5-85AB-8E240B129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1535</Words>
  <Characters>11567</Characters>
  <Application>Microsoft Office Word</Application>
  <DocSecurity>0</DocSecurity>
  <Lines>214</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Иманкулов Артур Уразбаевич</dc:creator>
  <cp:keywords/>
  <cp:lastModifiedBy>Татаманов Танат Маралович</cp:lastModifiedBy>
  <cp:revision>51</cp:revision>
  <dcterms:created xsi:type="dcterms:W3CDTF">2026-01-19T06:51:00Z</dcterms:created>
  <dcterms:modified xsi:type="dcterms:W3CDTF">2026-02-09T09:42:00Z</dcterms:modified>
</cp:coreProperties>
</file>