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№____</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EE7EEC"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EE7EEC"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EE7EEC"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EE7EEC"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EE7EEC"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EE7EEC"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EE7EEC"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EE7EEC"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EE7EEC"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942"/>
        <w:gridCol w:w="1055"/>
        <w:gridCol w:w="2043"/>
        <w:gridCol w:w="2134"/>
        <w:gridCol w:w="2141"/>
        <w:gridCol w:w="1559"/>
        <w:gridCol w:w="1507"/>
        <w:gridCol w:w="1400"/>
        <w:gridCol w:w="1873"/>
      </w:tblGrid>
      <w:tr w:rsidR="000E10FB" w:rsidRPr="00841B34" w14:paraId="48954C0C" w14:textId="3A9AD78E" w:rsidTr="009E7438">
        <w:trPr>
          <w:trHeight w:val="632"/>
        </w:trPr>
        <w:tc>
          <w:tcPr>
            <w:tcW w:w="620"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653"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682"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684"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481"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447"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98"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p>
        </w:tc>
      </w:tr>
      <w:tr w:rsidR="009E7438" w:rsidRPr="00841B34" w14:paraId="66D9C527" w14:textId="4380813D" w:rsidTr="005612AD">
        <w:trPr>
          <w:trHeight w:val="1715"/>
        </w:trPr>
        <w:tc>
          <w:tcPr>
            <w:tcW w:w="620" w:type="pct"/>
            <w:tcBorders>
              <w:top w:val="single" w:sz="5" w:space="0" w:color="000000"/>
              <w:left w:val="nil"/>
              <w:bottom w:val="single" w:sz="2" w:space="0" w:color="000000"/>
              <w:right w:val="single" w:sz="2" w:space="0" w:color="000000"/>
            </w:tcBorders>
            <w:vAlign w:val="center"/>
          </w:tcPr>
          <w:p w14:paraId="175A0C06" w14:textId="5567B9F4" w:rsidR="009E7438" w:rsidRPr="005612AD" w:rsidRDefault="009E7438" w:rsidP="005612AD">
            <w:pPr>
              <w:spacing w:after="0" w:line="259" w:lineRule="auto"/>
              <w:ind w:right="57" w:firstLine="0"/>
              <w:jc w:val="center"/>
              <w:rPr>
                <w:sz w:val="22"/>
                <w:szCs w:val="22"/>
              </w:rPr>
            </w:pPr>
            <w:r w:rsidRPr="005612AD">
              <w:rPr>
                <w:sz w:val="22"/>
                <w:szCs w:val="22"/>
              </w:rPr>
              <w:t>5224</w:t>
            </w:r>
          </w:p>
        </w:tc>
        <w:tc>
          <w:tcPr>
            <w:tcW w:w="337" w:type="pct"/>
            <w:tcBorders>
              <w:top w:val="single" w:sz="5" w:space="0" w:color="000000"/>
              <w:left w:val="nil"/>
              <w:bottom w:val="single" w:sz="2" w:space="0" w:color="000000"/>
              <w:right w:val="single" w:sz="2" w:space="0" w:color="000000"/>
            </w:tcBorders>
            <w:vAlign w:val="center"/>
          </w:tcPr>
          <w:p w14:paraId="087EB7C3" w14:textId="6E1BD846" w:rsidR="009E7438" w:rsidRPr="005612AD" w:rsidRDefault="009E7438" w:rsidP="005612AD">
            <w:pPr>
              <w:spacing w:after="0" w:line="259" w:lineRule="auto"/>
              <w:ind w:right="57" w:firstLine="0"/>
              <w:jc w:val="center"/>
              <w:rPr>
                <w:sz w:val="22"/>
                <w:szCs w:val="22"/>
              </w:rPr>
            </w:pPr>
            <w:r w:rsidRPr="005612AD">
              <w:rPr>
                <w:sz w:val="22"/>
                <w:szCs w:val="22"/>
              </w:rPr>
              <w:t>-</w:t>
            </w:r>
          </w:p>
        </w:tc>
        <w:tc>
          <w:tcPr>
            <w:tcW w:w="653" w:type="pct"/>
            <w:tcBorders>
              <w:top w:val="single" w:sz="5" w:space="0" w:color="000000"/>
              <w:left w:val="single" w:sz="2" w:space="0" w:color="000000"/>
              <w:bottom w:val="single" w:sz="2" w:space="0" w:color="000000"/>
              <w:right w:val="single" w:sz="5" w:space="0" w:color="000000"/>
            </w:tcBorders>
            <w:vAlign w:val="center"/>
          </w:tcPr>
          <w:p w14:paraId="005C5B42" w14:textId="6A7ABEE6" w:rsidR="009E7438" w:rsidRPr="005612AD" w:rsidRDefault="009E7438" w:rsidP="005612AD">
            <w:pPr>
              <w:spacing w:after="0" w:line="259" w:lineRule="auto"/>
              <w:ind w:right="57" w:firstLine="0"/>
              <w:jc w:val="center"/>
              <w:rPr>
                <w:sz w:val="22"/>
                <w:szCs w:val="22"/>
              </w:rPr>
            </w:pPr>
            <w:r w:rsidRPr="005612AD">
              <w:rPr>
                <w:sz w:val="24"/>
              </w:rPr>
              <w:t>091011.500.000003</w:t>
            </w:r>
          </w:p>
        </w:tc>
        <w:tc>
          <w:tcPr>
            <w:tcW w:w="682" w:type="pct"/>
            <w:tcBorders>
              <w:top w:val="single" w:sz="5" w:space="0" w:color="000000"/>
              <w:left w:val="single" w:sz="5" w:space="0" w:color="000000"/>
              <w:bottom w:val="single" w:sz="2" w:space="0" w:color="000000"/>
              <w:right w:val="single" w:sz="5" w:space="0" w:color="000000"/>
            </w:tcBorders>
            <w:vAlign w:val="center"/>
          </w:tcPr>
          <w:p w14:paraId="1BD47B0F" w14:textId="77777777" w:rsidR="009E7438" w:rsidRPr="005612AD" w:rsidRDefault="009E7438" w:rsidP="005612AD">
            <w:pPr>
              <w:spacing w:after="0" w:line="259" w:lineRule="auto"/>
              <w:ind w:right="57" w:firstLine="0"/>
              <w:jc w:val="center"/>
              <w:rPr>
                <w:sz w:val="24"/>
              </w:rPr>
            </w:pPr>
          </w:p>
          <w:p w14:paraId="27486483" w14:textId="4181B7BB" w:rsidR="009E7438" w:rsidRPr="005612AD" w:rsidRDefault="009E7438" w:rsidP="005612AD">
            <w:pPr>
              <w:spacing w:after="0" w:line="259" w:lineRule="auto"/>
              <w:ind w:right="57" w:firstLine="0"/>
              <w:jc w:val="center"/>
              <w:rPr>
                <w:sz w:val="22"/>
                <w:szCs w:val="22"/>
              </w:rPr>
            </w:pPr>
            <w:r w:rsidRPr="005612AD">
              <w:rPr>
                <w:sz w:val="24"/>
              </w:rPr>
              <w:t>Работы по текущему (подземному) ремонту скважин</w:t>
            </w:r>
          </w:p>
        </w:tc>
        <w:tc>
          <w:tcPr>
            <w:tcW w:w="684" w:type="pct"/>
            <w:tcBorders>
              <w:top w:val="single" w:sz="5" w:space="0" w:color="000000"/>
              <w:left w:val="single" w:sz="5" w:space="0" w:color="000000"/>
              <w:bottom w:val="single" w:sz="2" w:space="0" w:color="000000"/>
              <w:right w:val="single" w:sz="5" w:space="0" w:color="000000"/>
            </w:tcBorders>
            <w:vAlign w:val="center"/>
          </w:tcPr>
          <w:p w14:paraId="722594EB" w14:textId="44060724" w:rsidR="009E7438" w:rsidRPr="005612AD" w:rsidRDefault="009E7438" w:rsidP="005612AD">
            <w:pPr>
              <w:spacing w:after="0" w:line="259" w:lineRule="auto"/>
              <w:ind w:right="57" w:firstLine="0"/>
              <w:jc w:val="center"/>
              <w:rPr>
                <w:sz w:val="22"/>
                <w:szCs w:val="22"/>
              </w:rPr>
            </w:pPr>
            <w:r w:rsidRPr="005612AD">
              <w:rPr>
                <w:sz w:val="24"/>
              </w:rPr>
              <w:t>Работа станка и бригады КРС при ревизии подземного оборудования нефтяной скважины на Восточном Урихтау</w:t>
            </w:r>
          </w:p>
        </w:tc>
        <w:tc>
          <w:tcPr>
            <w:tcW w:w="498" w:type="pct"/>
            <w:tcBorders>
              <w:top w:val="single" w:sz="5" w:space="0" w:color="000000"/>
              <w:left w:val="single" w:sz="5" w:space="0" w:color="000000"/>
              <w:bottom w:val="single" w:sz="2" w:space="0" w:color="000000"/>
              <w:right w:val="single" w:sz="5" w:space="0" w:color="000000"/>
            </w:tcBorders>
            <w:vAlign w:val="center"/>
          </w:tcPr>
          <w:p w14:paraId="26CEE014" w14:textId="3844AC91" w:rsidR="009E7438" w:rsidRPr="005612AD" w:rsidRDefault="009E7438" w:rsidP="005612AD">
            <w:pPr>
              <w:spacing w:after="0" w:line="259" w:lineRule="auto"/>
              <w:ind w:right="57" w:firstLine="0"/>
              <w:jc w:val="center"/>
              <w:rPr>
                <w:sz w:val="22"/>
                <w:szCs w:val="22"/>
              </w:rPr>
            </w:pPr>
            <w:r w:rsidRPr="005612AD">
              <w:rPr>
                <w:sz w:val="22"/>
                <w:szCs w:val="22"/>
              </w:rPr>
              <w:t>1</w:t>
            </w:r>
          </w:p>
        </w:tc>
        <w:tc>
          <w:tcPr>
            <w:tcW w:w="481" w:type="pct"/>
            <w:tcBorders>
              <w:top w:val="single" w:sz="5" w:space="0" w:color="000000"/>
              <w:left w:val="single" w:sz="5" w:space="0" w:color="000000"/>
              <w:bottom w:val="single" w:sz="2" w:space="0" w:color="000000"/>
              <w:right w:val="single" w:sz="5" w:space="0" w:color="000000"/>
            </w:tcBorders>
            <w:vAlign w:val="center"/>
          </w:tcPr>
          <w:p w14:paraId="1AF6B397" w14:textId="2ABEEB33" w:rsidR="009E7438" w:rsidRPr="005612AD" w:rsidRDefault="009E7438" w:rsidP="005612AD">
            <w:pPr>
              <w:spacing w:after="0" w:line="259" w:lineRule="auto"/>
              <w:ind w:right="57" w:firstLine="0"/>
              <w:jc w:val="center"/>
              <w:rPr>
                <w:sz w:val="22"/>
                <w:szCs w:val="22"/>
              </w:rPr>
            </w:pPr>
            <w:r w:rsidRPr="005612AD">
              <w:rPr>
                <w:sz w:val="22"/>
                <w:szCs w:val="22"/>
              </w:rPr>
              <w:t>14</w:t>
            </w:r>
            <w:r w:rsidR="00A93CD5" w:rsidRPr="005612AD">
              <w:rPr>
                <w:sz w:val="22"/>
                <w:szCs w:val="22"/>
              </w:rPr>
              <w:t>1</w:t>
            </w:r>
            <w:r w:rsidRPr="005612AD">
              <w:rPr>
                <w:sz w:val="22"/>
                <w:szCs w:val="22"/>
              </w:rPr>
              <w:t> 1</w:t>
            </w:r>
            <w:r w:rsidR="00A93CD5" w:rsidRPr="005612AD">
              <w:rPr>
                <w:sz w:val="22"/>
                <w:szCs w:val="22"/>
              </w:rPr>
              <w:t>40</w:t>
            </w:r>
            <w:r w:rsidRPr="005612AD">
              <w:rPr>
                <w:sz w:val="22"/>
                <w:szCs w:val="22"/>
              </w:rPr>
              <w:t> 000,00</w:t>
            </w:r>
          </w:p>
        </w:tc>
        <w:tc>
          <w:tcPr>
            <w:tcW w:w="447" w:type="pct"/>
            <w:tcBorders>
              <w:top w:val="single" w:sz="5" w:space="0" w:color="000000"/>
              <w:left w:val="single" w:sz="5" w:space="0" w:color="000000"/>
              <w:bottom w:val="single" w:sz="2" w:space="0" w:color="000000"/>
              <w:right w:val="single" w:sz="5" w:space="0" w:color="000000"/>
            </w:tcBorders>
            <w:vAlign w:val="center"/>
          </w:tcPr>
          <w:p w14:paraId="7AEF1718" w14:textId="3C63C469" w:rsidR="009E7438" w:rsidRPr="005612AD" w:rsidRDefault="009E7438" w:rsidP="005612AD">
            <w:pPr>
              <w:spacing w:after="0" w:line="259" w:lineRule="auto"/>
              <w:ind w:right="57" w:firstLine="0"/>
              <w:jc w:val="center"/>
              <w:rPr>
                <w:sz w:val="22"/>
                <w:szCs w:val="22"/>
              </w:rPr>
            </w:pPr>
            <w:r w:rsidRPr="005612AD">
              <w:rPr>
                <w:sz w:val="22"/>
                <w:szCs w:val="22"/>
              </w:rPr>
              <w:t>1% от планируемой суммы закупка без учета налога на добавленную стоимость, тенге</w:t>
            </w:r>
          </w:p>
        </w:tc>
        <w:tc>
          <w:tcPr>
            <w:tcW w:w="598" w:type="pct"/>
            <w:tcBorders>
              <w:top w:val="single" w:sz="5" w:space="0" w:color="000000"/>
              <w:left w:val="single" w:sz="5" w:space="0" w:color="000000"/>
              <w:bottom w:val="single" w:sz="2" w:space="0" w:color="000000"/>
              <w:right w:val="single" w:sz="5" w:space="0" w:color="000000"/>
            </w:tcBorders>
            <w:vAlign w:val="center"/>
          </w:tcPr>
          <w:p w14:paraId="33EACB44" w14:textId="548C05E0" w:rsidR="009E7438" w:rsidRPr="005612AD" w:rsidRDefault="009E7438" w:rsidP="005612AD">
            <w:pPr>
              <w:spacing w:after="0" w:line="259" w:lineRule="auto"/>
              <w:ind w:right="57" w:firstLine="0"/>
              <w:jc w:val="center"/>
              <w:rPr>
                <w:sz w:val="22"/>
                <w:szCs w:val="22"/>
              </w:rPr>
            </w:pPr>
            <w:r w:rsidRPr="005612AD">
              <w:rPr>
                <w:sz w:val="22"/>
                <w:szCs w:val="22"/>
              </w:rPr>
              <w:t xml:space="preserve">Не менее </w:t>
            </w:r>
            <w:r w:rsidR="001A3098" w:rsidRPr="005612AD">
              <w:rPr>
                <w:sz w:val="22"/>
                <w:szCs w:val="22"/>
              </w:rPr>
              <w:t>75</w:t>
            </w:r>
            <w:r w:rsidRPr="005612AD">
              <w:rPr>
                <w:sz w:val="22"/>
                <w:szCs w:val="22"/>
              </w:rPr>
              <w:t>%</w:t>
            </w:r>
          </w:p>
        </w:tc>
      </w:tr>
    </w:tbl>
    <w:p w14:paraId="4B6D5657"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3C961408" w14:textId="4469915A" w:rsidR="00803A8B" w:rsidRDefault="00EE7EEC"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EE7EEC"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EE7EEC"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EE7EEC"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EE7EEC"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EE7EEC"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EE7EEC"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EE7EEC"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49C3D556" w14:textId="77777777" w:rsidR="009E7438" w:rsidRPr="00677CEA" w:rsidRDefault="009E7438" w:rsidP="009E7438">
      <w:pPr>
        <w:pStyle w:val="af1"/>
        <w:widowControl/>
        <w:autoSpaceDE/>
        <w:autoSpaceDN/>
        <w:rPr>
          <w:b/>
          <w:sz w:val="22"/>
          <w:szCs w:val="22"/>
          <w:lang w:val="ru-RU"/>
        </w:rPr>
      </w:pPr>
      <w:r w:rsidRPr="00677CEA">
        <w:rPr>
          <w:sz w:val="22"/>
          <w:szCs w:val="22"/>
        </w:rPr>
        <w:t xml:space="preserve">3.1.1. </w:t>
      </w:r>
      <w:r w:rsidRPr="00677CEA">
        <w:rPr>
          <w:bCs/>
          <w:sz w:val="22"/>
          <w:szCs w:val="22"/>
          <w:lang w:val="ru-RU"/>
        </w:rPr>
        <w:t>Потенциальный поставщик должен иметь опыт работы в капитальном ремонте скважин освоении скважин с содержанием сероводорода не менее 5 лет на рынке закупаемых однородных работ, услуг, подтвержденный электронными копиями соответствующих актов, подтверждающих прием-передачу выполненных работ, совокупный объем которых по одному договору, в каждом году составляет не менее 75 млн тенге без учета НДС и счетов-фактур (при выписке счета-фактуры на бумажном носителе в соответствии с законодательством Республики Казахстан) или электронных счетов-фактур.</w:t>
      </w:r>
    </w:p>
    <w:p w14:paraId="5BE1BED9"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EE7EEC"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7D8B4126" w14:textId="77777777" w:rsidR="009E7438" w:rsidRPr="00677CEA" w:rsidRDefault="009E7438" w:rsidP="009E7438">
      <w:pPr>
        <w:spacing w:after="0"/>
        <w:ind w:left="-15" w:right="5"/>
        <w:rPr>
          <w:sz w:val="22"/>
          <w:szCs w:val="22"/>
        </w:rPr>
      </w:pPr>
      <w:r w:rsidRPr="00677CEA">
        <w:rPr>
          <w:sz w:val="22"/>
          <w:szCs w:val="22"/>
        </w:rPr>
        <w:t xml:space="preserve">3.2.1. Потенциальный поставщик должен предоставить перечень необходимых специалистов указанных в пункте 10 Технической спецификации. </w:t>
      </w:r>
      <w:bookmarkStart w:id="0" w:name="_Hlk180655543"/>
      <w:r w:rsidRPr="00677CEA">
        <w:rPr>
          <w:sz w:val="22"/>
          <w:szCs w:val="22"/>
        </w:rPr>
        <w:t>Потенциальный поставщик, по требованию Заказчика должен предоставить перечень подтверждающих документов на заявленных специалистов</w:t>
      </w:r>
      <w:bookmarkEnd w:id="0"/>
      <w:r w:rsidRPr="00677CEA">
        <w:rPr>
          <w:sz w:val="22"/>
          <w:szCs w:val="22"/>
        </w:rPr>
        <w:t xml:space="preserve"> </w:t>
      </w:r>
      <w:bookmarkStart w:id="1" w:name="_Hlk180655614"/>
      <w:r w:rsidRPr="00677CEA">
        <w:rPr>
          <w:sz w:val="22"/>
          <w:szCs w:val="22"/>
        </w:rPr>
        <w:t xml:space="preserve">указанных в пункте </w:t>
      </w:r>
      <w:bookmarkEnd w:id="1"/>
      <w:r w:rsidRPr="00677CEA">
        <w:rPr>
          <w:sz w:val="22"/>
          <w:szCs w:val="22"/>
        </w:rPr>
        <w:t>10 Технической спецификации.</w:t>
      </w:r>
    </w:p>
    <w:tbl>
      <w:tblPr>
        <w:tblStyle w:val="TableGrid"/>
        <w:tblW w:w="1563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340"/>
        <w:gridCol w:w="10443"/>
        <w:gridCol w:w="1742"/>
        <w:gridCol w:w="1109"/>
      </w:tblGrid>
      <w:tr w:rsidR="001A3098" w:rsidRPr="0025388B" w14:paraId="5BA12D08" w14:textId="77777777" w:rsidTr="0044323D">
        <w:trPr>
          <w:trHeight w:val="632"/>
        </w:trPr>
        <w:tc>
          <w:tcPr>
            <w:tcW w:w="2340" w:type="dxa"/>
          </w:tcPr>
          <w:p w14:paraId="7BEB77DD" w14:textId="77777777" w:rsidR="001A3098" w:rsidRPr="005612AD" w:rsidRDefault="001A3098" w:rsidP="0044323D">
            <w:pPr>
              <w:spacing w:after="0" w:line="259" w:lineRule="auto"/>
              <w:ind w:right="57" w:firstLine="0"/>
              <w:rPr>
                <w:sz w:val="22"/>
                <w:szCs w:val="22"/>
              </w:rPr>
            </w:pPr>
            <w:r w:rsidRPr="005612AD">
              <w:rPr>
                <w:b/>
                <w:sz w:val="22"/>
                <w:szCs w:val="22"/>
              </w:rPr>
              <w:t>Специалисты, обладающие квалификацией и/или опытом работы</w:t>
            </w:r>
          </w:p>
        </w:tc>
        <w:tc>
          <w:tcPr>
            <w:tcW w:w="10443" w:type="dxa"/>
            <w:vAlign w:val="center"/>
          </w:tcPr>
          <w:p w14:paraId="13624423" w14:textId="77777777" w:rsidR="001A3098" w:rsidRPr="005612AD" w:rsidRDefault="001A3098" w:rsidP="0044323D">
            <w:pPr>
              <w:spacing w:after="0" w:line="259" w:lineRule="auto"/>
              <w:ind w:right="57" w:firstLine="0"/>
              <w:rPr>
                <w:sz w:val="22"/>
                <w:szCs w:val="22"/>
              </w:rPr>
            </w:pPr>
            <w:r w:rsidRPr="005612AD">
              <w:rPr>
                <w:b/>
                <w:sz w:val="22"/>
                <w:szCs w:val="22"/>
              </w:rPr>
              <w:t>Документы, подтверждающие квалификацию и/или опыт работы специалистов</w:t>
            </w:r>
          </w:p>
        </w:tc>
        <w:tc>
          <w:tcPr>
            <w:tcW w:w="1742" w:type="dxa"/>
            <w:vAlign w:val="center"/>
          </w:tcPr>
          <w:p w14:paraId="3BDCA717" w14:textId="77777777" w:rsidR="001A3098" w:rsidRPr="005612AD" w:rsidRDefault="001A3098" w:rsidP="0044323D">
            <w:pPr>
              <w:spacing w:after="0" w:line="259" w:lineRule="auto"/>
              <w:ind w:right="57" w:firstLine="0"/>
              <w:rPr>
                <w:sz w:val="22"/>
                <w:szCs w:val="22"/>
              </w:rPr>
            </w:pPr>
            <w:r w:rsidRPr="005612AD">
              <w:rPr>
                <w:b/>
                <w:sz w:val="22"/>
                <w:szCs w:val="22"/>
              </w:rPr>
              <w:t>Количество</w:t>
            </w:r>
          </w:p>
        </w:tc>
        <w:tc>
          <w:tcPr>
            <w:tcW w:w="1109" w:type="dxa"/>
          </w:tcPr>
          <w:p w14:paraId="1B02F5EC" w14:textId="77777777" w:rsidR="001A3098" w:rsidRPr="005612AD" w:rsidRDefault="001A3098" w:rsidP="0044323D">
            <w:pPr>
              <w:spacing w:after="0" w:line="259" w:lineRule="auto"/>
              <w:ind w:right="57" w:firstLine="0"/>
              <w:rPr>
                <w:sz w:val="22"/>
                <w:szCs w:val="22"/>
              </w:rPr>
            </w:pPr>
            <w:r w:rsidRPr="005612AD">
              <w:rPr>
                <w:b/>
                <w:sz w:val="22"/>
                <w:szCs w:val="22"/>
              </w:rPr>
              <w:t>Опыт работы</w:t>
            </w:r>
          </w:p>
        </w:tc>
      </w:tr>
      <w:tr w:rsidR="001A3098" w:rsidRPr="0025388B" w14:paraId="4BB1284E" w14:textId="77777777" w:rsidTr="0044323D">
        <w:trPr>
          <w:trHeight w:val="450"/>
        </w:trPr>
        <w:tc>
          <w:tcPr>
            <w:tcW w:w="2340" w:type="dxa"/>
          </w:tcPr>
          <w:p w14:paraId="514984FD" w14:textId="77777777" w:rsidR="001A3098" w:rsidRPr="005612AD" w:rsidRDefault="001A3098" w:rsidP="0044323D">
            <w:pPr>
              <w:spacing w:after="0" w:line="259" w:lineRule="auto"/>
              <w:ind w:right="57" w:firstLine="0"/>
              <w:rPr>
                <w:sz w:val="22"/>
                <w:szCs w:val="22"/>
              </w:rPr>
            </w:pPr>
            <w:r w:rsidRPr="005612AD">
              <w:rPr>
                <w:sz w:val="24"/>
              </w:rPr>
              <w:lastRenderedPageBreak/>
              <w:t>Буровой мастер</w:t>
            </w:r>
          </w:p>
        </w:tc>
        <w:tc>
          <w:tcPr>
            <w:tcW w:w="10443" w:type="dxa"/>
          </w:tcPr>
          <w:p w14:paraId="0C7FCC22" w14:textId="77777777" w:rsidR="001A3098" w:rsidRPr="005612AD" w:rsidRDefault="001A3098" w:rsidP="0044323D">
            <w:pPr>
              <w:tabs>
                <w:tab w:val="right" w:pos="9355"/>
              </w:tabs>
              <w:spacing w:after="0"/>
              <w:rPr>
                <w:sz w:val="24"/>
              </w:rPr>
            </w:pPr>
            <w:r w:rsidRPr="005612AD">
              <w:rPr>
                <w:sz w:val="24"/>
              </w:rPr>
              <w:t>Электронные копии дипломов высшего образования по специальностям Разработка нефтяных и газовых месторождений/ или Нефтегазовое дело или Бурение нефтяных и газовых скважин.</w:t>
            </w:r>
          </w:p>
          <w:p w14:paraId="1DC6EF3F" w14:textId="77777777" w:rsidR="001A3098" w:rsidRPr="005612AD" w:rsidRDefault="001A3098" w:rsidP="0044323D">
            <w:pPr>
              <w:pStyle w:val="af3"/>
              <w:jc w:val="both"/>
              <w:rPr>
                <w:rFonts w:ascii="Times New Roman" w:hAnsi="Times New Roman"/>
                <w:bCs/>
                <w:sz w:val="24"/>
                <w:szCs w:val="24"/>
                <w:lang w:eastAsia="en-US"/>
              </w:rPr>
            </w:pPr>
            <w:r w:rsidRPr="005612AD">
              <w:rPr>
                <w:rFonts w:ascii="Times New Roman" w:hAnsi="Times New Roman"/>
                <w:bCs/>
                <w:sz w:val="24"/>
                <w:szCs w:val="24"/>
                <w:lang w:eastAsia="en-US"/>
              </w:rPr>
              <w:t>Копии трудовых книжек буровых мастеров, подтверждающих их опыт работы в области капитального ремонта и освоения скважин.</w:t>
            </w:r>
          </w:p>
          <w:p w14:paraId="73D514E2" w14:textId="77777777" w:rsidR="001A3098" w:rsidRPr="005612AD" w:rsidRDefault="001A3098" w:rsidP="0044323D">
            <w:pPr>
              <w:spacing w:after="0" w:line="259" w:lineRule="auto"/>
              <w:ind w:right="57" w:firstLine="0"/>
              <w:rPr>
                <w:sz w:val="22"/>
                <w:szCs w:val="22"/>
              </w:rPr>
            </w:pPr>
          </w:p>
        </w:tc>
        <w:tc>
          <w:tcPr>
            <w:tcW w:w="1742" w:type="dxa"/>
            <w:vAlign w:val="center"/>
          </w:tcPr>
          <w:p w14:paraId="508F0980" w14:textId="77777777" w:rsidR="001A3098" w:rsidRPr="005612AD" w:rsidRDefault="001A3098" w:rsidP="0044323D">
            <w:pPr>
              <w:spacing w:after="0" w:line="259" w:lineRule="auto"/>
              <w:ind w:right="57" w:firstLine="0"/>
              <w:rPr>
                <w:sz w:val="22"/>
                <w:szCs w:val="22"/>
              </w:rPr>
            </w:pPr>
            <w:r w:rsidRPr="005612AD">
              <w:rPr>
                <w:sz w:val="22"/>
                <w:szCs w:val="22"/>
              </w:rPr>
              <w:t>2</w:t>
            </w:r>
          </w:p>
        </w:tc>
        <w:tc>
          <w:tcPr>
            <w:tcW w:w="1109" w:type="dxa"/>
            <w:vAlign w:val="center"/>
          </w:tcPr>
          <w:p w14:paraId="1A6C66D1" w14:textId="77777777" w:rsidR="001A3098" w:rsidRPr="005612AD" w:rsidRDefault="001A3098" w:rsidP="0044323D">
            <w:pPr>
              <w:spacing w:after="0" w:line="259" w:lineRule="auto"/>
              <w:ind w:right="57" w:firstLine="0"/>
              <w:rPr>
                <w:sz w:val="22"/>
                <w:szCs w:val="22"/>
              </w:rPr>
            </w:pPr>
            <w:r w:rsidRPr="005612AD">
              <w:rPr>
                <w:sz w:val="22"/>
                <w:szCs w:val="22"/>
              </w:rPr>
              <w:t>Не менее 5 лет</w:t>
            </w:r>
          </w:p>
        </w:tc>
      </w:tr>
      <w:tr w:rsidR="001A3098" w:rsidRPr="0025388B" w14:paraId="35090367" w14:textId="77777777" w:rsidTr="0044323D">
        <w:trPr>
          <w:trHeight w:val="450"/>
        </w:trPr>
        <w:tc>
          <w:tcPr>
            <w:tcW w:w="2340" w:type="dxa"/>
          </w:tcPr>
          <w:p w14:paraId="66642402" w14:textId="77777777" w:rsidR="001A3098" w:rsidRPr="005612AD" w:rsidRDefault="001A3098" w:rsidP="0044323D">
            <w:pPr>
              <w:spacing w:after="0" w:line="259" w:lineRule="auto"/>
              <w:ind w:right="57" w:firstLine="0"/>
              <w:rPr>
                <w:sz w:val="22"/>
                <w:szCs w:val="22"/>
              </w:rPr>
            </w:pPr>
            <w:r w:rsidRPr="005612AD">
              <w:rPr>
                <w:sz w:val="24"/>
              </w:rPr>
              <w:t>Инженер-технолог</w:t>
            </w:r>
          </w:p>
        </w:tc>
        <w:tc>
          <w:tcPr>
            <w:tcW w:w="10443" w:type="dxa"/>
          </w:tcPr>
          <w:p w14:paraId="2AC63B3E" w14:textId="77777777" w:rsidR="001A3098" w:rsidRPr="005612AD" w:rsidRDefault="001A3098" w:rsidP="0044323D">
            <w:pPr>
              <w:tabs>
                <w:tab w:val="right" w:pos="9355"/>
              </w:tabs>
              <w:spacing w:after="0"/>
              <w:rPr>
                <w:sz w:val="24"/>
              </w:rPr>
            </w:pPr>
            <w:r w:rsidRPr="005612AD">
              <w:rPr>
                <w:sz w:val="24"/>
              </w:rPr>
              <w:t>Электронные копии дипломов высшего образования по специальностям Разработка нефтяных и газовых месторождений/ или Нефтегазовое дело или Бурение нефтяных и газовых скважин.</w:t>
            </w:r>
          </w:p>
          <w:p w14:paraId="11DB7D30" w14:textId="77777777" w:rsidR="001A3098" w:rsidRPr="005612AD" w:rsidRDefault="001A3098" w:rsidP="0044323D">
            <w:pPr>
              <w:pStyle w:val="af3"/>
              <w:jc w:val="both"/>
              <w:rPr>
                <w:rFonts w:ascii="Times New Roman" w:hAnsi="Times New Roman"/>
                <w:bCs/>
                <w:sz w:val="24"/>
                <w:szCs w:val="24"/>
                <w:lang w:eastAsia="en-US"/>
              </w:rPr>
            </w:pPr>
            <w:r w:rsidRPr="005612AD">
              <w:rPr>
                <w:rFonts w:ascii="Times New Roman" w:hAnsi="Times New Roman"/>
                <w:bCs/>
                <w:sz w:val="24"/>
                <w:szCs w:val="24"/>
                <w:lang w:eastAsia="en-US"/>
              </w:rPr>
              <w:t>Копии трудовых книжек инженер технологов, подтверждающих их опыт работы в области капитального ремонта и освоения скважин.</w:t>
            </w:r>
          </w:p>
          <w:p w14:paraId="2C5E4EBD" w14:textId="77777777" w:rsidR="001A3098" w:rsidRPr="005612AD" w:rsidRDefault="001A3098" w:rsidP="0044323D">
            <w:pPr>
              <w:spacing w:after="0" w:line="259" w:lineRule="auto"/>
              <w:ind w:right="57" w:firstLine="0"/>
              <w:rPr>
                <w:sz w:val="22"/>
                <w:szCs w:val="22"/>
              </w:rPr>
            </w:pPr>
          </w:p>
        </w:tc>
        <w:tc>
          <w:tcPr>
            <w:tcW w:w="1742" w:type="dxa"/>
            <w:vAlign w:val="center"/>
          </w:tcPr>
          <w:p w14:paraId="38FF7A42" w14:textId="77777777" w:rsidR="001A3098" w:rsidRPr="005612AD" w:rsidRDefault="001A3098" w:rsidP="0044323D">
            <w:pPr>
              <w:spacing w:after="0" w:line="259" w:lineRule="auto"/>
              <w:ind w:right="57" w:firstLine="0"/>
              <w:rPr>
                <w:sz w:val="22"/>
                <w:szCs w:val="22"/>
              </w:rPr>
            </w:pPr>
            <w:r w:rsidRPr="005612AD">
              <w:rPr>
                <w:sz w:val="22"/>
                <w:szCs w:val="22"/>
              </w:rPr>
              <w:t>2</w:t>
            </w:r>
          </w:p>
        </w:tc>
        <w:tc>
          <w:tcPr>
            <w:tcW w:w="1109" w:type="dxa"/>
            <w:vAlign w:val="center"/>
          </w:tcPr>
          <w:p w14:paraId="3C020866" w14:textId="77777777" w:rsidR="001A3098" w:rsidRPr="005612AD" w:rsidRDefault="001A3098" w:rsidP="0044323D">
            <w:pPr>
              <w:spacing w:after="0" w:line="259" w:lineRule="auto"/>
              <w:ind w:right="57" w:firstLine="0"/>
              <w:rPr>
                <w:sz w:val="22"/>
                <w:szCs w:val="22"/>
              </w:rPr>
            </w:pPr>
            <w:r w:rsidRPr="005612AD">
              <w:rPr>
                <w:sz w:val="22"/>
                <w:szCs w:val="22"/>
              </w:rPr>
              <w:t>Не менее 5 лет</w:t>
            </w:r>
          </w:p>
        </w:tc>
      </w:tr>
      <w:tr w:rsidR="001A3098" w:rsidRPr="0025388B" w14:paraId="5F6F145D" w14:textId="77777777" w:rsidTr="0044323D">
        <w:trPr>
          <w:trHeight w:val="450"/>
        </w:trPr>
        <w:tc>
          <w:tcPr>
            <w:tcW w:w="2340" w:type="dxa"/>
          </w:tcPr>
          <w:p w14:paraId="35D451CC" w14:textId="77777777" w:rsidR="001A3098" w:rsidRPr="005612AD" w:rsidRDefault="001A3098" w:rsidP="0044323D">
            <w:pPr>
              <w:spacing w:after="0" w:line="259" w:lineRule="auto"/>
              <w:ind w:right="57" w:firstLine="0"/>
              <w:rPr>
                <w:sz w:val="22"/>
                <w:szCs w:val="22"/>
              </w:rPr>
            </w:pPr>
            <w:r w:rsidRPr="005612AD">
              <w:rPr>
                <w:bCs/>
                <w:sz w:val="24"/>
                <w:lang w:eastAsia="en-US"/>
              </w:rPr>
              <w:t>Бурильщик</w:t>
            </w:r>
          </w:p>
        </w:tc>
        <w:tc>
          <w:tcPr>
            <w:tcW w:w="10443" w:type="dxa"/>
          </w:tcPr>
          <w:p w14:paraId="2D52CE9C" w14:textId="77777777" w:rsidR="001A3098" w:rsidRPr="005612AD" w:rsidRDefault="001A3098" w:rsidP="0044323D">
            <w:pPr>
              <w:spacing w:after="0" w:line="259" w:lineRule="auto"/>
              <w:ind w:right="57" w:firstLine="0"/>
              <w:rPr>
                <w:sz w:val="22"/>
                <w:szCs w:val="22"/>
              </w:rPr>
            </w:pPr>
            <w:r w:rsidRPr="005612AD">
              <w:rPr>
                <w:bCs/>
                <w:sz w:val="24"/>
                <w:lang w:eastAsia="en-US"/>
              </w:rPr>
              <w:t>Диплом о среднеспециальном образование. Копии трудовых книжек бурильщиков, подтверждающих их опыт работы в области капитального ремонта и освоения скважин.</w:t>
            </w:r>
          </w:p>
        </w:tc>
        <w:tc>
          <w:tcPr>
            <w:tcW w:w="1742" w:type="dxa"/>
            <w:vAlign w:val="center"/>
          </w:tcPr>
          <w:p w14:paraId="5CCD05CB" w14:textId="77777777" w:rsidR="001A3098" w:rsidRPr="005612AD" w:rsidRDefault="001A3098" w:rsidP="0044323D">
            <w:pPr>
              <w:spacing w:after="0" w:line="259" w:lineRule="auto"/>
              <w:ind w:right="57" w:firstLine="0"/>
              <w:rPr>
                <w:sz w:val="22"/>
                <w:szCs w:val="22"/>
              </w:rPr>
            </w:pPr>
            <w:r w:rsidRPr="005612AD">
              <w:rPr>
                <w:sz w:val="22"/>
                <w:szCs w:val="22"/>
              </w:rPr>
              <w:t>2</w:t>
            </w:r>
          </w:p>
        </w:tc>
        <w:tc>
          <w:tcPr>
            <w:tcW w:w="1109" w:type="dxa"/>
            <w:vAlign w:val="center"/>
          </w:tcPr>
          <w:p w14:paraId="406435C1" w14:textId="77777777" w:rsidR="001A3098" w:rsidRPr="005612AD" w:rsidRDefault="001A3098" w:rsidP="0044323D">
            <w:pPr>
              <w:spacing w:after="0" w:line="259" w:lineRule="auto"/>
              <w:ind w:right="57" w:firstLine="0"/>
              <w:rPr>
                <w:sz w:val="22"/>
                <w:szCs w:val="22"/>
              </w:rPr>
            </w:pPr>
            <w:r w:rsidRPr="005612AD">
              <w:rPr>
                <w:sz w:val="22"/>
                <w:szCs w:val="22"/>
              </w:rPr>
              <w:t>Не менее 5 лет</w:t>
            </w:r>
          </w:p>
        </w:tc>
      </w:tr>
      <w:tr w:rsidR="001A3098" w:rsidRPr="00841B34" w14:paraId="4F9751B9" w14:textId="77777777" w:rsidTr="0044323D">
        <w:trPr>
          <w:trHeight w:val="450"/>
        </w:trPr>
        <w:tc>
          <w:tcPr>
            <w:tcW w:w="2340" w:type="dxa"/>
          </w:tcPr>
          <w:p w14:paraId="436D192A" w14:textId="77777777" w:rsidR="001A3098" w:rsidRPr="005612AD" w:rsidRDefault="001A3098" w:rsidP="0044323D">
            <w:pPr>
              <w:spacing w:after="0" w:line="259" w:lineRule="auto"/>
              <w:ind w:right="57" w:hanging="28"/>
              <w:rPr>
                <w:sz w:val="22"/>
                <w:szCs w:val="22"/>
              </w:rPr>
            </w:pPr>
            <w:r w:rsidRPr="005612AD">
              <w:rPr>
                <w:bCs/>
                <w:sz w:val="24"/>
              </w:rPr>
              <w:t>Помощник бурильщика</w:t>
            </w:r>
          </w:p>
        </w:tc>
        <w:tc>
          <w:tcPr>
            <w:tcW w:w="10443" w:type="dxa"/>
          </w:tcPr>
          <w:p w14:paraId="4B6B30E1" w14:textId="77777777" w:rsidR="001A3098" w:rsidRPr="005612AD" w:rsidRDefault="001A3098" w:rsidP="0044323D">
            <w:pPr>
              <w:tabs>
                <w:tab w:val="left" w:pos="0"/>
              </w:tabs>
              <w:spacing w:after="0"/>
              <w:rPr>
                <w:bCs/>
                <w:sz w:val="24"/>
              </w:rPr>
            </w:pPr>
            <w:r w:rsidRPr="005612AD">
              <w:rPr>
                <w:bCs/>
                <w:sz w:val="24"/>
                <w:lang w:eastAsia="en-US"/>
              </w:rPr>
              <w:t xml:space="preserve">Копии дипломов среднеспециальное образование. Копии трудовых книжек помощников </w:t>
            </w:r>
            <w:proofErr w:type="spellStart"/>
            <w:r w:rsidRPr="005612AD">
              <w:rPr>
                <w:bCs/>
                <w:sz w:val="24"/>
                <w:lang w:eastAsia="en-US"/>
              </w:rPr>
              <w:t>бурильшиков</w:t>
            </w:r>
            <w:proofErr w:type="spellEnd"/>
            <w:r w:rsidRPr="005612AD">
              <w:rPr>
                <w:bCs/>
                <w:sz w:val="24"/>
                <w:lang w:eastAsia="en-US"/>
              </w:rPr>
              <w:t>, подтверждающих их опыт работы в области капитального ремонта и освоения скважин.</w:t>
            </w:r>
          </w:p>
          <w:p w14:paraId="6A3F12A9" w14:textId="77777777" w:rsidR="001A3098" w:rsidRPr="005612AD" w:rsidRDefault="001A3098" w:rsidP="0044323D">
            <w:pPr>
              <w:spacing w:after="0" w:line="259" w:lineRule="auto"/>
              <w:ind w:right="57" w:firstLine="0"/>
              <w:rPr>
                <w:sz w:val="22"/>
                <w:szCs w:val="22"/>
              </w:rPr>
            </w:pPr>
          </w:p>
        </w:tc>
        <w:tc>
          <w:tcPr>
            <w:tcW w:w="1742" w:type="dxa"/>
            <w:vAlign w:val="center"/>
          </w:tcPr>
          <w:p w14:paraId="10BBBEF4" w14:textId="77777777" w:rsidR="001A3098" w:rsidRPr="005612AD" w:rsidRDefault="001A3098" w:rsidP="0044323D">
            <w:pPr>
              <w:spacing w:after="0" w:line="259" w:lineRule="auto"/>
              <w:ind w:right="57" w:firstLine="0"/>
              <w:rPr>
                <w:sz w:val="22"/>
                <w:szCs w:val="22"/>
              </w:rPr>
            </w:pPr>
            <w:r w:rsidRPr="005612AD">
              <w:rPr>
                <w:sz w:val="22"/>
                <w:szCs w:val="22"/>
              </w:rPr>
              <w:t>16</w:t>
            </w:r>
          </w:p>
        </w:tc>
        <w:tc>
          <w:tcPr>
            <w:tcW w:w="1109" w:type="dxa"/>
            <w:vAlign w:val="center"/>
          </w:tcPr>
          <w:p w14:paraId="0D995D27" w14:textId="77777777" w:rsidR="001A3098" w:rsidRPr="005612AD" w:rsidRDefault="001A3098" w:rsidP="0044323D">
            <w:pPr>
              <w:spacing w:after="0" w:line="259" w:lineRule="auto"/>
              <w:ind w:right="57" w:firstLine="0"/>
              <w:rPr>
                <w:sz w:val="22"/>
                <w:szCs w:val="22"/>
              </w:rPr>
            </w:pPr>
            <w:r w:rsidRPr="005612AD">
              <w:rPr>
                <w:sz w:val="22"/>
                <w:szCs w:val="22"/>
              </w:rPr>
              <w:t>Не менее 3 лет</w:t>
            </w:r>
          </w:p>
        </w:tc>
      </w:tr>
    </w:tbl>
    <w:p w14:paraId="5FCAA366" w14:textId="77777777" w:rsidR="001A3098" w:rsidRDefault="001A3098" w:rsidP="009E7438">
      <w:pPr>
        <w:spacing w:after="0"/>
        <w:ind w:left="-15" w:right="5"/>
        <w:rPr>
          <w:sz w:val="22"/>
          <w:szCs w:val="22"/>
        </w:rPr>
      </w:pPr>
    </w:p>
    <w:p w14:paraId="624F4809" w14:textId="0EB56404" w:rsidR="009E7438" w:rsidRPr="00677CEA" w:rsidRDefault="009E7438" w:rsidP="009E7438">
      <w:pPr>
        <w:spacing w:after="0"/>
        <w:ind w:left="-15" w:right="5"/>
        <w:rPr>
          <w:sz w:val="22"/>
          <w:szCs w:val="22"/>
        </w:rPr>
      </w:pPr>
      <w:r w:rsidRPr="00677CEA">
        <w:rPr>
          <w:sz w:val="22"/>
          <w:szCs w:val="22"/>
        </w:rPr>
        <w:t xml:space="preserve">  </w:t>
      </w:r>
    </w:p>
    <w:p w14:paraId="30E45E47" w14:textId="41E22E73" w:rsidR="00803A8B" w:rsidRPr="00841B34" w:rsidRDefault="00803A8B" w:rsidP="00594811">
      <w:pPr>
        <w:spacing w:after="0" w:line="259" w:lineRule="auto"/>
        <w:ind w:right="57" w:firstLine="0"/>
        <w:rPr>
          <w:sz w:val="22"/>
          <w:szCs w:val="22"/>
        </w:rPr>
      </w:pPr>
    </w:p>
    <w:p w14:paraId="4401977E" w14:textId="73FE869A" w:rsidR="00803A8B" w:rsidRPr="00841B34" w:rsidRDefault="00EE7EEC"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72702023" w14:textId="77777777" w:rsidR="009E7438" w:rsidRPr="00677CEA" w:rsidRDefault="009E7438" w:rsidP="009E7438">
      <w:pPr>
        <w:spacing w:after="0"/>
        <w:rPr>
          <w:sz w:val="22"/>
          <w:szCs w:val="22"/>
        </w:rPr>
      </w:pPr>
      <w:r w:rsidRPr="00677CEA">
        <w:rPr>
          <w:sz w:val="22"/>
          <w:szCs w:val="22"/>
        </w:rPr>
        <w:t>3.3.1. Лицензия на работы и услуги в сфере углеводородов, в том числе</w:t>
      </w:r>
    </w:p>
    <w:p w14:paraId="528DCCEF" w14:textId="77777777" w:rsidR="009E7438" w:rsidRPr="00677CEA" w:rsidRDefault="009E7438" w:rsidP="009E7438">
      <w:pPr>
        <w:spacing w:after="0"/>
        <w:rPr>
          <w:sz w:val="22"/>
          <w:szCs w:val="22"/>
        </w:rPr>
      </w:pPr>
      <w:r w:rsidRPr="00677CEA">
        <w:rPr>
          <w:sz w:val="22"/>
          <w:szCs w:val="22"/>
        </w:rPr>
        <w:t xml:space="preserve">Подвиды: </w:t>
      </w:r>
    </w:p>
    <w:p w14:paraId="24FBCE28" w14:textId="77777777" w:rsidR="009E7438" w:rsidRPr="00677CEA" w:rsidRDefault="009E7438" w:rsidP="009E7438">
      <w:pPr>
        <w:spacing w:after="0"/>
        <w:rPr>
          <w:sz w:val="22"/>
          <w:szCs w:val="22"/>
        </w:rPr>
      </w:pPr>
      <w:r w:rsidRPr="00677CEA">
        <w:rPr>
          <w:sz w:val="22"/>
          <w:szCs w:val="22"/>
        </w:rPr>
        <w:t>- Цементация скважин при разведке и добыче углеводородов;</w:t>
      </w:r>
    </w:p>
    <w:p w14:paraId="6B20AC7F" w14:textId="77777777" w:rsidR="009E7438" w:rsidRPr="00677CEA" w:rsidRDefault="009E7438" w:rsidP="009E7438">
      <w:pPr>
        <w:spacing w:after="0"/>
        <w:rPr>
          <w:sz w:val="22"/>
          <w:szCs w:val="22"/>
        </w:rPr>
      </w:pPr>
      <w:r w:rsidRPr="00677CEA">
        <w:rPr>
          <w:sz w:val="22"/>
          <w:szCs w:val="22"/>
        </w:rPr>
        <w:t>- Подземный ремонт, испытание, освоение, опробование, консервация, ликвидация скважин при разведке и добыче углеводородов;</w:t>
      </w:r>
    </w:p>
    <w:p w14:paraId="5F86676A" w14:textId="77777777" w:rsidR="009E7438" w:rsidRPr="00677CEA" w:rsidRDefault="009E7438" w:rsidP="009E7438">
      <w:pPr>
        <w:spacing w:after="0"/>
        <w:rPr>
          <w:sz w:val="22"/>
          <w:szCs w:val="22"/>
        </w:rPr>
      </w:pPr>
      <w:r w:rsidRPr="00677CEA">
        <w:rPr>
          <w:sz w:val="22"/>
          <w:szCs w:val="22"/>
        </w:rPr>
        <w:t>- Повышение нефтеотдачи нефтяных пластов и увеличение производительности скважин при разведке и добыче углеводородов.</w:t>
      </w:r>
    </w:p>
    <w:p w14:paraId="52473CEA" w14:textId="77777777" w:rsidR="00803A8B" w:rsidRPr="00841B34" w:rsidRDefault="00EE7EEC" w:rsidP="00594811">
      <w:pPr>
        <w:spacing w:after="0" w:line="259" w:lineRule="auto"/>
        <w:ind w:right="57" w:firstLine="0"/>
        <w:rPr>
          <w:sz w:val="22"/>
          <w:szCs w:val="22"/>
        </w:rPr>
      </w:pPr>
      <w:r w:rsidRPr="00841B34">
        <w:rPr>
          <w:sz w:val="22"/>
          <w:szCs w:val="22"/>
          <w:highlight w:val="green"/>
        </w:rPr>
        <w:t xml:space="preserve"> </w:t>
      </w:r>
    </w:p>
    <w:p w14:paraId="11F8CA2E" w14:textId="3DD9A858" w:rsidR="00803A8B" w:rsidRPr="00841B34" w:rsidRDefault="00EE7EEC"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841B34">
        <w:rPr>
          <w:b/>
          <w:sz w:val="22"/>
          <w:szCs w:val="22"/>
        </w:rPr>
        <w:t>помещений  с</w:t>
      </w:r>
      <w:proofErr w:type="gramEnd"/>
      <w:r w:rsidRPr="00841B34">
        <w:rPr>
          <w:b/>
          <w:sz w:val="22"/>
          <w:szCs w:val="22"/>
        </w:rPr>
        <w:t xml:space="preserve"> предоставлением подтверждающих</w:t>
      </w:r>
    </w:p>
    <w:p w14:paraId="10711324" w14:textId="77777777" w:rsidR="00803A8B" w:rsidRPr="00841B34" w:rsidRDefault="00EE7EEC" w:rsidP="00594811">
      <w:pPr>
        <w:pStyle w:val="1"/>
        <w:spacing w:after="0"/>
        <w:ind w:left="0" w:right="57" w:firstLine="0"/>
        <w:jc w:val="both"/>
        <w:rPr>
          <w:sz w:val="22"/>
          <w:szCs w:val="22"/>
        </w:rPr>
      </w:pPr>
      <w:r w:rsidRPr="00841B34">
        <w:rPr>
          <w:sz w:val="22"/>
          <w:szCs w:val="22"/>
        </w:rPr>
        <w:t>документов</w:t>
      </w:r>
    </w:p>
    <w:p w14:paraId="5CF80A0B"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7DB1E5C3" w14:textId="13DD04D6" w:rsidR="009E7438" w:rsidRPr="009E7438" w:rsidRDefault="009E7438" w:rsidP="009E7438">
      <w:pPr>
        <w:spacing w:after="0" w:line="259" w:lineRule="auto"/>
        <w:ind w:right="57" w:firstLine="0"/>
        <w:rPr>
          <w:sz w:val="22"/>
          <w:szCs w:val="22"/>
        </w:rPr>
      </w:pPr>
      <w:r w:rsidRPr="009E7438">
        <w:rPr>
          <w:sz w:val="22"/>
          <w:szCs w:val="22"/>
        </w:rPr>
        <w:t>3.4.1 Потенциальный поставщик должен приложить к Тендерной заявке приложить соответствующие документы</w:t>
      </w:r>
      <w:r w:rsidR="001A3098">
        <w:rPr>
          <w:sz w:val="22"/>
          <w:szCs w:val="22"/>
        </w:rPr>
        <w:t xml:space="preserve"> </w:t>
      </w:r>
      <w:r w:rsidR="001A3098" w:rsidRPr="00A1040A">
        <w:rPr>
          <w:sz w:val="22"/>
          <w:szCs w:val="22"/>
          <w:highlight w:val="yellow"/>
        </w:rPr>
        <w:t>(Справку сведении о зарегистрированных правах на недвижимость или действующий договор аренды базы)</w:t>
      </w:r>
      <w:r w:rsidRPr="009E7438">
        <w:rPr>
          <w:sz w:val="22"/>
          <w:szCs w:val="22"/>
        </w:rPr>
        <w:t>, подтверждающие наличие собственной или арендованной базы. (в тендерной заявке представить копии соответствующих документов, подтверждающих право собственности или право пользования) согласно пункта 10 статьи 1 Технической спецификации.</w:t>
      </w:r>
    </w:p>
    <w:p w14:paraId="2CC85297" w14:textId="210F4D4D" w:rsidR="009E7438" w:rsidRDefault="009E7438" w:rsidP="009E7438">
      <w:pPr>
        <w:spacing w:after="0" w:line="259" w:lineRule="auto"/>
        <w:ind w:right="57" w:firstLine="0"/>
        <w:rPr>
          <w:sz w:val="22"/>
          <w:szCs w:val="22"/>
        </w:rPr>
      </w:pPr>
      <w:r w:rsidRPr="009E7438">
        <w:rPr>
          <w:sz w:val="22"/>
          <w:szCs w:val="22"/>
        </w:rPr>
        <w:lastRenderedPageBreak/>
        <w:t xml:space="preserve">3.4.2. Потенциальный поставщик должен иметь в собственности основное оборудование, в том числе подъемный агрегат грузоподъемностью не менее 130 тонн и персонал.  Обязательно с указанием регистрационного номера станка.  (В тендерной заявке предоставить копии подтверждающих документов и паспортов на подъемную установку). </w:t>
      </w:r>
    </w:p>
    <w:p w14:paraId="4285AC8A" w14:textId="77777777" w:rsidR="001A3098" w:rsidRDefault="001A3098" w:rsidP="009E7438">
      <w:pPr>
        <w:spacing w:after="0" w:line="259" w:lineRule="auto"/>
        <w:ind w:right="57" w:firstLine="0"/>
        <w:rPr>
          <w:sz w:val="22"/>
          <w:szCs w:val="22"/>
        </w:rPr>
      </w:pPr>
    </w:p>
    <w:p w14:paraId="06A23C44" w14:textId="37DEA73A" w:rsidR="001A3098" w:rsidRPr="00FE2030" w:rsidRDefault="001A3098" w:rsidP="001A3098">
      <w:pPr>
        <w:spacing w:after="0" w:line="240" w:lineRule="auto"/>
        <w:rPr>
          <w:sz w:val="24"/>
        </w:rPr>
      </w:pPr>
      <w:bookmarkStart w:id="2" w:name="_Hlk120286503"/>
      <w:r>
        <w:rPr>
          <w:sz w:val="24"/>
        </w:rPr>
        <w:t>-</w:t>
      </w:r>
      <w:r w:rsidRPr="00FE2030">
        <w:rPr>
          <w:sz w:val="24"/>
        </w:rPr>
        <w:t xml:space="preserve"> Мобильную подъемную установку для выполнения работ по капитальному ремонту и освоению скважин грузоподъемностью не менее 130 тонн </w:t>
      </w:r>
      <w:bookmarkEnd w:id="2"/>
      <w:r w:rsidRPr="00FE2030">
        <w:rPr>
          <w:sz w:val="24"/>
        </w:rPr>
        <w:t xml:space="preserve">в количестве 1 единицы с двухбарабанной лебедкой (силовой и </w:t>
      </w:r>
      <w:proofErr w:type="spellStart"/>
      <w:r w:rsidRPr="00FE2030">
        <w:rPr>
          <w:sz w:val="24"/>
        </w:rPr>
        <w:t>тартальный</w:t>
      </w:r>
      <w:proofErr w:type="spellEnd"/>
      <w:r w:rsidRPr="00FE2030">
        <w:rPr>
          <w:sz w:val="24"/>
        </w:rPr>
        <w:t xml:space="preserve">) или однобарабанная силовая лебедка с предоставлением мобильной тросовой лебедки емкостью стального троса диаметром 16 мм. на барабане длиной не менее </w:t>
      </w:r>
      <w:r w:rsidRPr="00FE2030">
        <w:rPr>
          <w:sz w:val="24"/>
          <w:lang w:val="kk-KZ"/>
        </w:rPr>
        <w:t>4</w:t>
      </w:r>
      <w:r w:rsidR="005612AD">
        <w:rPr>
          <w:sz w:val="24"/>
          <w:lang w:val="kk-KZ"/>
        </w:rPr>
        <w:t>5</w:t>
      </w:r>
      <w:r w:rsidRPr="00FE2030">
        <w:rPr>
          <w:sz w:val="24"/>
        </w:rPr>
        <w:t>00 м. для открытия механического циркуляционного клапана при подземном оборудование;</w:t>
      </w:r>
    </w:p>
    <w:p w14:paraId="18EEA28B" w14:textId="13419C6D" w:rsidR="001A3098" w:rsidRPr="00FE2030" w:rsidRDefault="001A3098" w:rsidP="001A3098">
      <w:pPr>
        <w:spacing w:after="0" w:line="240" w:lineRule="auto"/>
        <w:rPr>
          <w:sz w:val="24"/>
        </w:rPr>
      </w:pPr>
      <w:r>
        <w:rPr>
          <w:sz w:val="24"/>
        </w:rPr>
        <w:t>-</w:t>
      </w:r>
      <w:r w:rsidRPr="00FE2030">
        <w:rPr>
          <w:sz w:val="24"/>
        </w:rPr>
        <w:t xml:space="preserve"> бетонные/аэродромные плиты под все оборудование, защитная пленка в необходимом количестве; </w:t>
      </w:r>
    </w:p>
    <w:p w14:paraId="15DE7DEC" w14:textId="649427B9" w:rsidR="001A3098" w:rsidRPr="00FE2030" w:rsidRDefault="001A3098" w:rsidP="001A3098">
      <w:pPr>
        <w:spacing w:after="0" w:line="240" w:lineRule="auto"/>
        <w:rPr>
          <w:sz w:val="24"/>
        </w:rPr>
      </w:pPr>
      <w:r>
        <w:rPr>
          <w:sz w:val="24"/>
        </w:rPr>
        <w:t>-</w:t>
      </w:r>
      <w:r w:rsidRPr="00FE2030">
        <w:rPr>
          <w:sz w:val="24"/>
        </w:rPr>
        <w:t xml:space="preserve"> (ПВО) 2ППГ-180х70 мПа с адаптером на фланец ПВО 280/70 мПа или 2ППГ-280х70 мПа, ПУГ-180х35 мПа, пульт управления с гидроуправлением ПВО (2ППГ-180х700, ПУГ 180х350); </w:t>
      </w:r>
    </w:p>
    <w:p w14:paraId="13918EE5" w14:textId="1F44FEB6" w:rsidR="001A3098" w:rsidRPr="00FE2030" w:rsidRDefault="001A3098" w:rsidP="001A3098">
      <w:pPr>
        <w:spacing w:after="0" w:line="240" w:lineRule="auto"/>
        <w:rPr>
          <w:sz w:val="24"/>
        </w:rPr>
      </w:pPr>
      <w:r>
        <w:rPr>
          <w:sz w:val="24"/>
        </w:rPr>
        <w:t>-</w:t>
      </w:r>
      <w:r w:rsidRPr="00FE2030">
        <w:rPr>
          <w:sz w:val="24"/>
        </w:rPr>
        <w:t xml:space="preserve"> рабочие комплекты НКТØ73 </w:t>
      </w:r>
      <w:proofErr w:type="gramStart"/>
      <w:r w:rsidRPr="00FE2030">
        <w:rPr>
          <w:sz w:val="24"/>
        </w:rPr>
        <w:t>мм.</w:t>
      </w:r>
      <w:proofErr w:type="gramEnd"/>
      <w:r w:rsidRPr="00FE2030">
        <w:rPr>
          <w:sz w:val="24"/>
        </w:rPr>
        <w:t xml:space="preserve">, СБТØ73мм., СБТ60 – 1000м. для проведения СПО при разбуривании, цементировании, </w:t>
      </w:r>
      <w:proofErr w:type="spellStart"/>
      <w:r w:rsidRPr="00FE2030">
        <w:rPr>
          <w:sz w:val="24"/>
        </w:rPr>
        <w:t>скрепировании</w:t>
      </w:r>
      <w:proofErr w:type="spellEnd"/>
      <w:r w:rsidRPr="00FE2030">
        <w:rPr>
          <w:sz w:val="24"/>
        </w:rPr>
        <w:t xml:space="preserve">, ОПЗ и </w:t>
      </w:r>
      <w:proofErr w:type="gramStart"/>
      <w:r w:rsidRPr="00FE2030">
        <w:rPr>
          <w:sz w:val="24"/>
        </w:rPr>
        <w:t>т.п.</w:t>
      </w:r>
      <w:proofErr w:type="gramEnd"/>
      <w:r w:rsidRPr="00FE2030">
        <w:rPr>
          <w:sz w:val="24"/>
        </w:rPr>
        <w:t xml:space="preserve">;  </w:t>
      </w:r>
    </w:p>
    <w:p w14:paraId="52239798" w14:textId="40BAD0DE" w:rsidR="001A3098" w:rsidRPr="00FE2030" w:rsidRDefault="001A3098" w:rsidP="001A3098">
      <w:pPr>
        <w:spacing w:after="0" w:line="240" w:lineRule="auto"/>
        <w:rPr>
          <w:sz w:val="24"/>
        </w:rPr>
      </w:pPr>
      <w:r>
        <w:rPr>
          <w:sz w:val="24"/>
        </w:rPr>
        <w:t>-</w:t>
      </w:r>
      <w:r w:rsidRPr="00FE2030">
        <w:rPr>
          <w:sz w:val="24"/>
        </w:rPr>
        <w:t xml:space="preserve"> долота Ø152,4мм, торцовый фрез Ø152мм, УБТ для утяжеления бурильной компоновки, БПР, ЦС, вибросито при необходимости и др.;</w:t>
      </w:r>
    </w:p>
    <w:p w14:paraId="3A7B8919" w14:textId="7695A792" w:rsidR="001A3098" w:rsidRPr="00FE2030" w:rsidRDefault="001A3098" w:rsidP="001A3098">
      <w:pPr>
        <w:spacing w:after="0" w:line="240" w:lineRule="auto"/>
        <w:rPr>
          <w:sz w:val="24"/>
        </w:rPr>
      </w:pPr>
      <w:r>
        <w:rPr>
          <w:sz w:val="24"/>
        </w:rPr>
        <w:t>-</w:t>
      </w:r>
      <w:r w:rsidRPr="00FE2030">
        <w:rPr>
          <w:sz w:val="24"/>
        </w:rPr>
        <w:t xml:space="preserve"> для проведения технологических операций при освоение и КРС должны применяться СБТ73/НКТ73, СБТ60 Подрядчика,  для технологических операций по ОПЗ с Селективным СКО при освоении объекта КТ-</w:t>
      </w:r>
      <w:r w:rsidRPr="00FE2030">
        <w:rPr>
          <w:sz w:val="24"/>
          <w:lang w:val="en-US"/>
        </w:rPr>
        <w:t>II</w:t>
      </w:r>
      <w:r w:rsidRPr="00FE2030">
        <w:rPr>
          <w:sz w:val="24"/>
        </w:rPr>
        <w:t xml:space="preserve"> применяются НКТØ89мм Заказчика, для технологических операций по ОПЗ (СКО) при освоении объекта КТ-</w:t>
      </w:r>
      <w:r w:rsidRPr="00FE2030">
        <w:rPr>
          <w:sz w:val="24"/>
          <w:lang w:val="en-US"/>
        </w:rPr>
        <w:t>II</w:t>
      </w:r>
      <w:r w:rsidRPr="00FE2030">
        <w:rPr>
          <w:sz w:val="24"/>
        </w:rPr>
        <w:t xml:space="preserve"> будут применяться подземное скважинное оборудование (в т.ч. НКТØ88,9мм и НКТØ73мм) Заказчика;  </w:t>
      </w:r>
    </w:p>
    <w:p w14:paraId="3047469F" w14:textId="72B30F61" w:rsidR="001A3098" w:rsidRPr="008245E0" w:rsidRDefault="001A3098" w:rsidP="001A3098">
      <w:pPr>
        <w:spacing w:after="0" w:line="240" w:lineRule="auto"/>
        <w:rPr>
          <w:sz w:val="24"/>
        </w:rPr>
      </w:pPr>
      <w:r>
        <w:rPr>
          <w:sz w:val="24"/>
        </w:rPr>
        <w:t>-</w:t>
      </w:r>
      <w:r w:rsidRPr="00FE2030">
        <w:rPr>
          <w:sz w:val="24"/>
        </w:rPr>
        <w:t xml:space="preserve"> 3-х фазный сепаратор типа НГС-</w:t>
      </w:r>
      <w:r w:rsidRPr="00FE2030">
        <w:rPr>
          <w:sz w:val="24"/>
          <w:lang w:val="en-US"/>
        </w:rPr>
        <w:t>II</w:t>
      </w:r>
      <w:r w:rsidRPr="00FE2030">
        <w:rPr>
          <w:sz w:val="24"/>
        </w:rPr>
        <w:t>-1,6-1200-1  объемом 6,3 м</w:t>
      </w:r>
      <w:r w:rsidRPr="00FE2030">
        <w:rPr>
          <w:sz w:val="24"/>
          <w:vertAlign w:val="superscript"/>
        </w:rPr>
        <w:t xml:space="preserve">3  </w:t>
      </w:r>
      <w:r w:rsidRPr="00FE2030">
        <w:rPr>
          <w:sz w:val="24"/>
        </w:rPr>
        <w:t>(с паспортом с отметкой ЧС о регистрации, технического освидетельствования и разрешения к эксплуатации) с  указателем уровня жидкости и СППК (предохранительным клапаном, прошедший тарировку с паспортом) с регулятором уровня жидкости на РГС, для исключения регулирования потока жидкости вручную при наполнении НГС с площадками обслуживания верхнего уровня и лестницами;</w:t>
      </w:r>
    </w:p>
    <w:p w14:paraId="396D00A1" w14:textId="4EC22E33" w:rsidR="001A3098" w:rsidRPr="00392549" w:rsidRDefault="001A3098" w:rsidP="001A3098">
      <w:pPr>
        <w:spacing w:after="0" w:line="240" w:lineRule="auto"/>
        <w:rPr>
          <w:sz w:val="24"/>
        </w:rPr>
      </w:pPr>
      <w:r>
        <w:rPr>
          <w:sz w:val="24"/>
        </w:rPr>
        <w:t xml:space="preserve">- </w:t>
      </w:r>
      <w:r w:rsidRPr="00392549">
        <w:rPr>
          <w:sz w:val="24"/>
        </w:rPr>
        <w:t>технологические емкости для запаса жидкости глушения и технической воды в необходимом количестве</w:t>
      </w:r>
      <w:r>
        <w:rPr>
          <w:sz w:val="24"/>
        </w:rPr>
        <w:t>;</w:t>
      </w:r>
    </w:p>
    <w:p w14:paraId="25BDE32D" w14:textId="680BFFA0" w:rsidR="001A3098" w:rsidRPr="00554CE4" w:rsidRDefault="001A3098" w:rsidP="001A3098">
      <w:pPr>
        <w:spacing w:after="0" w:line="240" w:lineRule="auto"/>
        <w:rPr>
          <w:sz w:val="24"/>
        </w:rPr>
      </w:pPr>
      <w:r>
        <w:rPr>
          <w:sz w:val="24"/>
        </w:rPr>
        <w:t xml:space="preserve">- </w:t>
      </w:r>
      <w:r w:rsidRPr="008245E0">
        <w:rPr>
          <w:sz w:val="24"/>
        </w:rPr>
        <w:t>приемные емкости объемом 50</w:t>
      </w:r>
      <w:r w:rsidRPr="00554CE4">
        <w:rPr>
          <w:sz w:val="24"/>
        </w:rPr>
        <w:t xml:space="preserve"> м</w:t>
      </w:r>
      <w:r w:rsidRPr="00554CE4">
        <w:rPr>
          <w:sz w:val="24"/>
          <w:vertAlign w:val="superscript"/>
        </w:rPr>
        <w:t>3</w:t>
      </w:r>
      <w:r>
        <w:rPr>
          <w:sz w:val="24"/>
        </w:rPr>
        <w:t xml:space="preserve"> с теплоизоляцией/обогревом, </w:t>
      </w:r>
      <w:r w:rsidRPr="00554CE4">
        <w:rPr>
          <w:sz w:val="24"/>
        </w:rPr>
        <w:t>оборудованные отсекающими задвижками для   набора нефти, сливными задвижками для нефти (конденсата) и по</w:t>
      </w:r>
      <w:r>
        <w:rPr>
          <w:sz w:val="24"/>
        </w:rPr>
        <w:t>дтовар</w:t>
      </w:r>
      <w:r w:rsidRPr="00554CE4">
        <w:rPr>
          <w:sz w:val="24"/>
        </w:rPr>
        <w:t xml:space="preserve">ной воды, верхними обслуживающими замерными площадками, лестницами, оборудованными согласно норм </w:t>
      </w:r>
      <w:r>
        <w:rPr>
          <w:sz w:val="24"/>
        </w:rPr>
        <w:t>П</w:t>
      </w:r>
      <w:r w:rsidRPr="00554CE4">
        <w:rPr>
          <w:sz w:val="24"/>
        </w:rPr>
        <w:t>Б, с уровнемерами и  метрштоками</w:t>
      </w:r>
      <w:r>
        <w:rPr>
          <w:sz w:val="24"/>
        </w:rPr>
        <w:t>, со встроенными змеевиками с подпиткой паром от ППУ</w:t>
      </w:r>
      <w:r w:rsidRPr="00554CE4">
        <w:rPr>
          <w:sz w:val="24"/>
        </w:rPr>
        <w:t xml:space="preserve"> </w:t>
      </w:r>
      <w:r>
        <w:rPr>
          <w:sz w:val="24"/>
        </w:rPr>
        <w:t xml:space="preserve">или электроподогревом </w:t>
      </w:r>
      <w:r w:rsidRPr="00554CE4">
        <w:rPr>
          <w:sz w:val="24"/>
        </w:rPr>
        <w:t xml:space="preserve">– в количестве </w:t>
      </w:r>
      <w:r>
        <w:rPr>
          <w:sz w:val="24"/>
        </w:rPr>
        <w:t>6</w:t>
      </w:r>
      <w:r w:rsidRPr="00554CE4">
        <w:rPr>
          <w:sz w:val="24"/>
        </w:rPr>
        <w:t xml:space="preserve"> шт., обвязанные между резервуарами и наливной эстакадой;</w:t>
      </w:r>
    </w:p>
    <w:p w14:paraId="00C10227" w14:textId="6B0346B6" w:rsidR="001A3098" w:rsidRPr="00554CE4" w:rsidRDefault="001A3098" w:rsidP="001A3098">
      <w:pPr>
        <w:spacing w:after="0" w:line="240" w:lineRule="auto"/>
        <w:rPr>
          <w:sz w:val="24"/>
        </w:rPr>
      </w:pPr>
      <w:r>
        <w:rPr>
          <w:sz w:val="24"/>
        </w:rPr>
        <w:t xml:space="preserve">- </w:t>
      </w:r>
      <w:r w:rsidRPr="00554CE4">
        <w:rPr>
          <w:sz w:val="24"/>
        </w:rPr>
        <w:t>свеча рассеивания газа с обвязкой дыхательных клапанов приемных емкостей и дренажной (подземной) емкостью;</w:t>
      </w:r>
    </w:p>
    <w:p w14:paraId="077C4C9E" w14:textId="66289F33" w:rsidR="001A3098" w:rsidRPr="0092253E" w:rsidRDefault="001A3098" w:rsidP="001A3098">
      <w:pPr>
        <w:spacing w:after="0" w:line="240" w:lineRule="auto"/>
        <w:rPr>
          <w:sz w:val="24"/>
        </w:rPr>
      </w:pPr>
      <w:r>
        <w:rPr>
          <w:sz w:val="24"/>
        </w:rPr>
        <w:t xml:space="preserve">- </w:t>
      </w:r>
      <w:r w:rsidRPr="00554CE4">
        <w:rPr>
          <w:sz w:val="24"/>
        </w:rPr>
        <w:t>дренажная (подземная) емкость</w:t>
      </w:r>
      <w:r w:rsidRPr="0092253E">
        <w:rPr>
          <w:sz w:val="24"/>
        </w:rPr>
        <w:t xml:space="preserve"> закрытого исполнения объемом не менее 25м</w:t>
      </w:r>
      <w:r w:rsidRPr="0092253E">
        <w:rPr>
          <w:sz w:val="24"/>
          <w:vertAlign w:val="superscript"/>
        </w:rPr>
        <w:t>3</w:t>
      </w:r>
      <w:r w:rsidRPr="0092253E">
        <w:rPr>
          <w:sz w:val="24"/>
        </w:rPr>
        <w:t>, оборудованная дыхательным клапаном СМДК -100–1 шт.;</w:t>
      </w:r>
    </w:p>
    <w:p w14:paraId="4693F096" w14:textId="76D5B671" w:rsidR="001A3098" w:rsidRPr="0092253E" w:rsidRDefault="001A3098" w:rsidP="001A3098">
      <w:pPr>
        <w:spacing w:after="0" w:line="240" w:lineRule="auto"/>
        <w:rPr>
          <w:sz w:val="24"/>
        </w:rPr>
      </w:pPr>
      <w:r>
        <w:rPr>
          <w:sz w:val="24"/>
        </w:rPr>
        <w:t xml:space="preserve">- </w:t>
      </w:r>
      <w:r w:rsidRPr="0092253E">
        <w:rPr>
          <w:sz w:val="24"/>
        </w:rPr>
        <w:t xml:space="preserve">открытая емкость объемом -   не менее </w:t>
      </w:r>
      <w:r>
        <w:rPr>
          <w:sz w:val="24"/>
        </w:rPr>
        <w:t>5</w:t>
      </w:r>
      <w:r w:rsidRPr="0092253E">
        <w:rPr>
          <w:sz w:val="24"/>
        </w:rPr>
        <w:t>0 м</w:t>
      </w:r>
      <w:r w:rsidRPr="0092253E">
        <w:rPr>
          <w:sz w:val="24"/>
          <w:vertAlign w:val="superscript"/>
        </w:rPr>
        <w:t>3</w:t>
      </w:r>
      <w:r w:rsidRPr="0092253E">
        <w:rPr>
          <w:sz w:val="24"/>
        </w:rPr>
        <w:t xml:space="preserve"> для факельного амбара;</w:t>
      </w:r>
    </w:p>
    <w:p w14:paraId="34818FC2" w14:textId="34E74232" w:rsidR="001A3098" w:rsidRPr="000676A5" w:rsidRDefault="001A3098" w:rsidP="001A3098">
      <w:pPr>
        <w:spacing w:after="0" w:line="240" w:lineRule="auto"/>
        <w:rPr>
          <w:sz w:val="24"/>
        </w:rPr>
      </w:pPr>
      <w:r>
        <w:rPr>
          <w:sz w:val="24"/>
        </w:rPr>
        <w:t xml:space="preserve">- </w:t>
      </w:r>
      <w:r w:rsidRPr="000676A5">
        <w:rPr>
          <w:sz w:val="24"/>
        </w:rPr>
        <w:t>факельное оборудование с системой розжига для сжигания попутного газа;</w:t>
      </w:r>
    </w:p>
    <w:p w14:paraId="6974DECA" w14:textId="464FF480" w:rsidR="001A3098" w:rsidRPr="000676A5" w:rsidRDefault="001A3098" w:rsidP="001A3098">
      <w:pPr>
        <w:spacing w:after="0" w:line="240" w:lineRule="auto"/>
        <w:rPr>
          <w:sz w:val="24"/>
        </w:rPr>
      </w:pPr>
      <w:r>
        <w:rPr>
          <w:sz w:val="24"/>
        </w:rPr>
        <w:t xml:space="preserve">- </w:t>
      </w:r>
      <w:r w:rsidRPr="000676A5">
        <w:rPr>
          <w:sz w:val="24"/>
        </w:rPr>
        <w:t xml:space="preserve">необходимые материалы (задвижки, кабели для электрического питания КИП, штуцера, переходы, отводы, трубы, металлическая полоса для заземления, молниеотводы и </w:t>
      </w:r>
      <w:proofErr w:type="gramStart"/>
      <w:r w:rsidRPr="000676A5">
        <w:rPr>
          <w:sz w:val="24"/>
        </w:rPr>
        <w:t>т.п.</w:t>
      </w:r>
      <w:proofErr w:type="gramEnd"/>
      <w:r w:rsidRPr="000676A5">
        <w:rPr>
          <w:sz w:val="24"/>
        </w:rPr>
        <w:t xml:space="preserve">) </w:t>
      </w:r>
      <w:proofErr w:type="gramStart"/>
      <w:r w:rsidRPr="000676A5">
        <w:rPr>
          <w:sz w:val="24"/>
        </w:rPr>
        <w:t>для  прибора</w:t>
      </w:r>
      <w:proofErr w:type="gramEnd"/>
      <w:r w:rsidRPr="000676A5">
        <w:rPr>
          <w:sz w:val="24"/>
        </w:rPr>
        <w:t xml:space="preserve"> учета газа </w:t>
      </w:r>
      <w:proofErr w:type="gramStart"/>
      <w:r w:rsidRPr="000676A5">
        <w:rPr>
          <w:sz w:val="24"/>
        </w:rPr>
        <w:t>и  счетчиков</w:t>
      </w:r>
      <w:proofErr w:type="gramEnd"/>
      <w:r w:rsidRPr="000676A5">
        <w:rPr>
          <w:sz w:val="24"/>
        </w:rPr>
        <w:t xml:space="preserve">  жидкости, согласно схеме обвязки устья скважины при освоении (приложение №</w:t>
      </w:r>
      <w:r>
        <w:rPr>
          <w:sz w:val="24"/>
        </w:rPr>
        <w:t>3</w:t>
      </w:r>
      <w:r w:rsidRPr="000676A5">
        <w:rPr>
          <w:sz w:val="24"/>
        </w:rPr>
        <w:t xml:space="preserve"> к Технической спецификации);</w:t>
      </w:r>
    </w:p>
    <w:p w14:paraId="4393D901" w14:textId="5199F003" w:rsidR="001A3098" w:rsidRPr="00D71108" w:rsidRDefault="001A3098" w:rsidP="001A3098">
      <w:pPr>
        <w:spacing w:after="0" w:line="240" w:lineRule="auto"/>
        <w:rPr>
          <w:sz w:val="24"/>
        </w:rPr>
      </w:pPr>
      <w:r>
        <w:rPr>
          <w:sz w:val="24"/>
        </w:rPr>
        <w:t xml:space="preserve">- </w:t>
      </w:r>
      <w:r w:rsidRPr="0092253E">
        <w:rPr>
          <w:sz w:val="24"/>
        </w:rPr>
        <w:t xml:space="preserve">манометры с компенсаторами и 3-х ходовыми кранами для контроля за устьевым давлением (трубное, </w:t>
      </w:r>
      <w:proofErr w:type="spellStart"/>
      <w:r w:rsidRPr="0092253E">
        <w:rPr>
          <w:sz w:val="24"/>
        </w:rPr>
        <w:t>затрубное</w:t>
      </w:r>
      <w:proofErr w:type="spellEnd"/>
      <w:r w:rsidRPr="0092253E">
        <w:rPr>
          <w:sz w:val="24"/>
        </w:rPr>
        <w:t xml:space="preserve">, </w:t>
      </w:r>
      <w:r w:rsidRPr="00D71108">
        <w:rPr>
          <w:sz w:val="24"/>
        </w:rPr>
        <w:t xml:space="preserve">линейное); </w:t>
      </w:r>
    </w:p>
    <w:p w14:paraId="19F8CB3D" w14:textId="595CC025" w:rsidR="001A3098" w:rsidRPr="00D71108" w:rsidRDefault="001A3098" w:rsidP="001A3098">
      <w:pPr>
        <w:spacing w:after="0" w:line="240" w:lineRule="auto"/>
        <w:rPr>
          <w:sz w:val="24"/>
        </w:rPr>
      </w:pPr>
      <w:r>
        <w:rPr>
          <w:sz w:val="24"/>
        </w:rPr>
        <w:t xml:space="preserve">- </w:t>
      </w:r>
      <w:r w:rsidRPr="00D71108">
        <w:rPr>
          <w:sz w:val="24"/>
        </w:rPr>
        <w:t xml:space="preserve">дизельная электростанция (ДЭС) для выработки электроэнергии не менее 200кВт; </w:t>
      </w:r>
    </w:p>
    <w:p w14:paraId="7899AEC2" w14:textId="3511A843" w:rsidR="001A3098" w:rsidRPr="00D71108" w:rsidRDefault="001A3098" w:rsidP="001A3098">
      <w:pPr>
        <w:spacing w:after="0" w:line="240" w:lineRule="auto"/>
        <w:rPr>
          <w:sz w:val="24"/>
        </w:rPr>
      </w:pPr>
      <w:r>
        <w:rPr>
          <w:sz w:val="24"/>
        </w:rPr>
        <w:lastRenderedPageBreak/>
        <w:t xml:space="preserve">- </w:t>
      </w:r>
      <w:r w:rsidRPr="00D71108">
        <w:rPr>
          <w:sz w:val="24"/>
        </w:rPr>
        <w:t xml:space="preserve">аварийную ДЭС 200кВт или 100кВт; </w:t>
      </w:r>
    </w:p>
    <w:p w14:paraId="3AD2533F" w14:textId="68BE97B1" w:rsidR="001A3098" w:rsidRPr="0092253E" w:rsidRDefault="001A3098" w:rsidP="001A3098">
      <w:pPr>
        <w:spacing w:after="0" w:line="240" w:lineRule="auto"/>
        <w:rPr>
          <w:sz w:val="24"/>
        </w:rPr>
      </w:pPr>
      <w:r>
        <w:rPr>
          <w:sz w:val="24"/>
        </w:rPr>
        <w:t xml:space="preserve">- </w:t>
      </w:r>
      <w:r w:rsidRPr="0092253E">
        <w:rPr>
          <w:sz w:val="24"/>
        </w:rPr>
        <w:t>автоцистерны для вывоза продуктов реакции и подтоварной воды</w:t>
      </w:r>
      <w:r>
        <w:rPr>
          <w:sz w:val="24"/>
        </w:rPr>
        <w:t xml:space="preserve"> либо договор Подрядчика со специализированной компанией по вывозу и утилизации продуктов реакции и подтоварной воды на полигон</w:t>
      </w:r>
      <w:r w:rsidRPr="0092253E">
        <w:rPr>
          <w:sz w:val="24"/>
        </w:rPr>
        <w:t xml:space="preserve">; </w:t>
      </w:r>
    </w:p>
    <w:p w14:paraId="31D05AA6" w14:textId="3A2093D6" w:rsidR="001A3098" w:rsidRPr="0092253E" w:rsidRDefault="001A3098" w:rsidP="001A3098">
      <w:pPr>
        <w:spacing w:after="0" w:line="240" w:lineRule="auto"/>
        <w:rPr>
          <w:sz w:val="24"/>
        </w:rPr>
      </w:pPr>
      <w:r>
        <w:rPr>
          <w:sz w:val="24"/>
        </w:rPr>
        <w:t xml:space="preserve">- </w:t>
      </w:r>
      <w:r w:rsidRPr="0092253E">
        <w:rPr>
          <w:sz w:val="24"/>
        </w:rPr>
        <w:t>емкость (квадратная) объемом 10м</w:t>
      </w:r>
      <w:r w:rsidRPr="0092253E">
        <w:rPr>
          <w:sz w:val="24"/>
          <w:vertAlign w:val="superscript"/>
        </w:rPr>
        <w:t>3</w:t>
      </w:r>
      <w:r w:rsidRPr="0092253E">
        <w:rPr>
          <w:sz w:val="24"/>
        </w:rPr>
        <w:t xml:space="preserve"> с электро</w:t>
      </w:r>
      <w:r>
        <w:rPr>
          <w:sz w:val="24"/>
        </w:rPr>
        <w:t>-</w:t>
      </w:r>
      <w:r w:rsidRPr="0092253E">
        <w:rPr>
          <w:sz w:val="24"/>
        </w:rPr>
        <w:t xml:space="preserve">мешалкой для приготовления ВБС и ВУС; </w:t>
      </w:r>
    </w:p>
    <w:p w14:paraId="21326614" w14:textId="0C5ED6CA" w:rsidR="001A3098" w:rsidRPr="0092253E" w:rsidRDefault="001A3098" w:rsidP="001A3098">
      <w:pPr>
        <w:spacing w:after="0" w:line="240" w:lineRule="auto"/>
        <w:rPr>
          <w:sz w:val="24"/>
        </w:rPr>
      </w:pPr>
      <w:r>
        <w:rPr>
          <w:sz w:val="24"/>
        </w:rPr>
        <w:t xml:space="preserve">- </w:t>
      </w:r>
      <w:r w:rsidRPr="0092253E">
        <w:rPr>
          <w:sz w:val="24"/>
        </w:rPr>
        <w:t>цементировочны</w:t>
      </w:r>
      <w:r>
        <w:rPr>
          <w:sz w:val="24"/>
        </w:rPr>
        <w:t>й</w:t>
      </w:r>
      <w:r w:rsidRPr="0092253E">
        <w:rPr>
          <w:sz w:val="24"/>
        </w:rPr>
        <w:t xml:space="preserve"> агрегат ЦА-</w:t>
      </w:r>
      <w:r>
        <w:rPr>
          <w:sz w:val="24"/>
        </w:rPr>
        <w:t>320</w:t>
      </w:r>
      <w:r w:rsidRPr="0092253E">
        <w:rPr>
          <w:sz w:val="24"/>
        </w:rPr>
        <w:t>;</w:t>
      </w:r>
    </w:p>
    <w:p w14:paraId="2582C397" w14:textId="23EE5788" w:rsidR="001A3098" w:rsidRPr="00421A35" w:rsidRDefault="001A3098" w:rsidP="001A3098">
      <w:pPr>
        <w:spacing w:after="0" w:line="240" w:lineRule="auto"/>
        <w:rPr>
          <w:sz w:val="24"/>
        </w:rPr>
      </w:pPr>
      <w:r>
        <w:rPr>
          <w:sz w:val="24"/>
        </w:rPr>
        <w:t xml:space="preserve">- </w:t>
      </w:r>
      <w:r w:rsidRPr="00421A35">
        <w:rPr>
          <w:sz w:val="24"/>
        </w:rPr>
        <w:t xml:space="preserve">эхолот типа СУДОС Мини2 или аналог - 1 единица; </w:t>
      </w:r>
    </w:p>
    <w:p w14:paraId="789E481B" w14:textId="77777777" w:rsidR="001A3098" w:rsidRPr="009E7438" w:rsidRDefault="001A3098" w:rsidP="009E7438">
      <w:pPr>
        <w:spacing w:after="0" w:line="259" w:lineRule="auto"/>
        <w:ind w:right="57" w:firstLine="0"/>
        <w:rPr>
          <w:sz w:val="22"/>
          <w:szCs w:val="22"/>
        </w:rPr>
      </w:pPr>
    </w:p>
    <w:p w14:paraId="083FAA22" w14:textId="556058A0" w:rsidR="009E7438" w:rsidRDefault="009E7438" w:rsidP="009E7438">
      <w:pPr>
        <w:spacing w:after="0" w:line="259" w:lineRule="auto"/>
        <w:ind w:right="57" w:firstLine="0"/>
        <w:rPr>
          <w:sz w:val="22"/>
          <w:szCs w:val="22"/>
        </w:rPr>
      </w:pPr>
      <w:r w:rsidRPr="005612AD">
        <w:rPr>
          <w:sz w:val="22"/>
          <w:szCs w:val="22"/>
        </w:rPr>
        <w:t xml:space="preserve">3.4.2.1. Заказчик </w:t>
      </w:r>
      <w:r w:rsidR="001A3098" w:rsidRPr="005612AD">
        <w:rPr>
          <w:sz w:val="22"/>
          <w:szCs w:val="22"/>
        </w:rPr>
        <w:t>вправе</w:t>
      </w:r>
      <w:r w:rsidRPr="005612AD">
        <w:rPr>
          <w:sz w:val="22"/>
          <w:szCs w:val="22"/>
        </w:rPr>
        <w:t xml:space="preserve"> проводить инспекцию подъемного агрегата (грузоподъемностью не менее 130 тонн) со всеми вспомогательными оборудованиями и производственной базой в период рассмотрения тендерных заявок. По</w:t>
      </w:r>
      <w:r w:rsidRPr="009E7438">
        <w:rPr>
          <w:sz w:val="22"/>
          <w:szCs w:val="22"/>
        </w:rPr>
        <w:t xml:space="preserve"> требованию Заказчика, Потенциальный Поставщик должен предоставить Представителям Заказчика доступ к производственной базе и своему оборудованию для проведения инспекции. На время инспекции подъемная установка и вспомогательное оборудование должно быть свободно, то есть не задействовано в работе на других проектах. В случае, выявления отсутствия свободных подъемной установки и отсутствия комплектности оборудования, Заказчик оставляет за собой право отклонить тендерную заявку Потенциального Поставщика.</w:t>
      </w:r>
    </w:p>
    <w:p w14:paraId="2BABF20F" w14:textId="769D3679" w:rsidR="00803A8B" w:rsidRPr="00841B34" w:rsidRDefault="00EE7EEC" w:rsidP="009E7438">
      <w:pPr>
        <w:spacing w:after="0" w:line="259" w:lineRule="auto"/>
        <w:ind w:right="57" w:firstLine="0"/>
        <w:rPr>
          <w:sz w:val="22"/>
          <w:szCs w:val="22"/>
          <w:highlight w:val="green"/>
        </w:rPr>
      </w:pPr>
      <w:r w:rsidRPr="00841B34">
        <w:rPr>
          <w:sz w:val="22"/>
          <w:szCs w:val="22"/>
          <w:highlight w:val="green"/>
        </w:rPr>
        <w:t xml:space="preserve"> </w:t>
      </w:r>
    </w:p>
    <w:p w14:paraId="7E7205C2" w14:textId="6BC2158B" w:rsidR="00803A8B" w:rsidRPr="00841B34" w:rsidRDefault="00EE7EEC" w:rsidP="00594811">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67106A71" w14:textId="575DC794" w:rsidR="00803A8B" w:rsidRPr="00841B34" w:rsidRDefault="00EE7EEC"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9E7438" w:rsidRPr="00841B34">
        <w:rPr>
          <w:sz w:val="22"/>
          <w:szCs w:val="22"/>
        </w:rPr>
        <w:t>Требования не предусмотрены.</w:t>
      </w:r>
    </w:p>
    <w:p w14:paraId="7BD052AE"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0200D10E" w14:textId="3E599CD7" w:rsidR="00803A8B" w:rsidRPr="00841B34" w:rsidRDefault="00EE7EEC"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3CB326E3" w14:textId="7091787E" w:rsidR="00803A8B" w:rsidRPr="00841B34" w:rsidRDefault="00EE7EEC"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EE7EEC"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461DF260" w14:textId="277884FD" w:rsidR="00803A8B" w:rsidRPr="00841B34" w:rsidRDefault="00EE7EEC"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05E836C1"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EE7EEC"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EE7EEC"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 xml:space="preserve">3.9.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29027CB4" w:rsidR="00841B34" w:rsidRDefault="00E03BAA" w:rsidP="00594811">
      <w:pPr>
        <w:spacing w:after="0" w:line="259" w:lineRule="auto"/>
        <w:ind w:right="57" w:firstLine="0"/>
        <w:rPr>
          <w:bCs/>
          <w:sz w:val="22"/>
          <w:szCs w:val="22"/>
        </w:rPr>
      </w:pPr>
      <w:r w:rsidRPr="00841B34">
        <w:rPr>
          <w:bCs/>
          <w:sz w:val="22"/>
          <w:szCs w:val="22"/>
        </w:rPr>
        <w:lastRenderedPageBreak/>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EE7EEC"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EE7EEC"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EE7EEC"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EE7EEC"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lastRenderedPageBreak/>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EE7EEC"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EE7EEC"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EE7EEC"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EE7EEC"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lastRenderedPageBreak/>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EE7EEC"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9E7438">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9E7438">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lastRenderedPageBreak/>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EE7EEC"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lastRenderedPageBreak/>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9E7438">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9E7438">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9E7438">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9E7438">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EE7EEC"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EE7EEC"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EE7EEC"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lastRenderedPageBreak/>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9E7438">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9E7438">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9E7438">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9E7438">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9E7438">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9E7438">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EE7EEC"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9E7438">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9E7438">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9E743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lastRenderedPageBreak/>
        <w:t>договор расторгнут по вине поставщика;</w:t>
      </w:r>
    </w:p>
    <w:p w14:paraId="4EC71116" w14:textId="22761BD9" w:rsidR="00E03BAA" w:rsidRPr="00594811" w:rsidRDefault="00E03BAA" w:rsidP="009E743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9E743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3"/>
      <w:footerReference w:type="even" r:id="rId14"/>
      <w:headerReference w:type="first" r:id="rId15"/>
      <w:footerReference w:type="first" r:id="rId16"/>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125D6" w14:textId="77777777" w:rsidR="00140035" w:rsidRDefault="00140035">
      <w:pPr>
        <w:spacing w:after="0" w:line="240" w:lineRule="auto"/>
      </w:pPr>
      <w:r>
        <w:separator/>
      </w:r>
    </w:p>
  </w:endnote>
  <w:endnote w:type="continuationSeparator" w:id="0">
    <w:p w14:paraId="44793CCB" w14:textId="77777777" w:rsidR="00140035" w:rsidRDefault="00140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EE7EEC">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EE7EEC">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EE7EEC">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EE7EEC">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FCC31" w14:textId="77777777" w:rsidR="00140035" w:rsidRDefault="00140035">
      <w:pPr>
        <w:spacing w:after="0" w:line="240" w:lineRule="auto"/>
      </w:pPr>
      <w:r>
        <w:separator/>
      </w:r>
    </w:p>
  </w:footnote>
  <w:footnote w:type="continuationSeparator" w:id="0">
    <w:p w14:paraId="402BC29A" w14:textId="77777777" w:rsidR="00140035" w:rsidRDefault="00140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EE7EEC">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EE7EEC">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EE7EEC">
    <w:pPr>
      <w:spacing w:after="0" w:line="259" w:lineRule="auto"/>
      <w:ind w:right="1127" w:firstLine="0"/>
      <w:jc w:val="right"/>
    </w:pPr>
    <w:r>
      <w:rPr>
        <w:rFonts w:ascii="Arial" w:eastAsia="Arial" w:hAnsi="Arial" w:cs="Arial"/>
        <w:sz w:val="12"/>
      </w:rPr>
      <w:t>1033529</w:t>
    </w:r>
  </w:p>
  <w:p w14:paraId="1E66EA62" w14:textId="77777777" w:rsidR="00803A8B" w:rsidRDefault="00EE7EEC">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EE7EEC">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EE7EEC">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EE7EEC">
    <w:pPr>
      <w:spacing w:after="0" w:line="259" w:lineRule="auto"/>
      <w:ind w:right="1127" w:firstLine="0"/>
      <w:jc w:val="right"/>
    </w:pPr>
    <w:r>
      <w:rPr>
        <w:rFonts w:ascii="Arial" w:eastAsia="Arial" w:hAnsi="Arial" w:cs="Arial"/>
        <w:sz w:val="12"/>
      </w:rPr>
      <w:t>1033529</w:t>
    </w:r>
  </w:p>
  <w:p w14:paraId="72B819F0" w14:textId="77777777" w:rsidR="00803A8B" w:rsidRDefault="00EE7EEC">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B4773"/>
    <w:rsid w:val="000C554C"/>
    <w:rsid w:val="000D5730"/>
    <w:rsid w:val="000E10FB"/>
    <w:rsid w:val="000E5292"/>
    <w:rsid w:val="00112AFE"/>
    <w:rsid w:val="0013542A"/>
    <w:rsid w:val="00140035"/>
    <w:rsid w:val="00193A4F"/>
    <w:rsid w:val="001A0505"/>
    <w:rsid w:val="001A3098"/>
    <w:rsid w:val="001F753B"/>
    <w:rsid w:val="0022238F"/>
    <w:rsid w:val="002252AE"/>
    <w:rsid w:val="002372AE"/>
    <w:rsid w:val="002D404F"/>
    <w:rsid w:val="002F43CC"/>
    <w:rsid w:val="00312853"/>
    <w:rsid w:val="00330446"/>
    <w:rsid w:val="00333A4F"/>
    <w:rsid w:val="00347A68"/>
    <w:rsid w:val="003A3755"/>
    <w:rsid w:val="003C7257"/>
    <w:rsid w:val="00423A30"/>
    <w:rsid w:val="00437A92"/>
    <w:rsid w:val="00492765"/>
    <w:rsid w:val="004C400F"/>
    <w:rsid w:val="004C5585"/>
    <w:rsid w:val="004C590F"/>
    <w:rsid w:val="00510C37"/>
    <w:rsid w:val="00512EF4"/>
    <w:rsid w:val="005152EF"/>
    <w:rsid w:val="005612AD"/>
    <w:rsid w:val="00594811"/>
    <w:rsid w:val="005B2FF9"/>
    <w:rsid w:val="0064722D"/>
    <w:rsid w:val="006517FE"/>
    <w:rsid w:val="00666443"/>
    <w:rsid w:val="006B2071"/>
    <w:rsid w:val="006F6EDF"/>
    <w:rsid w:val="0076523D"/>
    <w:rsid w:val="00791DA6"/>
    <w:rsid w:val="007B64ED"/>
    <w:rsid w:val="007C3DA3"/>
    <w:rsid w:val="00802661"/>
    <w:rsid w:val="00803A8B"/>
    <w:rsid w:val="00835FD8"/>
    <w:rsid w:val="00841B34"/>
    <w:rsid w:val="00882322"/>
    <w:rsid w:val="008B616A"/>
    <w:rsid w:val="00975E7B"/>
    <w:rsid w:val="009916D5"/>
    <w:rsid w:val="009B2C2E"/>
    <w:rsid w:val="009B536E"/>
    <w:rsid w:val="009C2BA2"/>
    <w:rsid w:val="009D2F7A"/>
    <w:rsid w:val="009D43F6"/>
    <w:rsid w:val="009E7438"/>
    <w:rsid w:val="009F69A4"/>
    <w:rsid w:val="00A43B9B"/>
    <w:rsid w:val="00A44CE7"/>
    <w:rsid w:val="00A64DDA"/>
    <w:rsid w:val="00A66187"/>
    <w:rsid w:val="00A81BF7"/>
    <w:rsid w:val="00A93CD5"/>
    <w:rsid w:val="00AB2FC7"/>
    <w:rsid w:val="00AF0EFC"/>
    <w:rsid w:val="00AF11C1"/>
    <w:rsid w:val="00B54AED"/>
    <w:rsid w:val="00B76626"/>
    <w:rsid w:val="00BC406A"/>
    <w:rsid w:val="00BD6D75"/>
    <w:rsid w:val="00BF033A"/>
    <w:rsid w:val="00BF174E"/>
    <w:rsid w:val="00C10173"/>
    <w:rsid w:val="00C23F8E"/>
    <w:rsid w:val="00C82FDB"/>
    <w:rsid w:val="00CC57FD"/>
    <w:rsid w:val="00D12743"/>
    <w:rsid w:val="00D441C4"/>
    <w:rsid w:val="00D8707C"/>
    <w:rsid w:val="00DC6976"/>
    <w:rsid w:val="00E03BAA"/>
    <w:rsid w:val="00E20420"/>
    <w:rsid w:val="00E267D9"/>
    <w:rsid w:val="00E65FC4"/>
    <w:rsid w:val="00E9053C"/>
    <w:rsid w:val="00EC7EEC"/>
    <w:rsid w:val="00EE7EEC"/>
    <w:rsid w:val="00F31F8C"/>
    <w:rsid w:val="00F474CE"/>
    <w:rsid w:val="00F64C55"/>
    <w:rsid w:val="00F7012E"/>
    <w:rsid w:val="00F83819"/>
    <w:rsid w:val="00FD0FF2"/>
    <w:rsid w:val="00FD7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paragraph" w:styleId="af1">
    <w:name w:val="Body Text"/>
    <w:basedOn w:val="a0"/>
    <w:link w:val="af2"/>
    <w:uiPriority w:val="1"/>
    <w:qFormat/>
    <w:rsid w:val="009E7438"/>
    <w:pPr>
      <w:widowControl w:val="0"/>
      <w:autoSpaceDE w:val="0"/>
      <w:autoSpaceDN w:val="0"/>
      <w:spacing w:after="0" w:line="240" w:lineRule="auto"/>
      <w:ind w:firstLine="0"/>
    </w:pPr>
    <w:rPr>
      <w:color w:val="auto"/>
      <w:kern w:val="0"/>
      <w:szCs w:val="18"/>
      <w:lang w:val="kk-KZ" w:eastAsia="en-US"/>
      <w14:ligatures w14:val="none"/>
    </w:rPr>
  </w:style>
  <w:style w:type="character" w:customStyle="1" w:styleId="af2">
    <w:name w:val="Основной текст Знак"/>
    <w:basedOn w:val="a1"/>
    <w:link w:val="af1"/>
    <w:uiPriority w:val="1"/>
    <w:rsid w:val="009E7438"/>
    <w:rPr>
      <w:rFonts w:ascii="Times New Roman" w:eastAsia="Times New Roman" w:hAnsi="Times New Roman" w:cs="Times New Roman"/>
      <w:kern w:val="0"/>
      <w:sz w:val="18"/>
      <w:szCs w:val="18"/>
      <w:lang w:val="kk-KZ" w:eastAsia="en-US"/>
      <w14:ligatures w14:val="none"/>
    </w:rPr>
  </w:style>
  <w:style w:type="paragraph" w:styleId="af3">
    <w:name w:val="No Spacing"/>
    <w:link w:val="af4"/>
    <w:uiPriority w:val="1"/>
    <w:qFormat/>
    <w:rsid w:val="001A3098"/>
    <w:pPr>
      <w:spacing w:after="0" w:line="240" w:lineRule="auto"/>
    </w:pPr>
    <w:rPr>
      <w:rFonts w:ascii="Calibri" w:eastAsia="Times New Roman" w:hAnsi="Calibri" w:cs="Times New Roman"/>
      <w:kern w:val="0"/>
      <w:sz w:val="22"/>
      <w:szCs w:val="22"/>
      <w14:ligatures w14:val="none"/>
    </w:rPr>
  </w:style>
  <w:style w:type="character" w:customStyle="1" w:styleId="af4">
    <w:name w:val="Без интервала Знак"/>
    <w:link w:val="af3"/>
    <w:uiPriority w:val="1"/>
    <w:rsid w:val="001A3098"/>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1489</TotalTime>
  <Pages>12</Pages>
  <Words>4069</Words>
  <Characters>29299</Characters>
  <Application>Microsoft Office Word</Application>
  <DocSecurity>0</DocSecurity>
  <Lines>460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Копжасар Асылмурат Нурланович</cp:lastModifiedBy>
  <cp:revision>38</cp:revision>
  <dcterms:created xsi:type="dcterms:W3CDTF">2024-10-07T05:29:00Z</dcterms:created>
  <dcterms:modified xsi:type="dcterms:W3CDTF">2026-02-02T13:57:00Z</dcterms:modified>
</cp:coreProperties>
</file>