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3394" w14:textId="77777777" w:rsidR="00E92137" w:rsidRPr="00E92137" w:rsidRDefault="00E92137" w:rsidP="00E9213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E92137">
        <w:rPr>
          <w:rFonts w:ascii="Times New Roman" w:eastAsia="Times New Roman" w:hAnsi="Times New Roman"/>
          <w:b/>
          <w:bCs/>
          <w:sz w:val="24"/>
          <w:szCs w:val="24"/>
        </w:rPr>
        <w:t>Приложение</w:t>
      </w:r>
      <w:r w:rsidRPr="00E92137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E92137">
        <w:rPr>
          <w:rFonts w:ascii="Times New Roman" w:eastAsia="Times New Roman" w:hAnsi="Times New Roman"/>
          <w:b/>
          <w:bCs/>
          <w:sz w:val="24"/>
          <w:szCs w:val="24"/>
        </w:rPr>
        <w:t xml:space="preserve">№2 </w:t>
      </w:r>
    </w:p>
    <w:p w14:paraId="381183BE" w14:textId="77777777" w:rsidR="00E92137" w:rsidRPr="00E92137" w:rsidRDefault="00E92137" w:rsidP="00E9213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 w:rsidRPr="00E92137">
        <w:rPr>
          <w:rFonts w:ascii="Times New Roman" w:eastAsia="Times New Roman" w:hAnsi="Times New Roman"/>
          <w:b/>
          <w:bCs/>
          <w:sz w:val="24"/>
          <w:szCs w:val="24"/>
        </w:rPr>
        <w:t>к</w:t>
      </w:r>
      <w:r w:rsidRPr="00E9213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E92137">
        <w:rPr>
          <w:rFonts w:ascii="Times New Roman" w:eastAsia="Times New Roman" w:hAnsi="Times New Roman"/>
          <w:b/>
          <w:bCs/>
          <w:sz w:val="24"/>
          <w:szCs w:val="24"/>
        </w:rPr>
        <w:t>Договору № _____________ от «_____» _____________ 2026 г.</w:t>
      </w:r>
    </w:p>
    <w:p w14:paraId="12F7D4BC" w14:textId="77777777" w:rsidR="00E92137" w:rsidRPr="006B15A7" w:rsidRDefault="00E92137" w:rsidP="00E92137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48A8F96D" w14:textId="77777777" w:rsidR="00E92137" w:rsidRPr="006B15A7" w:rsidRDefault="00E92137" w:rsidP="00E92137">
      <w:pPr>
        <w:jc w:val="right"/>
        <w:rPr>
          <w:rFonts w:ascii="Times New Roman" w:eastAsia="Times New Roman" w:hAnsi="Times New Roman"/>
          <w:sz w:val="8"/>
          <w:szCs w:val="8"/>
        </w:rPr>
      </w:pPr>
    </w:p>
    <w:p w14:paraId="1575AF3B" w14:textId="77777777" w:rsidR="00E92137" w:rsidRPr="006B15A7" w:rsidRDefault="00E92137" w:rsidP="00E92137">
      <w:pPr>
        <w:pStyle w:val="32"/>
        <w:shd w:val="clear" w:color="auto" w:fill="auto"/>
        <w:spacing w:after="0" w:line="276" w:lineRule="auto"/>
      </w:pPr>
      <w:r w:rsidRPr="006B15A7">
        <w:rPr>
          <w:color w:val="000000"/>
          <w:sz w:val="24"/>
          <w:szCs w:val="24"/>
          <w:lang w:bidi="ru-RU"/>
        </w:rPr>
        <w:t>ТЕХНИЧЕСКАЯ СПЕЦИФИКАЦИЯ</w:t>
      </w:r>
    </w:p>
    <w:p w14:paraId="5ED01BBC" w14:textId="77777777" w:rsidR="00E92137" w:rsidRDefault="00E92137" w:rsidP="00E92137">
      <w:pPr>
        <w:pStyle w:val="32"/>
        <w:spacing w:after="0" w:line="276" w:lineRule="auto"/>
        <w:rPr>
          <w:color w:val="000000"/>
        </w:rPr>
      </w:pPr>
      <w:r w:rsidRPr="006B15A7">
        <w:rPr>
          <w:color w:val="000000"/>
          <w:sz w:val="24"/>
          <w:szCs w:val="24"/>
          <w:lang w:bidi="ru-RU"/>
        </w:rPr>
        <w:t>(</w:t>
      </w:r>
      <w:r w:rsidRPr="00FD5056">
        <w:rPr>
          <w:rFonts w:eastAsia="Calibri"/>
          <w:sz w:val="24"/>
          <w:szCs w:val="24"/>
        </w:rPr>
        <w:t>Замки для установки глубинных приборов в лифте НКТ</w:t>
      </w:r>
      <w:r w:rsidRPr="00FD5056">
        <w:rPr>
          <w:color w:val="000000"/>
        </w:rPr>
        <w:t>)</w:t>
      </w:r>
    </w:p>
    <w:p w14:paraId="70C4E910" w14:textId="77777777" w:rsidR="00E92137" w:rsidRPr="006B15A7" w:rsidRDefault="00E92137" w:rsidP="00E92137">
      <w:pPr>
        <w:pStyle w:val="32"/>
        <w:spacing w:after="0" w:line="276" w:lineRule="auto"/>
        <w:rPr>
          <w:color w:val="000000"/>
        </w:rPr>
      </w:pPr>
    </w:p>
    <w:p w14:paraId="4D2E0EFC" w14:textId="77777777" w:rsidR="00E92137" w:rsidRPr="00917B9B" w:rsidRDefault="00E92137" w:rsidP="00E92137">
      <w:pPr>
        <w:numPr>
          <w:ilvl w:val="0"/>
          <w:numId w:val="45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7B01C344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Основание для выдачи задания: План закупок товаров, работ и услуг ТОО «Урихтау Оперейтинг» на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0DAD1339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Заказчику по адресу: </w:t>
      </w:r>
      <w:bookmarkStart w:id="1" w:name="_Hlk129792935"/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215км) </w:t>
      </w:r>
      <w:bookmarkEnd w:id="1"/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с даты подписания </w:t>
      </w:r>
      <w:r w:rsidRPr="00FD5056">
        <w:rPr>
          <w:rFonts w:ascii="Times New Roman" w:eastAsia="Times New Roman" w:hAnsi="Times New Roman"/>
          <w:sz w:val="24"/>
          <w:szCs w:val="24"/>
          <w:lang w:eastAsia="ru-RU"/>
        </w:rPr>
        <w:t>договора по 01.06.2026 года</w:t>
      </w: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C72D93" w14:textId="77777777" w:rsidR="00E92137" w:rsidRPr="006B15A7" w:rsidRDefault="00E92137" w:rsidP="00E92137">
      <w:pPr>
        <w:tabs>
          <w:tab w:val="left" w:pos="284"/>
        </w:tabs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4B2C3F43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обеспечить требования Заказчика, согласно настоящей технической спецификации.</w:t>
      </w:r>
    </w:p>
    <w:p w14:paraId="7B83C587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Приемка Товара осуществляется Заказчиком по указанному адресу. Датой поставки Товара является дата подписания Заказчиком накладной на Товар.</w:t>
      </w:r>
    </w:p>
    <w:p w14:paraId="093DC43B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Поставщик вместе с Товаром обязуется предоставить следующую документацию:</w:t>
      </w:r>
    </w:p>
    <w:p w14:paraId="219DCC66" w14:textId="77777777" w:rsidR="00E92137" w:rsidRPr="006B15A7" w:rsidRDefault="00E92137" w:rsidP="00E92137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B15A7">
        <w:rPr>
          <w:rFonts w:ascii="Times New Roman" w:eastAsia="Times New Roman" w:hAnsi="Times New Roman"/>
          <w:sz w:val="24"/>
          <w:szCs w:val="24"/>
        </w:rPr>
        <w:t xml:space="preserve"> счет-фактуру в соответствии с действующим законодательством Республики Казахстан</w:t>
      </w: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DB72B0A" w14:textId="77777777" w:rsidR="00E92137" w:rsidRPr="006B15A7" w:rsidRDefault="00E92137" w:rsidP="00E92137">
      <w:pPr>
        <w:pStyle w:val="a5"/>
        <w:widowControl w:val="0"/>
        <w:tabs>
          <w:tab w:val="right" w:pos="0"/>
          <w:tab w:val="left" w:pos="426"/>
          <w:tab w:val="right" w:pos="1134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- накладная на отпуск товара;</w:t>
      </w:r>
    </w:p>
    <w:p w14:paraId="36FAEB23" w14:textId="77777777" w:rsidR="00E92137" w:rsidRPr="006B15A7" w:rsidRDefault="00E92137" w:rsidP="00E92137">
      <w:pPr>
        <w:pStyle w:val="a5"/>
        <w:widowControl w:val="0"/>
        <w:tabs>
          <w:tab w:val="right" w:pos="0"/>
          <w:tab w:val="left" w:pos="426"/>
          <w:tab w:val="right" w:pos="1134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- акт приема передачи, сертификаты и паспорта;</w:t>
      </w:r>
    </w:p>
    <w:p w14:paraId="531B62A6" w14:textId="77777777" w:rsidR="00E92137" w:rsidRDefault="00E92137" w:rsidP="00E92137">
      <w:pPr>
        <w:pStyle w:val="a5"/>
        <w:widowControl w:val="0"/>
        <w:tabs>
          <w:tab w:val="right" w:pos="0"/>
          <w:tab w:val="left" w:pos="426"/>
          <w:tab w:val="right" w:pos="1134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B8D">
        <w:rPr>
          <w:rFonts w:ascii="Times New Roman" w:eastAsia="Times New Roman" w:hAnsi="Times New Roman"/>
          <w:sz w:val="24"/>
          <w:szCs w:val="24"/>
          <w:lang w:eastAsia="ru-RU"/>
        </w:rPr>
        <w:t xml:space="preserve">- отчетность по </w:t>
      </w:r>
      <w:proofErr w:type="spellStart"/>
      <w:r w:rsidRPr="003A7B8D">
        <w:rPr>
          <w:rFonts w:ascii="Times New Roman" w:eastAsia="Times New Roman" w:hAnsi="Times New Roman"/>
          <w:sz w:val="24"/>
          <w:szCs w:val="24"/>
          <w:lang w:eastAsia="ru-RU"/>
        </w:rPr>
        <w:t>внутристрановой</w:t>
      </w:r>
      <w:proofErr w:type="spellEnd"/>
      <w:r w:rsidRPr="003A7B8D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ценности.</w:t>
      </w:r>
    </w:p>
    <w:p w14:paraId="5CA45857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Качество поставляемого Товара должно соответствовать с разделом 2 настоящей технической спецификации.</w:t>
      </w:r>
    </w:p>
    <w:p w14:paraId="27DDD9DF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Поставщик гарантирует качество Товара и срок хранения Товара в течение гарантийного срока, установленного</w:t>
      </w:r>
      <w:r w:rsidRPr="003146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изготовителем</w:t>
      </w:r>
      <w:r w:rsidRPr="0031467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разработкам), или не подошедших по размерам Товара в течение 10 (десять) рабочих дней с момента получения письменного уведомления от Заказчика о наступлении гарантийных обязательств.</w:t>
      </w:r>
    </w:p>
    <w:p w14:paraId="04FC18CE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Поставщик обеспечит упаковку (соответствующую тару) всего поставляемого Товара, обеспечивающую сохранность Товара при погрузке и перевозке,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 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565053AD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об этом составляется соответствующий </w:t>
      </w: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акт Рекламации, в котором указывается все замеченные недостатки. В случае, если в результате визуального осмотра обнаружится, что Товар не качественный или не соответствует стандартам, Заказчик вправе отказаться от приемки Товара.</w:t>
      </w:r>
    </w:p>
    <w:p w14:paraId="62A70091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 и/или несоответствующего Товара, оплачиваются Поставщиком.</w:t>
      </w:r>
    </w:p>
    <w:p w14:paraId="3BCDAA05" w14:textId="77777777" w:rsidR="00E92137" w:rsidRPr="006B15A7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новый </w:t>
      </w:r>
      <w:r w:rsidRPr="006B15A7">
        <w:rPr>
          <w:rFonts w:ascii="Times New Roman" w:hAnsi="Times New Roman"/>
          <w:sz w:val="24"/>
          <w:szCs w:val="24"/>
        </w:rPr>
        <w:t>(202</w:t>
      </w:r>
      <w:r>
        <w:rPr>
          <w:rFonts w:ascii="Times New Roman" w:hAnsi="Times New Roman"/>
          <w:sz w:val="24"/>
          <w:szCs w:val="24"/>
        </w:rPr>
        <w:t>6</w:t>
      </w:r>
      <w:r w:rsidRPr="006B15A7">
        <w:rPr>
          <w:rFonts w:ascii="Times New Roman" w:hAnsi="Times New Roman"/>
          <w:sz w:val="24"/>
          <w:szCs w:val="24"/>
        </w:rPr>
        <w:t xml:space="preserve"> года выпуска) </w:t>
      </w: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и 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5C005882" w14:textId="77777777" w:rsidR="00E92137" w:rsidRPr="00F941BF" w:rsidRDefault="00E92137" w:rsidP="00E92137">
      <w:pPr>
        <w:numPr>
          <w:ilvl w:val="1"/>
          <w:numId w:val="46"/>
        </w:numPr>
        <w:tabs>
          <w:tab w:val="left" w:pos="567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15A7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Договору, Поставщик обязан по требованию Заказчика, произвести в течение 10 (десять) рабочих дней допоставку недостающего количества Товара, соответствующего условиям ТС. При этом Поставщик настоящим подтверждает, что Заказчик освобождается от возмещения расходов, связанных с доставкой Товара.</w:t>
      </w:r>
    </w:p>
    <w:p w14:paraId="14505323" w14:textId="77777777" w:rsidR="00E92137" w:rsidRPr="00186141" w:rsidRDefault="00E92137" w:rsidP="00E92137">
      <w:pPr>
        <w:tabs>
          <w:tab w:val="left" w:pos="567"/>
        </w:tabs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922C5F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1C3F13">
        <w:rPr>
          <w:rFonts w:ascii="Times New Roman" w:hAnsi="Times New Roman"/>
          <w:b/>
          <w:bCs/>
          <w:sz w:val="24"/>
          <w:szCs w:val="24"/>
        </w:rPr>
        <w:t>ребования</w:t>
      </w:r>
    </w:p>
    <w:p w14:paraId="4ABD1D5D" w14:textId="77777777" w:rsidR="00E92137" w:rsidRPr="001C3F13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 xml:space="preserve">Все предлагаемое оборудование должно быть новым, неиспользованным и изготовлено / произведено согласно требованиям стандарта </w:t>
      </w:r>
      <w:r>
        <w:rPr>
          <w:rFonts w:ascii="Times New Roman" w:hAnsi="Times New Roman"/>
          <w:sz w:val="24"/>
          <w:szCs w:val="24"/>
          <w:lang w:val="en-US"/>
        </w:rPr>
        <w:t>Otis</w:t>
      </w:r>
      <w:r w:rsidRPr="001C3F13">
        <w:rPr>
          <w:rFonts w:ascii="Times New Roman" w:hAnsi="Times New Roman"/>
          <w:sz w:val="24"/>
          <w:szCs w:val="24"/>
        </w:rPr>
        <w:t>. ВСО должно быть произведено (изготовлено) не ранее 2026 года.</w:t>
      </w:r>
    </w:p>
    <w:p w14:paraId="541C655B" w14:textId="77777777" w:rsidR="00E92137" w:rsidRPr="001C3F13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В случае расхождений между техническими требованиями Заказчика и применимыми стандартами ISO, приоритет имеют технические требования Заказчика.</w:t>
      </w:r>
    </w:p>
    <w:p w14:paraId="60693577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F34F52A" w14:textId="77777777" w:rsidR="00E92137" w:rsidRPr="001C3F13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</w:p>
    <w:p w14:paraId="6DAE2B6A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>3. Цель закупки</w:t>
      </w:r>
    </w:p>
    <w:p w14:paraId="4DC47592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Обеспечить возможность безопасного, точного и надёжного спуска, фиксации и подъёма глубинного скважинного датчика на тросовой линии (</w:t>
      </w:r>
      <w:proofErr w:type="spellStart"/>
      <w:r w:rsidRPr="001C3F13">
        <w:rPr>
          <w:rFonts w:ascii="Times New Roman" w:hAnsi="Times New Roman"/>
          <w:sz w:val="24"/>
          <w:szCs w:val="24"/>
        </w:rPr>
        <w:t>сликлайн</w:t>
      </w:r>
      <w:proofErr w:type="spellEnd"/>
      <w:r w:rsidRPr="001C3F13">
        <w:rPr>
          <w:rFonts w:ascii="Times New Roman" w:hAnsi="Times New Roman"/>
          <w:sz w:val="24"/>
          <w:szCs w:val="24"/>
        </w:rPr>
        <w:t xml:space="preserve">) </w:t>
      </w:r>
      <w:r w:rsidRPr="001C3F13">
        <w:rPr>
          <w:rFonts w:ascii="Times New Roman" w:hAnsi="Times New Roman"/>
          <w:bCs/>
          <w:sz w:val="24"/>
          <w:szCs w:val="24"/>
        </w:rPr>
        <w:t xml:space="preserve">внутри НКТ 3.5" 10.2 </w:t>
      </w:r>
      <w:proofErr w:type="spellStart"/>
      <w:r w:rsidRPr="001C3F13">
        <w:rPr>
          <w:rFonts w:ascii="Times New Roman" w:hAnsi="Times New Roman"/>
          <w:bCs/>
          <w:sz w:val="24"/>
          <w:szCs w:val="24"/>
        </w:rPr>
        <w:t>ppf</w:t>
      </w:r>
      <w:proofErr w:type="spellEnd"/>
      <w:r w:rsidRPr="001C3F13">
        <w:rPr>
          <w:rFonts w:ascii="Times New Roman" w:hAnsi="Times New Roman"/>
          <w:sz w:val="24"/>
          <w:szCs w:val="24"/>
        </w:rPr>
        <w:t>, с целью проведения измерений параметров скважины и эксплуатации оборудования в условиях рабочих температур и давления.</w:t>
      </w:r>
    </w:p>
    <w:p w14:paraId="04DF49D2" w14:textId="77777777" w:rsidR="00E92137" w:rsidRPr="001C3F13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</w:p>
    <w:p w14:paraId="051FA05C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>4. Назначение оборудования</w:t>
      </w:r>
    </w:p>
    <w:p w14:paraId="29579D33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490720">
        <w:rPr>
          <w:rFonts w:ascii="Times New Roman" w:hAnsi="Times New Roman"/>
          <w:sz w:val="24"/>
          <w:szCs w:val="24"/>
        </w:rPr>
        <w:t xml:space="preserve">Оборудование представляет собой замковое устройство типа Otis RN 2.75" (Otis Type Lock </w:t>
      </w:r>
      <w:proofErr w:type="spellStart"/>
      <w:r w:rsidRPr="00490720">
        <w:rPr>
          <w:rFonts w:ascii="Times New Roman" w:hAnsi="Times New Roman"/>
          <w:sz w:val="24"/>
          <w:szCs w:val="24"/>
        </w:rPr>
        <w:t>Mandrel</w:t>
      </w:r>
      <w:proofErr w:type="spellEnd"/>
      <w:r w:rsidRPr="00490720">
        <w:rPr>
          <w:rFonts w:ascii="Times New Roman" w:hAnsi="Times New Roman"/>
          <w:sz w:val="24"/>
          <w:szCs w:val="24"/>
        </w:rPr>
        <w:t>) с подвеской под глубинный датчик и соответствующий спуско-подъёмный инструмент (</w:t>
      </w:r>
      <w:proofErr w:type="spellStart"/>
      <w:r w:rsidRPr="00490720">
        <w:rPr>
          <w:rFonts w:ascii="Times New Roman" w:hAnsi="Times New Roman"/>
          <w:sz w:val="24"/>
          <w:szCs w:val="24"/>
        </w:rPr>
        <w:t>Running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90720">
        <w:rPr>
          <w:rFonts w:ascii="Times New Roman" w:hAnsi="Times New Roman"/>
          <w:sz w:val="24"/>
          <w:szCs w:val="24"/>
        </w:rPr>
        <w:t>Pulling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Tool), предназначенные для установки, фиксации и извлечения прибора на тросовой линии (</w:t>
      </w:r>
      <w:proofErr w:type="spellStart"/>
      <w:r w:rsidRPr="00490720">
        <w:rPr>
          <w:rFonts w:ascii="Times New Roman" w:hAnsi="Times New Roman"/>
          <w:sz w:val="24"/>
          <w:szCs w:val="24"/>
        </w:rPr>
        <w:t>slickline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) в посадочном профиле Otis RN 2.75", установленном в НКТ 3.5" 10.2 </w:t>
      </w:r>
      <w:proofErr w:type="spellStart"/>
      <w:r w:rsidRPr="00490720">
        <w:rPr>
          <w:rFonts w:ascii="Times New Roman" w:hAnsi="Times New Roman"/>
          <w:sz w:val="24"/>
          <w:szCs w:val="24"/>
        </w:rPr>
        <w:t>ppf</w:t>
      </w:r>
      <w:proofErr w:type="spellEnd"/>
      <w:r w:rsidRPr="00490720">
        <w:rPr>
          <w:rFonts w:ascii="Times New Roman" w:hAnsi="Times New Roman"/>
          <w:sz w:val="24"/>
          <w:szCs w:val="24"/>
        </w:rPr>
        <w:t>.</w:t>
      </w:r>
    </w:p>
    <w:p w14:paraId="213674B6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490720">
        <w:rPr>
          <w:rFonts w:ascii="Times New Roman" w:hAnsi="Times New Roman"/>
          <w:sz w:val="24"/>
          <w:szCs w:val="24"/>
        </w:rPr>
        <w:t>Замковое устройство типа Otis RN обеспечивает механическую фиксацию в профильном ниппеле посредством замковых сегментов и герметизацию уплотнительным узлом, выполненным в соответствии с конструкцией системы Otis.</w:t>
      </w:r>
    </w:p>
    <w:p w14:paraId="41283306" w14:textId="77777777" w:rsidR="00E92137" w:rsidRPr="00490720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490720">
        <w:rPr>
          <w:rFonts w:ascii="Times New Roman" w:hAnsi="Times New Roman"/>
          <w:sz w:val="24"/>
          <w:szCs w:val="24"/>
        </w:rPr>
        <w:t xml:space="preserve">Оборудование рассчитано на эксплуатацию при рабочем давлении до 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490720">
        <w:rPr>
          <w:rFonts w:ascii="Times New Roman" w:hAnsi="Times New Roman"/>
          <w:sz w:val="24"/>
          <w:szCs w:val="24"/>
        </w:rPr>
        <w:t xml:space="preserve">000 </w:t>
      </w:r>
      <w:proofErr w:type="spellStart"/>
      <w:r w:rsidRPr="00490720">
        <w:rPr>
          <w:rFonts w:ascii="Times New Roman" w:hAnsi="Times New Roman"/>
          <w:sz w:val="24"/>
          <w:szCs w:val="24"/>
        </w:rPr>
        <w:t>psi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kk-KZ"/>
        </w:rPr>
        <w:t>41</w:t>
      </w:r>
      <w:r w:rsidRPr="004907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490720">
        <w:rPr>
          <w:rFonts w:ascii="Times New Roman" w:hAnsi="Times New Roman"/>
          <w:sz w:val="24"/>
          <w:szCs w:val="24"/>
        </w:rPr>
        <w:t xml:space="preserve"> МПа) и температуре от 100°F до 250°F (≈ 38–121 °C) в условиях содержания сероводорода (H₂S) в продукции скважины до 4–5% об</w:t>
      </w:r>
      <w:r>
        <w:rPr>
          <w:rFonts w:ascii="Times New Roman" w:hAnsi="Times New Roman"/>
          <w:sz w:val="24"/>
          <w:szCs w:val="24"/>
        </w:rPr>
        <w:t>.</w:t>
      </w:r>
    </w:p>
    <w:p w14:paraId="3E3A3CE7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  <w:r w:rsidRPr="00490720">
        <w:rPr>
          <w:rFonts w:ascii="Times New Roman" w:hAnsi="Times New Roman"/>
          <w:sz w:val="24"/>
          <w:szCs w:val="24"/>
        </w:rPr>
        <w:t xml:space="preserve">Материалы корпуса, силовых элементов и замковых сегментов должны соответствовать требованиям NACE MR-0175 / ISO 15156 для эксплуатации в </w:t>
      </w:r>
      <w:proofErr w:type="spellStart"/>
      <w:r w:rsidRPr="00490720">
        <w:rPr>
          <w:rFonts w:ascii="Times New Roman" w:hAnsi="Times New Roman"/>
          <w:sz w:val="24"/>
          <w:szCs w:val="24"/>
        </w:rPr>
        <w:t>sour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720">
        <w:rPr>
          <w:rFonts w:ascii="Times New Roman" w:hAnsi="Times New Roman"/>
          <w:sz w:val="24"/>
          <w:szCs w:val="24"/>
        </w:rPr>
        <w:t>service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и быть устойчивыми к сульфидному растрескиванию под напряжением (SSC), водородному растрескиванию (HIC) и коррозии под напряжением. Твёрдость материалов должна </w:t>
      </w:r>
      <w:r w:rsidRPr="00490720">
        <w:rPr>
          <w:rFonts w:ascii="Times New Roman" w:hAnsi="Times New Roman"/>
          <w:sz w:val="24"/>
          <w:szCs w:val="24"/>
        </w:rPr>
        <w:lastRenderedPageBreak/>
        <w:t xml:space="preserve">соответствовать ограничениям NACE (как правило, не более 22 HRC для углеродистых и низколегированных сталей). Допускается применение сталей AISI 4140 / 4130 в исполнении для </w:t>
      </w:r>
      <w:proofErr w:type="spellStart"/>
      <w:r w:rsidRPr="00490720">
        <w:rPr>
          <w:rFonts w:ascii="Times New Roman" w:hAnsi="Times New Roman"/>
          <w:sz w:val="24"/>
          <w:szCs w:val="24"/>
        </w:rPr>
        <w:t>sour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720">
        <w:rPr>
          <w:rFonts w:ascii="Times New Roman" w:hAnsi="Times New Roman"/>
          <w:sz w:val="24"/>
          <w:szCs w:val="24"/>
        </w:rPr>
        <w:t>service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либо коррозионностойких марок (например, 13Cr-80 или эквивалент), прошедших термообработку и контроль в соответствии с требованиями эксплуатации в сероводородсодержащей среде. Уплотнительные элементы должны быть выполнены из материалов </w:t>
      </w:r>
      <w:proofErr w:type="spellStart"/>
      <w:r w:rsidRPr="00490720">
        <w:rPr>
          <w:rFonts w:ascii="Times New Roman" w:hAnsi="Times New Roman"/>
          <w:sz w:val="24"/>
          <w:szCs w:val="24"/>
        </w:rPr>
        <w:t>Viton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, HNBR, </w:t>
      </w:r>
      <w:proofErr w:type="spellStart"/>
      <w:r w:rsidRPr="00490720">
        <w:rPr>
          <w:rFonts w:ascii="Times New Roman" w:hAnsi="Times New Roman"/>
          <w:sz w:val="24"/>
          <w:szCs w:val="24"/>
        </w:rPr>
        <w:t>Teflon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, PEEK, </w:t>
      </w:r>
      <w:proofErr w:type="spellStart"/>
      <w:r w:rsidRPr="00490720">
        <w:rPr>
          <w:rFonts w:ascii="Times New Roman" w:hAnsi="Times New Roman"/>
          <w:sz w:val="24"/>
          <w:szCs w:val="24"/>
        </w:rPr>
        <w:t>Moylglass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либо эквивалентных материалов, совместимых с H₂S, пластовыми флюидами и температурным режимом эксплуатации. Замковое устройство оснащается резьбой 2.1/4"–12 STUB ACME. Спусковой инструмент имеет присоединительные резьбы: – верхняя: 3/4"–10 TP; – нижняя: 1.1/16"–10 TPI. Оборудование полностью совместимо со стандартной системой </w:t>
      </w:r>
      <w:proofErr w:type="spellStart"/>
      <w:r w:rsidRPr="00490720">
        <w:rPr>
          <w:rFonts w:ascii="Times New Roman" w:hAnsi="Times New Roman"/>
          <w:sz w:val="24"/>
          <w:szCs w:val="24"/>
        </w:rPr>
        <w:t>slickline</w:t>
      </w:r>
      <w:proofErr w:type="spellEnd"/>
      <w:r w:rsidRPr="00490720">
        <w:rPr>
          <w:rFonts w:ascii="Times New Roman" w:hAnsi="Times New Roman"/>
          <w:sz w:val="24"/>
          <w:szCs w:val="24"/>
        </w:rPr>
        <w:t xml:space="preserve"> типа Otis и предназначено для установки в профильный ниппель Otis RN 2.75". </w:t>
      </w:r>
    </w:p>
    <w:p w14:paraId="5B3F4DF2" w14:textId="77777777" w:rsidR="00E92137" w:rsidRDefault="00E92137" w:rsidP="00E92137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D7F1F">
        <w:rPr>
          <w:rFonts w:ascii="Times New Roman" w:hAnsi="Times New Roman"/>
          <w:i/>
          <w:iCs/>
          <w:sz w:val="24"/>
          <w:szCs w:val="24"/>
        </w:rPr>
        <w:t>Все элементы оборудования, включая материалы, уплотнительные системы и конструктивные решения, должны быть подобраны с учётом фактического компонентного состава газа:</w:t>
      </w:r>
    </w:p>
    <w:p w14:paraId="269E2990" w14:textId="77777777" w:rsidR="00E92137" w:rsidRPr="005D7F1F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Метан – 74,2 % мол.</w:t>
      </w:r>
    </w:p>
    <w:p w14:paraId="1CAD3B54" w14:textId="77777777" w:rsidR="00E92137" w:rsidRPr="005D7F1F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Этан – 7,38 % мол</w:t>
      </w:r>
    </w:p>
    <w:p w14:paraId="3CC9B9F7" w14:textId="77777777" w:rsidR="00E92137" w:rsidRPr="005D7F1F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Пропан – 4,75 % мол</w:t>
      </w:r>
    </w:p>
    <w:p w14:paraId="21F01844" w14:textId="77777777" w:rsidR="00E92137" w:rsidRPr="005D7F1F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Изо-Бутан – 0,92 % мол</w:t>
      </w:r>
    </w:p>
    <w:p w14:paraId="12DFB2E3" w14:textId="77777777" w:rsidR="00E92137" w:rsidRPr="005D7F1F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Н-Бутан – 1,58 % мол</w:t>
      </w:r>
    </w:p>
    <w:p w14:paraId="2ADE5B33" w14:textId="77777777" w:rsidR="00E92137" w:rsidRPr="005D7F1F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Азот – 2,04 % мол</w:t>
      </w:r>
    </w:p>
    <w:p w14:paraId="2F5D77DD" w14:textId="77777777" w:rsidR="00E92137" w:rsidRPr="005D7F1F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Сероводород – 1,99 % мол</w:t>
      </w:r>
    </w:p>
    <w:p w14:paraId="2FCC25F0" w14:textId="77777777" w:rsidR="00E92137" w:rsidRDefault="00E92137" w:rsidP="00E92137">
      <w:pPr>
        <w:numPr>
          <w:ilvl w:val="0"/>
          <w:numId w:val="51"/>
        </w:num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Диоксид углерода – 1,33 % мол</w:t>
      </w:r>
    </w:p>
    <w:p w14:paraId="45D83B0F" w14:textId="77777777" w:rsidR="00E92137" w:rsidRDefault="00E92137" w:rsidP="00E92137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135E843F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>5. Комплект поставки</w:t>
      </w:r>
    </w:p>
    <w:p w14:paraId="2C04178A" w14:textId="77777777" w:rsidR="00E92137" w:rsidRPr="0062577B" w:rsidRDefault="00E92137" w:rsidP="00E92137">
      <w:pPr>
        <w:pStyle w:val="afc"/>
        <w:numPr>
          <w:ilvl w:val="0"/>
          <w:numId w:val="47"/>
        </w:numPr>
        <w:spacing w:before="0" w:beforeAutospacing="0" w:after="0" w:afterAutospacing="0" w:line="276" w:lineRule="auto"/>
        <w:rPr>
          <w:rFonts w:eastAsia="Aptos"/>
          <w:bCs/>
          <w:lang w:val="ru-RU"/>
        </w:rPr>
      </w:pPr>
      <w:r w:rsidRPr="0062577B">
        <w:rPr>
          <w:rFonts w:eastAsia="Aptos"/>
          <w:lang w:val="ru-RU"/>
        </w:rPr>
        <w:t xml:space="preserve">2 </w:t>
      </w:r>
      <w:proofErr w:type="spellStart"/>
      <w:r w:rsidRPr="0062577B">
        <w:rPr>
          <w:rFonts w:eastAsia="Aptos"/>
          <w:lang w:val="ru-RU"/>
        </w:rPr>
        <w:t>шт</w:t>
      </w:r>
      <w:proofErr w:type="spellEnd"/>
      <w:r w:rsidRPr="0062577B">
        <w:rPr>
          <w:rFonts w:eastAsia="Aptos"/>
          <w:lang w:val="ru-RU"/>
        </w:rPr>
        <w:t xml:space="preserve"> замковых устройства с подвеской</w:t>
      </w:r>
      <w:r w:rsidRPr="0062577B">
        <w:rPr>
          <w:rFonts w:eastAsia="Aptos"/>
          <w:bCs/>
          <w:lang w:val="ru-RU"/>
        </w:rPr>
        <w:t xml:space="preserve"> – подходящие под посадочный ниппель с профилем </w:t>
      </w:r>
      <w:r w:rsidRPr="0062577B">
        <w:rPr>
          <w:rFonts w:eastAsia="Aptos"/>
          <w:lang w:val="ru-RU"/>
        </w:rPr>
        <w:t>2.75" RN</w:t>
      </w:r>
      <w:r w:rsidRPr="0062577B">
        <w:rPr>
          <w:rFonts w:eastAsia="Aptos"/>
          <w:bCs/>
          <w:lang w:val="ru-RU"/>
        </w:rPr>
        <w:t xml:space="preserve">, с </w:t>
      </w:r>
      <w:r w:rsidRPr="0062577B">
        <w:rPr>
          <w:rFonts w:eastAsia="Aptos"/>
          <w:lang w:val="ru-RU"/>
        </w:rPr>
        <w:t>5 ремкомплектами</w:t>
      </w:r>
      <w:r w:rsidRPr="0062577B">
        <w:rPr>
          <w:rFonts w:eastAsia="Aptos"/>
          <w:bCs/>
          <w:lang w:val="ru-RU"/>
        </w:rPr>
        <w:t xml:space="preserve"> для обслуживания и замены изнашиваемых элементов.</w:t>
      </w:r>
    </w:p>
    <w:p w14:paraId="3407DAE1" w14:textId="77777777" w:rsidR="00E92137" w:rsidRPr="0062577B" w:rsidRDefault="00E92137" w:rsidP="00E92137">
      <w:pPr>
        <w:pStyle w:val="afc"/>
        <w:numPr>
          <w:ilvl w:val="0"/>
          <w:numId w:val="47"/>
        </w:numPr>
        <w:spacing w:after="0" w:afterAutospacing="0" w:line="276" w:lineRule="auto"/>
        <w:rPr>
          <w:rFonts w:eastAsia="Aptos"/>
          <w:bCs/>
          <w:lang w:val="ru-RU"/>
        </w:rPr>
      </w:pPr>
      <w:r w:rsidRPr="0062577B">
        <w:rPr>
          <w:rFonts w:eastAsia="Aptos"/>
          <w:lang w:val="ru-RU"/>
        </w:rPr>
        <w:t xml:space="preserve">1 </w:t>
      </w:r>
      <w:proofErr w:type="spellStart"/>
      <w:r w:rsidRPr="0062577B">
        <w:rPr>
          <w:rFonts w:eastAsia="Aptos"/>
          <w:lang w:val="ru-RU"/>
        </w:rPr>
        <w:t>шт</w:t>
      </w:r>
      <w:proofErr w:type="spellEnd"/>
      <w:r w:rsidRPr="0062577B">
        <w:rPr>
          <w:rFonts w:eastAsia="Aptos"/>
          <w:lang w:val="ru-RU"/>
        </w:rPr>
        <w:t xml:space="preserve"> спусковых инструмента</w:t>
      </w:r>
      <w:r w:rsidRPr="0062577B">
        <w:rPr>
          <w:rFonts w:eastAsia="Aptos"/>
          <w:bCs/>
          <w:lang w:val="ru-RU"/>
        </w:rPr>
        <w:t xml:space="preserve"> – для безопасного опускания датчика на требуемую глубину, с </w:t>
      </w:r>
      <w:r w:rsidRPr="0062577B">
        <w:rPr>
          <w:rFonts w:eastAsia="Aptos"/>
          <w:lang w:val="ru-RU"/>
        </w:rPr>
        <w:t>5 ремкомплектами</w:t>
      </w:r>
      <w:r w:rsidRPr="0062577B">
        <w:rPr>
          <w:rFonts w:eastAsia="Aptos"/>
          <w:bCs/>
          <w:lang w:val="ru-RU"/>
        </w:rPr>
        <w:t>.</w:t>
      </w:r>
    </w:p>
    <w:p w14:paraId="2C64CA19" w14:textId="77777777" w:rsidR="00E92137" w:rsidRPr="0062577B" w:rsidRDefault="00E92137" w:rsidP="00E92137">
      <w:pPr>
        <w:pStyle w:val="afc"/>
        <w:numPr>
          <w:ilvl w:val="0"/>
          <w:numId w:val="47"/>
        </w:numPr>
        <w:spacing w:before="0" w:beforeAutospacing="0" w:after="0" w:afterAutospacing="0" w:line="276" w:lineRule="auto"/>
        <w:rPr>
          <w:rFonts w:eastAsia="Aptos"/>
          <w:bCs/>
          <w:lang w:val="ru-RU"/>
        </w:rPr>
      </w:pPr>
      <w:r w:rsidRPr="0062577B">
        <w:rPr>
          <w:rFonts w:eastAsia="Aptos"/>
          <w:lang w:val="ru-RU"/>
        </w:rPr>
        <w:t>5 ремкомплектов для подъёмного инструмента</w:t>
      </w:r>
      <w:r w:rsidRPr="0062577B">
        <w:rPr>
          <w:rFonts w:eastAsia="Aptos"/>
          <w:bCs/>
          <w:lang w:val="ru-RU"/>
        </w:rPr>
        <w:t xml:space="preserve"> – для безопасного извлечения датчика из НКТ</w:t>
      </w:r>
    </w:p>
    <w:p w14:paraId="31A9EB30" w14:textId="77777777" w:rsidR="00E92137" w:rsidRPr="0062577B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</w:p>
    <w:p w14:paraId="5EB05C90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>6. Условия поставки</w:t>
      </w:r>
    </w:p>
    <w:p w14:paraId="2EDBEF22" w14:textId="77777777" w:rsidR="00E92137" w:rsidRPr="001C3F13" w:rsidRDefault="00E92137" w:rsidP="00E92137">
      <w:pPr>
        <w:numPr>
          <w:ilvl w:val="0"/>
          <w:numId w:val="4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 xml:space="preserve">Срок поставки: не позднее 80 дней с момента </w:t>
      </w:r>
      <w:r w:rsidRPr="00C464BD">
        <w:rPr>
          <w:rFonts w:ascii="Times New Roman" w:hAnsi="Times New Roman"/>
          <w:sz w:val="24"/>
          <w:szCs w:val="24"/>
        </w:rPr>
        <w:t xml:space="preserve">размещения </w:t>
      </w:r>
      <w:r w:rsidRPr="001C3F13">
        <w:rPr>
          <w:rFonts w:ascii="Times New Roman" w:hAnsi="Times New Roman"/>
          <w:sz w:val="24"/>
          <w:szCs w:val="24"/>
        </w:rPr>
        <w:t>заказа.</w:t>
      </w:r>
    </w:p>
    <w:p w14:paraId="4671B7A1" w14:textId="77777777" w:rsidR="00E92137" w:rsidRPr="001C3F13" w:rsidRDefault="00E92137" w:rsidP="00E92137">
      <w:pPr>
        <w:numPr>
          <w:ilvl w:val="0"/>
          <w:numId w:val="4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139E71E2" w14:textId="77777777" w:rsidR="00E92137" w:rsidRPr="001C3F13" w:rsidRDefault="00E92137" w:rsidP="00E92137">
      <w:pPr>
        <w:numPr>
          <w:ilvl w:val="0"/>
          <w:numId w:val="4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Базис поставки: DDP, Инкотермс 2020.</w:t>
      </w:r>
    </w:p>
    <w:p w14:paraId="4083AF23" w14:textId="77777777" w:rsidR="00E92137" w:rsidRPr="001C3F13" w:rsidRDefault="00E92137" w:rsidP="00E92137">
      <w:pPr>
        <w:numPr>
          <w:ilvl w:val="0"/>
          <w:numId w:val="4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Поставляемый Товар должен быть новым и соответствовать применимым международным стандартам.</w:t>
      </w:r>
    </w:p>
    <w:p w14:paraId="16E2A8DC" w14:textId="77777777" w:rsidR="00E92137" w:rsidRPr="001C3F13" w:rsidRDefault="00E92137" w:rsidP="00E92137">
      <w:pPr>
        <w:pStyle w:val="a5"/>
        <w:numPr>
          <w:ilvl w:val="0"/>
          <w:numId w:val="4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При поставке оборудования Исполнитель обязан предоставить Заказчику следующие документы:</w:t>
      </w:r>
    </w:p>
    <w:p w14:paraId="1074BCEB" w14:textId="77777777" w:rsidR="00E92137" w:rsidRPr="001C3F13" w:rsidRDefault="00E92137" w:rsidP="00E92137">
      <w:pPr>
        <w:pStyle w:val="a5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и другую информацию, необходимую для определения качества товаров;</w:t>
      </w:r>
    </w:p>
    <w:p w14:paraId="6980314D" w14:textId="77777777" w:rsidR="00E92137" w:rsidRPr="001C3F13" w:rsidRDefault="00E92137" w:rsidP="00E92137">
      <w:pPr>
        <w:pStyle w:val="a5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lastRenderedPageBreak/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75F03E12" w14:textId="77777777" w:rsidR="00E92137" w:rsidRPr="001C3F13" w:rsidRDefault="00E92137" w:rsidP="00E92137">
      <w:pPr>
        <w:pStyle w:val="a5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 xml:space="preserve">- копию сертификата соответствия товаров стандартам </w:t>
      </w:r>
      <w:r>
        <w:rPr>
          <w:rFonts w:ascii="Times New Roman" w:hAnsi="Times New Roman"/>
          <w:sz w:val="24"/>
          <w:szCs w:val="24"/>
          <w:lang w:val="en-US"/>
        </w:rPr>
        <w:t>Otis</w:t>
      </w:r>
      <w:r w:rsidRPr="001C3F13">
        <w:rPr>
          <w:rFonts w:ascii="Times New Roman" w:hAnsi="Times New Roman"/>
          <w:sz w:val="24"/>
          <w:szCs w:val="24"/>
        </w:rPr>
        <w:t xml:space="preserve"> или аналогичным стандартам; </w:t>
      </w:r>
    </w:p>
    <w:p w14:paraId="1C8A3659" w14:textId="77777777" w:rsidR="00E92137" w:rsidRPr="001C3F13" w:rsidRDefault="00E92137" w:rsidP="00E92137">
      <w:pPr>
        <w:pStyle w:val="a5"/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- оригиналы товарно-транспортной накладной (представляется в двух экземплярах).</w:t>
      </w:r>
    </w:p>
    <w:p w14:paraId="7D53A6E8" w14:textId="77777777" w:rsidR="00E92137" w:rsidRPr="001C3F13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</w:p>
    <w:p w14:paraId="0D37036D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C3F13">
        <w:rPr>
          <w:rFonts w:ascii="Times New Roman" w:hAnsi="Times New Roman"/>
          <w:b/>
          <w:bCs/>
          <w:sz w:val="24"/>
          <w:szCs w:val="24"/>
        </w:rPr>
        <w:t>. Требования к документации</w:t>
      </w:r>
    </w:p>
    <w:p w14:paraId="128B2ADE" w14:textId="77777777" w:rsidR="00E92137" w:rsidRPr="001C3F13" w:rsidRDefault="00E92137" w:rsidP="00E92137">
      <w:pPr>
        <w:numPr>
          <w:ilvl w:val="0"/>
          <w:numId w:val="4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7FF837F3" w14:textId="77777777" w:rsidR="00E92137" w:rsidRPr="00BC3F78" w:rsidRDefault="00E92137" w:rsidP="00E92137">
      <w:pPr>
        <w:numPr>
          <w:ilvl w:val="0"/>
          <w:numId w:val="4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BC3F78">
        <w:rPr>
          <w:rFonts w:ascii="Times New Roman" w:hAnsi="Times New Roman"/>
          <w:sz w:val="24"/>
          <w:szCs w:val="24"/>
        </w:rPr>
        <w:t xml:space="preserve">Указание сертификации (например, </w:t>
      </w:r>
      <w:r>
        <w:rPr>
          <w:rFonts w:ascii="Times New Roman" w:hAnsi="Times New Roman"/>
          <w:sz w:val="24"/>
          <w:szCs w:val="24"/>
          <w:lang w:val="en-US"/>
        </w:rPr>
        <w:t>Otis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C3F78">
        <w:rPr>
          <w:rFonts w:ascii="Times New Roman" w:hAnsi="Times New Roman"/>
          <w:sz w:val="24"/>
          <w:szCs w:val="24"/>
        </w:rPr>
        <w:t>API, ISO).</w:t>
      </w:r>
    </w:p>
    <w:p w14:paraId="7087530B" w14:textId="77777777" w:rsidR="00E92137" w:rsidRPr="00BC3F78" w:rsidRDefault="00E92137" w:rsidP="00E92137">
      <w:pPr>
        <w:numPr>
          <w:ilvl w:val="0"/>
          <w:numId w:val="4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BC3F78">
        <w:rPr>
          <w:rFonts w:ascii="Times New Roman" w:hAnsi="Times New Roman"/>
          <w:sz w:val="24"/>
          <w:szCs w:val="24"/>
        </w:rPr>
        <w:t>Предоставления Сертификат соответствия и происхождения товара при поставке оборудование.</w:t>
      </w:r>
    </w:p>
    <w:p w14:paraId="1289D13F" w14:textId="77777777" w:rsidR="00E92137" w:rsidRPr="00186141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</w:p>
    <w:p w14:paraId="4C2D284A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1C3F13">
        <w:rPr>
          <w:rFonts w:ascii="Times New Roman" w:hAnsi="Times New Roman"/>
          <w:b/>
          <w:bCs/>
          <w:sz w:val="24"/>
          <w:szCs w:val="24"/>
        </w:rPr>
        <w:t>. Упаковка</w:t>
      </w:r>
    </w:p>
    <w:p w14:paraId="7B6F86E1" w14:textId="77777777" w:rsidR="00E92137" w:rsidRPr="001C3F13" w:rsidRDefault="00E92137" w:rsidP="00E92137">
      <w:pPr>
        <w:numPr>
          <w:ilvl w:val="0"/>
          <w:numId w:val="4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Потенциальный поставщик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средств.</w:t>
      </w:r>
    </w:p>
    <w:p w14:paraId="00966A71" w14:textId="77777777" w:rsidR="00E92137" w:rsidRPr="00021082" w:rsidRDefault="00E92137" w:rsidP="00E92137">
      <w:pPr>
        <w:numPr>
          <w:ilvl w:val="0"/>
          <w:numId w:val="4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C3F13">
        <w:rPr>
          <w:rFonts w:ascii="Times New Roman" w:hAnsi="Times New Roman"/>
          <w:sz w:val="24"/>
          <w:szCs w:val="24"/>
        </w:rPr>
        <w:t>Каждая упаковка должна содержать подробный упаковочный лист.</w:t>
      </w:r>
    </w:p>
    <w:p w14:paraId="257E188A" w14:textId="77777777" w:rsidR="00E92137" w:rsidRPr="00021082" w:rsidRDefault="00E92137" w:rsidP="00E92137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1803568" w14:textId="77777777" w:rsidR="00E92137" w:rsidRDefault="00E92137" w:rsidP="00E92137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9. </w:t>
      </w:r>
      <w:r w:rsidRPr="00021082">
        <w:rPr>
          <w:rFonts w:ascii="Times New Roman" w:eastAsia="Times New Roman" w:hAnsi="Times New Roman"/>
          <w:b/>
          <w:bCs/>
          <w:sz w:val="24"/>
          <w:szCs w:val="24"/>
        </w:rPr>
        <w:t>Дополнительно</w:t>
      </w:r>
    </w:p>
    <w:p w14:paraId="5E8DC2DD" w14:textId="77777777" w:rsidR="00E92137" w:rsidRDefault="00E92137" w:rsidP="00E92137">
      <w:pPr>
        <w:pStyle w:val="a5"/>
        <w:numPr>
          <w:ilvl w:val="0"/>
          <w:numId w:val="50"/>
        </w:numPr>
        <w:shd w:val="clear" w:color="auto" w:fill="FFFFFF"/>
        <w:spacing w:after="0" w:line="276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021082">
        <w:rPr>
          <w:rFonts w:ascii="Times New Roman" w:eastAsia="Times New Roman" w:hAnsi="Times New Roman"/>
          <w:sz w:val="24"/>
          <w:szCs w:val="24"/>
        </w:rPr>
        <w:t>Обеспечение работоспособности прибора в среде с содержанием сероводорода до 4% моль.</w:t>
      </w:r>
    </w:p>
    <w:p w14:paraId="7F79860D" w14:textId="77777777" w:rsidR="00E92137" w:rsidRPr="00247DD9" w:rsidRDefault="00E92137" w:rsidP="00E92137">
      <w:pPr>
        <w:pStyle w:val="a5"/>
        <w:numPr>
          <w:ilvl w:val="0"/>
          <w:numId w:val="50"/>
        </w:numPr>
        <w:shd w:val="clear" w:color="auto" w:fill="FFFFFF"/>
        <w:spacing w:after="0" w:line="280" w:lineRule="atLeast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247DD9">
        <w:rPr>
          <w:rFonts w:ascii="Times New Roman" w:eastAsia="Times New Roman" w:hAnsi="Times New Roman"/>
          <w:sz w:val="24"/>
          <w:szCs w:val="24"/>
        </w:rPr>
        <w:t>Гарантия 12 месяцев с даты поставки.</w:t>
      </w:r>
    </w:p>
    <w:p w14:paraId="7418A4E5" w14:textId="77777777" w:rsidR="00E92137" w:rsidRPr="001C3F13" w:rsidRDefault="00E92137" w:rsidP="00E92137">
      <w:pPr>
        <w:spacing w:after="0"/>
        <w:rPr>
          <w:rFonts w:ascii="Times New Roman" w:hAnsi="Times New Roman"/>
          <w:sz w:val="24"/>
          <w:szCs w:val="24"/>
        </w:rPr>
      </w:pPr>
    </w:p>
    <w:p w14:paraId="707ACEEA" w14:textId="77777777" w:rsidR="00E92137" w:rsidRPr="001C3F13" w:rsidRDefault="00E92137" w:rsidP="00E92137">
      <w:pPr>
        <w:rPr>
          <w:rFonts w:ascii="Times New Roman" w:hAnsi="Times New Roman"/>
          <w:b/>
          <w:bCs/>
          <w:sz w:val="24"/>
          <w:szCs w:val="24"/>
        </w:rPr>
      </w:pPr>
      <w:r w:rsidRPr="001C3F13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1C3F13">
        <w:rPr>
          <w:rFonts w:ascii="Times New Roman" w:hAnsi="Times New Roman"/>
          <w:b/>
          <w:bCs/>
          <w:sz w:val="24"/>
          <w:szCs w:val="24"/>
        </w:rPr>
        <w:t>. Примечания</w:t>
      </w:r>
    </w:p>
    <w:p w14:paraId="3260CC3D" w14:textId="77777777" w:rsidR="00E92137" w:rsidRPr="00EE5F3A" w:rsidRDefault="00E92137" w:rsidP="00E92137">
      <w:pPr>
        <w:numPr>
          <w:ilvl w:val="0"/>
          <w:numId w:val="49"/>
        </w:num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6B2145">
        <w:rPr>
          <w:rFonts w:ascii="Times New Roman" w:hAnsi="Times New Roman"/>
          <w:sz w:val="24"/>
          <w:szCs w:val="24"/>
        </w:rPr>
        <w:t xml:space="preserve">Дополнительные вопросы направлять по электронной почте: </w:t>
      </w:r>
    </w:p>
    <w:p w14:paraId="468802EC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AE4EB80" w14:textId="77777777" w:rsidR="00E92137" w:rsidRDefault="00E92137" w:rsidP="00E9213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314" w:type="dxa"/>
        <w:tblInd w:w="607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E92137" w:rsidRPr="00D97329" w14:paraId="09A5340F" w14:textId="77777777" w:rsidTr="00857B31">
        <w:trPr>
          <w:trHeight w:val="1725"/>
        </w:trPr>
        <w:tc>
          <w:tcPr>
            <w:tcW w:w="5070" w:type="dxa"/>
          </w:tcPr>
          <w:p w14:paraId="6B2B908C" w14:textId="77777777" w:rsidR="00E92137" w:rsidRPr="005F464E" w:rsidRDefault="00E92137" w:rsidP="00857B3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7329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5F46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1553F3A" w14:textId="77777777" w:rsidR="00E92137" w:rsidRPr="005F464E" w:rsidRDefault="00E92137" w:rsidP="00857B3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46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3E674AFE" w14:textId="77777777" w:rsidR="00E92137" w:rsidRPr="00D97329" w:rsidRDefault="00E92137" w:rsidP="0085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7329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Главный геолог</w:t>
            </w:r>
          </w:p>
          <w:p w14:paraId="1BB4D196" w14:textId="77777777" w:rsidR="00E92137" w:rsidRPr="00D97329" w:rsidRDefault="00E92137" w:rsidP="0085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2D9283C" w14:textId="77777777" w:rsidR="00E92137" w:rsidRPr="00D97329" w:rsidRDefault="00E92137" w:rsidP="00857B31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464E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 Рахымберди Р.</w:t>
            </w:r>
          </w:p>
        </w:tc>
        <w:tc>
          <w:tcPr>
            <w:tcW w:w="5244" w:type="dxa"/>
          </w:tcPr>
          <w:p w14:paraId="5FE936E0" w14:textId="77777777" w:rsidR="00E92137" w:rsidRPr="0081692B" w:rsidRDefault="00E92137" w:rsidP="00857B3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169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Поставщик:</w:t>
            </w:r>
          </w:p>
          <w:p w14:paraId="10EB083F" w14:textId="77777777" w:rsidR="00E92137" w:rsidRDefault="00E92137" w:rsidP="00857B3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3A80D57" w14:textId="77777777" w:rsidR="00E92137" w:rsidRDefault="00E92137" w:rsidP="00857B3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1147BC8" w14:textId="77777777" w:rsidR="00E92137" w:rsidRDefault="00E92137" w:rsidP="00857B3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9DD4B7A" w14:textId="77777777" w:rsidR="00E92137" w:rsidRPr="00D97329" w:rsidRDefault="00E92137" w:rsidP="00857B31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_____________ </w:t>
            </w:r>
          </w:p>
        </w:tc>
      </w:tr>
    </w:tbl>
    <w:p w14:paraId="675D6B3A" w14:textId="77777777" w:rsidR="0098252A" w:rsidRDefault="0098252A" w:rsidP="00E921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98252A" w:rsidSect="00BA3637">
      <w:footerReference w:type="even" r:id="rId11"/>
      <w:footerReference w:type="default" r:id="rId12"/>
      <w:pgSz w:w="11906" w:h="16838"/>
      <w:pgMar w:top="1134" w:right="850" w:bottom="113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8734" w14:textId="77777777" w:rsidR="001B58E8" w:rsidRDefault="001B58E8">
      <w:pPr>
        <w:spacing w:after="0" w:line="240" w:lineRule="auto"/>
      </w:pPr>
      <w:r>
        <w:separator/>
      </w:r>
    </w:p>
  </w:endnote>
  <w:endnote w:type="continuationSeparator" w:id="0">
    <w:p w14:paraId="66E00E5B" w14:textId="77777777" w:rsidR="001B58E8" w:rsidRDefault="001B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F1575" w:rsidRDefault="005F157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F1575" w:rsidRDefault="005F157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b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b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F1575" w:rsidRDefault="005F157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b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b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360876"/>
      <w:docPartObj>
        <w:docPartGallery w:val="Page Numbers (Bottom of Page)"/>
        <w:docPartUnique/>
      </w:docPartObj>
    </w:sdtPr>
    <w:sdtEndPr/>
    <w:sdtContent>
      <w:p w14:paraId="5924361B" w14:textId="6AD5E1D2" w:rsidR="00BA3637" w:rsidRDefault="00BA36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83D1E" w14:textId="63C2B61A" w:rsidR="005F1575" w:rsidRDefault="005F157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A46F" w14:textId="77777777" w:rsidR="001B58E8" w:rsidRDefault="001B58E8">
      <w:pPr>
        <w:spacing w:after="0" w:line="240" w:lineRule="auto"/>
      </w:pPr>
      <w:r>
        <w:separator/>
      </w:r>
    </w:p>
  </w:footnote>
  <w:footnote w:type="continuationSeparator" w:id="0">
    <w:p w14:paraId="7ED461E5" w14:textId="77777777" w:rsidR="001B58E8" w:rsidRDefault="001B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CD"/>
    <w:multiLevelType w:val="hybridMultilevel"/>
    <w:tmpl w:val="ED626382"/>
    <w:lvl w:ilvl="0" w:tplc="0C1A8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657"/>
    <w:multiLevelType w:val="multilevel"/>
    <w:tmpl w:val="246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29F"/>
    <w:multiLevelType w:val="hybridMultilevel"/>
    <w:tmpl w:val="8C04E8F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65A7"/>
    <w:multiLevelType w:val="multilevel"/>
    <w:tmpl w:val="1B6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B5930"/>
    <w:multiLevelType w:val="multilevel"/>
    <w:tmpl w:val="94C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383E"/>
    <w:multiLevelType w:val="hybridMultilevel"/>
    <w:tmpl w:val="F50A3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BB55BB"/>
    <w:multiLevelType w:val="multilevel"/>
    <w:tmpl w:val="61FED8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846708"/>
    <w:multiLevelType w:val="hybridMultilevel"/>
    <w:tmpl w:val="F4727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B325D"/>
    <w:multiLevelType w:val="multilevel"/>
    <w:tmpl w:val="8C5652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2D3C5C"/>
    <w:multiLevelType w:val="multilevel"/>
    <w:tmpl w:val="4AEA5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93462B"/>
    <w:multiLevelType w:val="multilevel"/>
    <w:tmpl w:val="2A508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735DDF"/>
    <w:multiLevelType w:val="multilevel"/>
    <w:tmpl w:val="1E88C6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2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A050C"/>
    <w:multiLevelType w:val="hybridMultilevel"/>
    <w:tmpl w:val="BD5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C079E"/>
    <w:multiLevelType w:val="multilevel"/>
    <w:tmpl w:val="D6446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1B2AE9"/>
    <w:multiLevelType w:val="hybridMultilevel"/>
    <w:tmpl w:val="ADC26520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340F8"/>
    <w:multiLevelType w:val="hybridMultilevel"/>
    <w:tmpl w:val="F36E800C"/>
    <w:lvl w:ilvl="0" w:tplc="2D4AF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3274A5"/>
    <w:multiLevelType w:val="hybridMultilevel"/>
    <w:tmpl w:val="0EE2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F1581"/>
    <w:multiLevelType w:val="multilevel"/>
    <w:tmpl w:val="79D43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F485F59"/>
    <w:multiLevelType w:val="multilevel"/>
    <w:tmpl w:val="3EDE22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567C6A"/>
    <w:multiLevelType w:val="hybridMultilevel"/>
    <w:tmpl w:val="7F80B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7" w15:restartNumberingAfterBreak="0">
    <w:nsid w:val="42087C78"/>
    <w:multiLevelType w:val="hybridMultilevel"/>
    <w:tmpl w:val="E2965A34"/>
    <w:lvl w:ilvl="0" w:tplc="524470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467F6"/>
    <w:multiLevelType w:val="hybridMultilevel"/>
    <w:tmpl w:val="A1A6C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7E02"/>
    <w:multiLevelType w:val="multilevel"/>
    <w:tmpl w:val="CC9E4D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51B590C"/>
    <w:multiLevelType w:val="hybridMultilevel"/>
    <w:tmpl w:val="D3D41F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55B04"/>
    <w:multiLevelType w:val="multilevel"/>
    <w:tmpl w:val="FAC62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983DB2"/>
    <w:multiLevelType w:val="multilevel"/>
    <w:tmpl w:val="E8CECE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BB4A34"/>
    <w:multiLevelType w:val="hybridMultilevel"/>
    <w:tmpl w:val="E6A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585B59"/>
    <w:multiLevelType w:val="multilevel"/>
    <w:tmpl w:val="EC02A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CEB0837"/>
    <w:multiLevelType w:val="multilevel"/>
    <w:tmpl w:val="ED3A8E10"/>
    <w:lvl w:ilvl="0">
      <w:start w:val="7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7A2F22"/>
    <w:multiLevelType w:val="multilevel"/>
    <w:tmpl w:val="59CA0C4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C32227B"/>
    <w:multiLevelType w:val="hybridMultilevel"/>
    <w:tmpl w:val="13C0F54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F3281B"/>
    <w:multiLevelType w:val="hybridMultilevel"/>
    <w:tmpl w:val="61821C6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4648F"/>
    <w:multiLevelType w:val="multilevel"/>
    <w:tmpl w:val="192AA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E419EC"/>
    <w:multiLevelType w:val="hybridMultilevel"/>
    <w:tmpl w:val="77B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15F71"/>
    <w:multiLevelType w:val="hybridMultilevel"/>
    <w:tmpl w:val="5508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B326EB"/>
    <w:multiLevelType w:val="hybridMultilevel"/>
    <w:tmpl w:val="C55003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22CD0"/>
    <w:multiLevelType w:val="multilevel"/>
    <w:tmpl w:val="B94C232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A393AB3"/>
    <w:multiLevelType w:val="hybridMultilevel"/>
    <w:tmpl w:val="9EE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D1002"/>
    <w:multiLevelType w:val="hybridMultilevel"/>
    <w:tmpl w:val="0D0C0012"/>
    <w:lvl w:ilvl="0" w:tplc="07023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F523B24"/>
    <w:multiLevelType w:val="hybridMultilevel"/>
    <w:tmpl w:val="69FA3088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48682">
    <w:abstractNumId w:val="17"/>
  </w:num>
  <w:num w:numId="2" w16cid:durableId="561067412">
    <w:abstractNumId w:val="21"/>
  </w:num>
  <w:num w:numId="3" w16cid:durableId="331181474">
    <w:abstractNumId w:val="0"/>
  </w:num>
  <w:num w:numId="4" w16cid:durableId="189228570">
    <w:abstractNumId w:val="38"/>
  </w:num>
  <w:num w:numId="5" w16cid:durableId="403797748">
    <w:abstractNumId w:val="33"/>
  </w:num>
  <w:num w:numId="6" w16cid:durableId="1739086511">
    <w:abstractNumId w:val="47"/>
  </w:num>
  <w:num w:numId="7" w16cid:durableId="32386760">
    <w:abstractNumId w:val="6"/>
  </w:num>
  <w:num w:numId="8" w16cid:durableId="1551769086">
    <w:abstractNumId w:val="22"/>
  </w:num>
  <w:num w:numId="9" w16cid:durableId="559176328">
    <w:abstractNumId w:val="36"/>
  </w:num>
  <w:num w:numId="10" w16cid:durableId="542254388">
    <w:abstractNumId w:val="37"/>
  </w:num>
  <w:num w:numId="11" w16cid:durableId="220793361">
    <w:abstractNumId w:val="8"/>
  </w:num>
  <w:num w:numId="12" w16cid:durableId="491065146">
    <w:abstractNumId w:val="28"/>
  </w:num>
  <w:num w:numId="13" w16cid:durableId="1116406534">
    <w:abstractNumId w:val="24"/>
  </w:num>
  <w:num w:numId="14" w16cid:durableId="48580758">
    <w:abstractNumId w:val="16"/>
  </w:num>
  <w:num w:numId="15" w16cid:durableId="1922137956">
    <w:abstractNumId w:val="34"/>
  </w:num>
  <w:num w:numId="16" w16cid:durableId="27294479">
    <w:abstractNumId w:val="48"/>
  </w:num>
  <w:num w:numId="17" w16cid:durableId="734203973">
    <w:abstractNumId w:val="45"/>
  </w:num>
  <w:num w:numId="18" w16cid:durableId="512837634">
    <w:abstractNumId w:val="18"/>
  </w:num>
  <w:num w:numId="19" w16cid:durableId="1940603600">
    <w:abstractNumId w:val="29"/>
  </w:num>
  <w:num w:numId="20" w16cid:durableId="540092560">
    <w:abstractNumId w:val="44"/>
  </w:num>
  <w:num w:numId="21" w16cid:durableId="584532643">
    <w:abstractNumId w:val="27"/>
  </w:num>
  <w:num w:numId="22" w16cid:durableId="990907135">
    <w:abstractNumId w:val="25"/>
  </w:num>
  <w:num w:numId="23" w16cid:durableId="1076174142">
    <w:abstractNumId w:val="32"/>
  </w:num>
  <w:num w:numId="24" w16cid:durableId="293609288">
    <w:abstractNumId w:val="42"/>
  </w:num>
  <w:num w:numId="25" w16cid:durableId="885526220">
    <w:abstractNumId w:val="20"/>
  </w:num>
  <w:num w:numId="26" w16cid:durableId="1500584483">
    <w:abstractNumId w:val="26"/>
  </w:num>
  <w:num w:numId="27" w16cid:durableId="306594496">
    <w:abstractNumId w:val="19"/>
  </w:num>
  <w:num w:numId="28" w16cid:durableId="248657795">
    <w:abstractNumId w:val="15"/>
  </w:num>
  <w:num w:numId="29" w16cid:durableId="640310440">
    <w:abstractNumId w:val="23"/>
  </w:num>
  <w:num w:numId="30" w16cid:durableId="312024157">
    <w:abstractNumId w:val="13"/>
  </w:num>
  <w:num w:numId="31" w16cid:durableId="832454714">
    <w:abstractNumId w:val="14"/>
  </w:num>
  <w:num w:numId="32" w16cid:durableId="1940721402">
    <w:abstractNumId w:val="30"/>
  </w:num>
  <w:num w:numId="33" w16cid:durableId="1111321583">
    <w:abstractNumId w:val="40"/>
  </w:num>
  <w:num w:numId="34" w16cid:durableId="1355615487">
    <w:abstractNumId w:val="11"/>
  </w:num>
  <w:num w:numId="35" w16cid:durableId="1602571310">
    <w:abstractNumId w:val="50"/>
  </w:num>
  <w:num w:numId="36" w16cid:durableId="234634606">
    <w:abstractNumId w:val="46"/>
  </w:num>
  <w:num w:numId="37" w16cid:durableId="1597402829">
    <w:abstractNumId w:val="10"/>
  </w:num>
  <w:num w:numId="38" w16cid:durableId="553077966">
    <w:abstractNumId w:val="43"/>
  </w:num>
  <w:num w:numId="39" w16cid:durableId="1989239165">
    <w:abstractNumId w:val="12"/>
  </w:num>
  <w:num w:numId="40" w16cid:durableId="712269410">
    <w:abstractNumId w:val="49"/>
  </w:num>
  <w:num w:numId="41" w16cid:durableId="877350650">
    <w:abstractNumId w:val="2"/>
  </w:num>
  <w:num w:numId="42" w16cid:durableId="438835603">
    <w:abstractNumId w:val="3"/>
  </w:num>
  <w:num w:numId="43" w16cid:durableId="990325053">
    <w:abstractNumId w:val="5"/>
  </w:num>
  <w:num w:numId="44" w16cid:durableId="289553839">
    <w:abstractNumId w:val="1"/>
  </w:num>
  <w:num w:numId="45" w16cid:durableId="724180322">
    <w:abstractNumId w:val="35"/>
  </w:num>
  <w:num w:numId="46" w16cid:durableId="1106729521">
    <w:abstractNumId w:val="9"/>
  </w:num>
  <w:num w:numId="47" w16cid:durableId="1636762190">
    <w:abstractNumId w:val="4"/>
  </w:num>
  <w:num w:numId="48" w16cid:durableId="206651707">
    <w:abstractNumId w:val="39"/>
  </w:num>
  <w:num w:numId="49" w16cid:durableId="712509729">
    <w:abstractNumId w:val="7"/>
  </w:num>
  <w:num w:numId="50" w16cid:durableId="2033607421">
    <w:abstractNumId w:val="41"/>
  </w:num>
  <w:num w:numId="51" w16cid:durableId="1187332781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71B"/>
    <w:rsid w:val="000056A2"/>
    <w:rsid w:val="00010CA9"/>
    <w:rsid w:val="00010CC5"/>
    <w:rsid w:val="00012032"/>
    <w:rsid w:val="00026063"/>
    <w:rsid w:val="00027739"/>
    <w:rsid w:val="00041843"/>
    <w:rsid w:val="000454D5"/>
    <w:rsid w:val="0005352E"/>
    <w:rsid w:val="00061E49"/>
    <w:rsid w:val="00062DB5"/>
    <w:rsid w:val="00063806"/>
    <w:rsid w:val="00070D5E"/>
    <w:rsid w:val="0007380A"/>
    <w:rsid w:val="0007641E"/>
    <w:rsid w:val="000818A8"/>
    <w:rsid w:val="0008533A"/>
    <w:rsid w:val="00093D35"/>
    <w:rsid w:val="000A02E4"/>
    <w:rsid w:val="000A6708"/>
    <w:rsid w:val="000B090C"/>
    <w:rsid w:val="000B185C"/>
    <w:rsid w:val="000B2E46"/>
    <w:rsid w:val="000C5146"/>
    <w:rsid w:val="000D1EED"/>
    <w:rsid w:val="000E148F"/>
    <w:rsid w:val="000E43E0"/>
    <w:rsid w:val="000F0323"/>
    <w:rsid w:val="000F29D5"/>
    <w:rsid w:val="000F574C"/>
    <w:rsid w:val="0010425D"/>
    <w:rsid w:val="00115907"/>
    <w:rsid w:val="001253FE"/>
    <w:rsid w:val="00126A67"/>
    <w:rsid w:val="00140F2C"/>
    <w:rsid w:val="00144545"/>
    <w:rsid w:val="00146B9B"/>
    <w:rsid w:val="00156081"/>
    <w:rsid w:val="0016794C"/>
    <w:rsid w:val="00184D62"/>
    <w:rsid w:val="00185BE5"/>
    <w:rsid w:val="00187A47"/>
    <w:rsid w:val="001921F4"/>
    <w:rsid w:val="001925CA"/>
    <w:rsid w:val="001A1FEE"/>
    <w:rsid w:val="001A36BD"/>
    <w:rsid w:val="001A5294"/>
    <w:rsid w:val="001B39FB"/>
    <w:rsid w:val="001B45D9"/>
    <w:rsid w:val="001B57A3"/>
    <w:rsid w:val="001B58E8"/>
    <w:rsid w:val="001B7397"/>
    <w:rsid w:val="001C6996"/>
    <w:rsid w:val="001C791C"/>
    <w:rsid w:val="001D3BC0"/>
    <w:rsid w:val="002158FC"/>
    <w:rsid w:val="00221279"/>
    <w:rsid w:val="002229AD"/>
    <w:rsid w:val="00234317"/>
    <w:rsid w:val="00247CA6"/>
    <w:rsid w:val="00266A34"/>
    <w:rsid w:val="00277679"/>
    <w:rsid w:val="00287E95"/>
    <w:rsid w:val="002945C1"/>
    <w:rsid w:val="002C470F"/>
    <w:rsid w:val="002D5EBF"/>
    <w:rsid w:val="002D6E25"/>
    <w:rsid w:val="002E209E"/>
    <w:rsid w:val="002F4901"/>
    <w:rsid w:val="002F4ED6"/>
    <w:rsid w:val="00301EE0"/>
    <w:rsid w:val="00311962"/>
    <w:rsid w:val="00316B58"/>
    <w:rsid w:val="003170E6"/>
    <w:rsid w:val="00322668"/>
    <w:rsid w:val="00327A42"/>
    <w:rsid w:val="0033610C"/>
    <w:rsid w:val="00343304"/>
    <w:rsid w:val="0034551B"/>
    <w:rsid w:val="00347E19"/>
    <w:rsid w:val="0035460D"/>
    <w:rsid w:val="0035722F"/>
    <w:rsid w:val="0036199A"/>
    <w:rsid w:val="00370C6E"/>
    <w:rsid w:val="00383D03"/>
    <w:rsid w:val="00387670"/>
    <w:rsid w:val="00390010"/>
    <w:rsid w:val="003938B1"/>
    <w:rsid w:val="003A0C68"/>
    <w:rsid w:val="003A389E"/>
    <w:rsid w:val="003A4737"/>
    <w:rsid w:val="003A65B8"/>
    <w:rsid w:val="003B5318"/>
    <w:rsid w:val="003B64D3"/>
    <w:rsid w:val="003C10F0"/>
    <w:rsid w:val="003C1521"/>
    <w:rsid w:val="003C6D61"/>
    <w:rsid w:val="003D0108"/>
    <w:rsid w:val="004008A3"/>
    <w:rsid w:val="004156F9"/>
    <w:rsid w:val="00426CF3"/>
    <w:rsid w:val="00427106"/>
    <w:rsid w:val="00430448"/>
    <w:rsid w:val="00443104"/>
    <w:rsid w:val="00445EC3"/>
    <w:rsid w:val="00446E1C"/>
    <w:rsid w:val="0046075B"/>
    <w:rsid w:val="0046596F"/>
    <w:rsid w:val="00490AC1"/>
    <w:rsid w:val="00492AFE"/>
    <w:rsid w:val="004A7CA9"/>
    <w:rsid w:val="004B4EC5"/>
    <w:rsid w:val="004C04D5"/>
    <w:rsid w:val="004C1559"/>
    <w:rsid w:val="004C2088"/>
    <w:rsid w:val="004D145B"/>
    <w:rsid w:val="004E4553"/>
    <w:rsid w:val="004E4628"/>
    <w:rsid w:val="004E67C6"/>
    <w:rsid w:val="004F5FBE"/>
    <w:rsid w:val="00504CE1"/>
    <w:rsid w:val="00513FAF"/>
    <w:rsid w:val="00524703"/>
    <w:rsid w:val="00530216"/>
    <w:rsid w:val="00531B0F"/>
    <w:rsid w:val="00543AA2"/>
    <w:rsid w:val="005444FE"/>
    <w:rsid w:val="00561B00"/>
    <w:rsid w:val="00561DAC"/>
    <w:rsid w:val="00566F0D"/>
    <w:rsid w:val="005673B1"/>
    <w:rsid w:val="0056788A"/>
    <w:rsid w:val="005930DA"/>
    <w:rsid w:val="005C28F9"/>
    <w:rsid w:val="005D3A27"/>
    <w:rsid w:val="005D7C20"/>
    <w:rsid w:val="005E0E7D"/>
    <w:rsid w:val="005F1575"/>
    <w:rsid w:val="005F5D6D"/>
    <w:rsid w:val="00624316"/>
    <w:rsid w:val="00624A90"/>
    <w:rsid w:val="0062613D"/>
    <w:rsid w:val="00627F6D"/>
    <w:rsid w:val="006359A9"/>
    <w:rsid w:val="00646092"/>
    <w:rsid w:val="00674407"/>
    <w:rsid w:val="00683F8A"/>
    <w:rsid w:val="00690CCD"/>
    <w:rsid w:val="0069625A"/>
    <w:rsid w:val="00696D12"/>
    <w:rsid w:val="006A483C"/>
    <w:rsid w:val="006A6A3F"/>
    <w:rsid w:val="006B3D54"/>
    <w:rsid w:val="006C7130"/>
    <w:rsid w:val="006F010E"/>
    <w:rsid w:val="006F6621"/>
    <w:rsid w:val="006F6F21"/>
    <w:rsid w:val="006F775D"/>
    <w:rsid w:val="006F793B"/>
    <w:rsid w:val="00701F18"/>
    <w:rsid w:val="00702658"/>
    <w:rsid w:val="00703C40"/>
    <w:rsid w:val="007051CA"/>
    <w:rsid w:val="00705FEB"/>
    <w:rsid w:val="00706527"/>
    <w:rsid w:val="007130FF"/>
    <w:rsid w:val="00715BCE"/>
    <w:rsid w:val="00723CD4"/>
    <w:rsid w:val="0073454A"/>
    <w:rsid w:val="00750E25"/>
    <w:rsid w:val="0075257D"/>
    <w:rsid w:val="00767830"/>
    <w:rsid w:val="00770499"/>
    <w:rsid w:val="0078135D"/>
    <w:rsid w:val="00791467"/>
    <w:rsid w:val="007A1A3B"/>
    <w:rsid w:val="007A1AF6"/>
    <w:rsid w:val="007C63EA"/>
    <w:rsid w:val="007D50F3"/>
    <w:rsid w:val="007D6864"/>
    <w:rsid w:val="007D6CE2"/>
    <w:rsid w:val="007E3334"/>
    <w:rsid w:val="007F6D94"/>
    <w:rsid w:val="0080203C"/>
    <w:rsid w:val="00816F64"/>
    <w:rsid w:val="0082007D"/>
    <w:rsid w:val="00826172"/>
    <w:rsid w:val="0082658F"/>
    <w:rsid w:val="00832D37"/>
    <w:rsid w:val="00842103"/>
    <w:rsid w:val="0084465D"/>
    <w:rsid w:val="008448E2"/>
    <w:rsid w:val="0085204B"/>
    <w:rsid w:val="0085532F"/>
    <w:rsid w:val="008556B6"/>
    <w:rsid w:val="0085582D"/>
    <w:rsid w:val="00860B4A"/>
    <w:rsid w:val="00862BBD"/>
    <w:rsid w:val="008814CF"/>
    <w:rsid w:val="00883ADF"/>
    <w:rsid w:val="008864C5"/>
    <w:rsid w:val="0088717D"/>
    <w:rsid w:val="00893333"/>
    <w:rsid w:val="008968E3"/>
    <w:rsid w:val="008A2687"/>
    <w:rsid w:val="008A341F"/>
    <w:rsid w:val="008A423D"/>
    <w:rsid w:val="008A77C9"/>
    <w:rsid w:val="008C1627"/>
    <w:rsid w:val="008C6A34"/>
    <w:rsid w:val="008F7D5D"/>
    <w:rsid w:val="009034BB"/>
    <w:rsid w:val="009116DB"/>
    <w:rsid w:val="00914045"/>
    <w:rsid w:val="009401A2"/>
    <w:rsid w:val="0094633E"/>
    <w:rsid w:val="00957612"/>
    <w:rsid w:val="0097706E"/>
    <w:rsid w:val="0098252A"/>
    <w:rsid w:val="00992F39"/>
    <w:rsid w:val="009959F4"/>
    <w:rsid w:val="009A34CA"/>
    <w:rsid w:val="009A6E4A"/>
    <w:rsid w:val="009B4ECA"/>
    <w:rsid w:val="009D0179"/>
    <w:rsid w:val="009D614D"/>
    <w:rsid w:val="009F2663"/>
    <w:rsid w:val="009F2D25"/>
    <w:rsid w:val="00A03D32"/>
    <w:rsid w:val="00A202D8"/>
    <w:rsid w:val="00A21479"/>
    <w:rsid w:val="00A24021"/>
    <w:rsid w:val="00A303EE"/>
    <w:rsid w:val="00A33A67"/>
    <w:rsid w:val="00A359FC"/>
    <w:rsid w:val="00A43C8E"/>
    <w:rsid w:val="00A5164A"/>
    <w:rsid w:val="00A53CC5"/>
    <w:rsid w:val="00A54A23"/>
    <w:rsid w:val="00A91841"/>
    <w:rsid w:val="00AA085A"/>
    <w:rsid w:val="00AA3E18"/>
    <w:rsid w:val="00AA3E78"/>
    <w:rsid w:val="00AB6231"/>
    <w:rsid w:val="00AE26A8"/>
    <w:rsid w:val="00AF02BE"/>
    <w:rsid w:val="00AF6AA7"/>
    <w:rsid w:val="00B01764"/>
    <w:rsid w:val="00B17693"/>
    <w:rsid w:val="00B17E64"/>
    <w:rsid w:val="00B31A37"/>
    <w:rsid w:val="00B325AB"/>
    <w:rsid w:val="00B348EA"/>
    <w:rsid w:val="00B53364"/>
    <w:rsid w:val="00B61A2C"/>
    <w:rsid w:val="00B6464D"/>
    <w:rsid w:val="00B94152"/>
    <w:rsid w:val="00B9616C"/>
    <w:rsid w:val="00BA3637"/>
    <w:rsid w:val="00BB31DF"/>
    <w:rsid w:val="00BC0220"/>
    <w:rsid w:val="00BC3AB6"/>
    <w:rsid w:val="00BF428A"/>
    <w:rsid w:val="00C02B18"/>
    <w:rsid w:val="00C07FD2"/>
    <w:rsid w:val="00C10B89"/>
    <w:rsid w:val="00C16576"/>
    <w:rsid w:val="00C1689B"/>
    <w:rsid w:val="00C1762E"/>
    <w:rsid w:val="00C17E35"/>
    <w:rsid w:val="00C870B4"/>
    <w:rsid w:val="00C87B8B"/>
    <w:rsid w:val="00CA3340"/>
    <w:rsid w:val="00CA4B0D"/>
    <w:rsid w:val="00CB59C9"/>
    <w:rsid w:val="00CC704F"/>
    <w:rsid w:val="00CF0456"/>
    <w:rsid w:val="00CF087F"/>
    <w:rsid w:val="00CF31F4"/>
    <w:rsid w:val="00CF3D33"/>
    <w:rsid w:val="00CF5E08"/>
    <w:rsid w:val="00D00B16"/>
    <w:rsid w:val="00D036D2"/>
    <w:rsid w:val="00D10FFE"/>
    <w:rsid w:val="00D23A25"/>
    <w:rsid w:val="00D27163"/>
    <w:rsid w:val="00D30155"/>
    <w:rsid w:val="00D443FF"/>
    <w:rsid w:val="00D47580"/>
    <w:rsid w:val="00D516B3"/>
    <w:rsid w:val="00D53CB0"/>
    <w:rsid w:val="00D566C4"/>
    <w:rsid w:val="00D70ACC"/>
    <w:rsid w:val="00D84A06"/>
    <w:rsid w:val="00D90BD7"/>
    <w:rsid w:val="00D96544"/>
    <w:rsid w:val="00DA10C3"/>
    <w:rsid w:val="00DA5862"/>
    <w:rsid w:val="00DB34EA"/>
    <w:rsid w:val="00DB4BBE"/>
    <w:rsid w:val="00DC166B"/>
    <w:rsid w:val="00DC3C98"/>
    <w:rsid w:val="00DC76B5"/>
    <w:rsid w:val="00DE1DDB"/>
    <w:rsid w:val="00DE2CD7"/>
    <w:rsid w:val="00DF3A1F"/>
    <w:rsid w:val="00E04B8B"/>
    <w:rsid w:val="00E114F0"/>
    <w:rsid w:val="00E200FA"/>
    <w:rsid w:val="00E237B2"/>
    <w:rsid w:val="00E263B4"/>
    <w:rsid w:val="00E26CA7"/>
    <w:rsid w:val="00E316CA"/>
    <w:rsid w:val="00E43530"/>
    <w:rsid w:val="00E50D48"/>
    <w:rsid w:val="00E56B47"/>
    <w:rsid w:val="00E61F9C"/>
    <w:rsid w:val="00E62F6B"/>
    <w:rsid w:val="00E635EC"/>
    <w:rsid w:val="00E8172B"/>
    <w:rsid w:val="00E87C01"/>
    <w:rsid w:val="00E904C1"/>
    <w:rsid w:val="00E92137"/>
    <w:rsid w:val="00EA3A5E"/>
    <w:rsid w:val="00EA5E66"/>
    <w:rsid w:val="00EA7705"/>
    <w:rsid w:val="00EC549C"/>
    <w:rsid w:val="00ED5D88"/>
    <w:rsid w:val="00EE1988"/>
    <w:rsid w:val="00EE71DB"/>
    <w:rsid w:val="00F03724"/>
    <w:rsid w:val="00F044A9"/>
    <w:rsid w:val="00F134A6"/>
    <w:rsid w:val="00F16A5C"/>
    <w:rsid w:val="00F24A25"/>
    <w:rsid w:val="00F27703"/>
    <w:rsid w:val="00F308E3"/>
    <w:rsid w:val="00F31589"/>
    <w:rsid w:val="00F46EC0"/>
    <w:rsid w:val="00F70BEB"/>
    <w:rsid w:val="00F83C3B"/>
    <w:rsid w:val="00F8757E"/>
    <w:rsid w:val="00FA6261"/>
    <w:rsid w:val="00FC23E2"/>
    <w:rsid w:val="00FC38AA"/>
    <w:rsid w:val="00FE1CF1"/>
    <w:rsid w:val="00FF090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link w:val="a4"/>
    <w:uiPriority w:val="1"/>
    <w:qFormat/>
    <w:rsid w:val="00530216"/>
    <w:pPr>
      <w:spacing w:after="0" w:line="240" w:lineRule="auto"/>
    </w:pPr>
  </w:style>
  <w:style w:type="paragraph" w:styleId="a5">
    <w:name w:val="List Paragraph"/>
    <w:aliases w:val="_список,strich,2nd Tier Header,маркированный,Citation List,Мой Список"/>
    <w:basedOn w:val="a"/>
    <w:link w:val="a6"/>
    <w:uiPriority w:val="34"/>
    <w:qFormat/>
    <w:rsid w:val="00530216"/>
    <w:pPr>
      <w:ind w:left="720"/>
      <w:contextualSpacing/>
    </w:pPr>
  </w:style>
  <w:style w:type="character" w:customStyle="1" w:styleId="a7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unhideWhenUsed/>
    <w:rsid w:val="00842103"/>
    <w:rPr>
      <w:color w:val="000080"/>
      <w:u w:val="single"/>
    </w:rPr>
  </w:style>
  <w:style w:type="character" w:styleId="ac">
    <w:name w:val="page number"/>
    <w:basedOn w:val="a0"/>
    <w:rsid w:val="00842103"/>
  </w:style>
  <w:style w:type="paragraph" w:styleId="ad">
    <w:name w:val="Title"/>
    <w:aliases w:val="Знак"/>
    <w:basedOn w:val="a"/>
    <w:link w:val="ae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e">
    <w:name w:val="Заголовок Знак"/>
    <w:aliases w:val="Знак Знак"/>
    <w:basedOn w:val="a0"/>
    <w:link w:val="ad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">
    <w:name w:val="header"/>
    <w:basedOn w:val="a"/>
    <w:link w:val="af0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aliases w:val="_список Знак,strich Знак,2nd Tier Header Знак,маркированный Знак,Citation List Знак,Мой Список Знак"/>
    <w:link w:val="a5"/>
    <w:uiPriority w:val="34"/>
    <w:rsid w:val="00842103"/>
  </w:style>
  <w:style w:type="character" w:customStyle="1" w:styleId="note">
    <w:name w:val="note"/>
    <w:rsid w:val="00842103"/>
  </w:style>
  <w:style w:type="paragraph" w:styleId="af1">
    <w:name w:val="Balloon Text"/>
    <w:basedOn w:val="a"/>
    <w:link w:val="af2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3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842103"/>
    <w:rPr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21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8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Основной текст Знак"/>
    <w:basedOn w:val="a0"/>
    <w:link w:val="af9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b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2">
    <w:name w:val="Сетка таблицы2"/>
    <w:basedOn w:val="a1"/>
    <w:next w:val="a8"/>
    <w:uiPriority w:val="39"/>
    <w:rsid w:val="00531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2F4901"/>
  </w:style>
  <w:style w:type="character" w:customStyle="1" w:styleId="31">
    <w:name w:val="Основной текст (3)_"/>
    <w:link w:val="32"/>
    <w:rsid w:val="00E9213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213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fc">
    <w:name w:val="Normal (Web)"/>
    <w:basedOn w:val="a"/>
    <w:uiPriority w:val="99"/>
    <w:unhideWhenUsed/>
    <w:rsid w:val="00E9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Props1.xml><?xml version="1.0" encoding="utf-8"?>
<ds:datastoreItem xmlns:ds="http://schemas.openxmlformats.org/officeDocument/2006/customXml" ds:itemID="{83EDBC59-583D-495B-8059-A1828925D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1157</Words>
  <Characters>8233</Characters>
  <Application>Microsoft Office Word</Application>
  <DocSecurity>0</DocSecurity>
  <Lines>1029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Огай Эдуард Александрович</cp:lastModifiedBy>
  <cp:revision>6</cp:revision>
  <dcterms:created xsi:type="dcterms:W3CDTF">2026-02-13T07:06:00Z</dcterms:created>
  <dcterms:modified xsi:type="dcterms:W3CDTF">2026-02-13T07:28:00Z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