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EE7EEC"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EE7EEC"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EE7EEC"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EE7EEC"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EE7EEC"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EE7EEC"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EE7EEC"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EE7EEC"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EE7EEC"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2043"/>
        <w:gridCol w:w="2135"/>
        <w:gridCol w:w="2141"/>
        <w:gridCol w:w="1559"/>
        <w:gridCol w:w="1506"/>
        <w:gridCol w:w="1400"/>
        <w:gridCol w:w="1873"/>
      </w:tblGrid>
      <w:tr w:rsidR="000E10FB" w:rsidRPr="00841B34" w14:paraId="48954C0C" w14:textId="3A9AD78E" w:rsidTr="009E7438">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5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82"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684"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81"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9E7438" w:rsidRPr="00841B34" w14:paraId="66D9C527" w14:textId="4380813D" w:rsidTr="00451C29">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9E7438" w:rsidRPr="00841B34" w:rsidRDefault="009E7438" w:rsidP="00451C29">
            <w:pPr>
              <w:spacing w:after="0" w:line="259" w:lineRule="auto"/>
              <w:ind w:right="57" w:firstLine="0"/>
              <w:jc w:val="center"/>
              <w:rPr>
                <w:sz w:val="22"/>
                <w:szCs w:val="22"/>
              </w:rPr>
            </w:pPr>
            <w:r w:rsidRPr="00841B34">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9E7438" w:rsidRPr="00841B34" w:rsidRDefault="009E7438" w:rsidP="00451C29">
            <w:pPr>
              <w:spacing w:after="0" w:line="259" w:lineRule="auto"/>
              <w:ind w:right="57" w:firstLine="0"/>
              <w:jc w:val="center"/>
              <w:rPr>
                <w:sz w:val="22"/>
                <w:szCs w:val="22"/>
              </w:rPr>
            </w:pPr>
            <w:r w:rsidRPr="00841B34">
              <w:rPr>
                <w:sz w:val="22"/>
                <w:szCs w:val="22"/>
              </w:rPr>
              <w:t>-</w:t>
            </w:r>
          </w:p>
        </w:tc>
        <w:tc>
          <w:tcPr>
            <w:tcW w:w="653" w:type="pct"/>
            <w:tcBorders>
              <w:top w:val="single" w:sz="5" w:space="0" w:color="000000"/>
              <w:left w:val="single" w:sz="2" w:space="0" w:color="000000"/>
              <w:bottom w:val="single" w:sz="2" w:space="0" w:color="000000"/>
              <w:right w:val="single" w:sz="5" w:space="0" w:color="000000"/>
            </w:tcBorders>
            <w:vAlign w:val="center"/>
          </w:tcPr>
          <w:p w14:paraId="005C5B42" w14:textId="6A7ABEE6" w:rsidR="009E7438" w:rsidRPr="00451C29" w:rsidRDefault="009E7438" w:rsidP="00451C29">
            <w:pPr>
              <w:spacing w:after="0" w:line="259" w:lineRule="auto"/>
              <w:ind w:right="57" w:firstLine="0"/>
              <w:jc w:val="center"/>
              <w:rPr>
                <w:sz w:val="22"/>
                <w:szCs w:val="22"/>
              </w:rPr>
            </w:pPr>
            <w:r w:rsidRPr="00451C29">
              <w:rPr>
                <w:sz w:val="24"/>
              </w:rPr>
              <w:t>091011.500.000003</w:t>
            </w:r>
          </w:p>
        </w:tc>
        <w:tc>
          <w:tcPr>
            <w:tcW w:w="682" w:type="pct"/>
            <w:tcBorders>
              <w:top w:val="single" w:sz="5" w:space="0" w:color="000000"/>
              <w:left w:val="single" w:sz="5" w:space="0" w:color="000000"/>
              <w:bottom w:val="single" w:sz="2" w:space="0" w:color="000000"/>
              <w:right w:val="single" w:sz="5" w:space="0" w:color="000000"/>
            </w:tcBorders>
            <w:vAlign w:val="center"/>
          </w:tcPr>
          <w:p w14:paraId="1BD47B0F" w14:textId="77777777" w:rsidR="009E7438" w:rsidRPr="00451C29" w:rsidRDefault="009E7438" w:rsidP="00451C29">
            <w:pPr>
              <w:spacing w:after="0" w:line="259" w:lineRule="auto"/>
              <w:ind w:right="57" w:firstLine="0"/>
              <w:jc w:val="center"/>
              <w:rPr>
                <w:sz w:val="24"/>
              </w:rPr>
            </w:pPr>
          </w:p>
          <w:p w14:paraId="27486483" w14:textId="4181B7BB" w:rsidR="009E7438" w:rsidRPr="00451C29" w:rsidRDefault="009E7438" w:rsidP="00451C29">
            <w:pPr>
              <w:spacing w:after="0" w:line="259" w:lineRule="auto"/>
              <w:ind w:right="57" w:firstLine="0"/>
              <w:jc w:val="center"/>
              <w:rPr>
                <w:sz w:val="22"/>
                <w:szCs w:val="22"/>
              </w:rPr>
            </w:pPr>
            <w:r w:rsidRPr="00451C29">
              <w:rPr>
                <w:sz w:val="24"/>
              </w:rPr>
              <w:t>Работы по текущему (подземному) ремонту скважин</w:t>
            </w:r>
          </w:p>
        </w:tc>
        <w:tc>
          <w:tcPr>
            <w:tcW w:w="684" w:type="pct"/>
            <w:tcBorders>
              <w:top w:val="single" w:sz="5" w:space="0" w:color="000000"/>
              <w:left w:val="single" w:sz="5" w:space="0" w:color="000000"/>
              <w:bottom w:val="single" w:sz="2" w:space="0" w:color="000000"/>
              <w:right w:val="single" w:sz="5" w:space="0" w:color="000000"/>
            </w:tcBorders>
            <w:vAlign w:val="center"/>
          </w:tcPr>
          <w:p w14:paraId="722594EB" w14:textId="578A0854" w:rsidR="009E7438" w:rsidRPr="00451C29" w:rsidRDefault="00D66012" w:rsidP="00451C29">
            <w:pPr>
              <w:spacing w:after="0" w:line="259" w:lineRule="auto"/>
              <w:ind w:right="57" w:firstLine="0"/>
              <w:jc w:val="center"/>
              <w:rPr>
                <w:sz w:val="22"/>
                <w:szCs w:val="22"/>
              </w:rPr>
            </w:pPr>
            <w:r w:rsidRPr="00C153B4">
              <w:rPr>
                <w:sz w:val="24"/>
              </w:rPr>
              <w:t>Работы станка и бригады КРС при освоении скважин 58г, 60г, 62г, 63г, У-3 и У-4</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3844AC91" w:rsidR="009E7438" w:rsidRPr="00451C29" w:rsidRDefault="009E7438" w:rsidP="00451C29">
            <w:pPr>
              <w:spacing w:after="0" w:line="259" w:lineRule="auto"/>
              <w:ind w:right="57" w:firstLine="0"/>
              <w:jc w:val="center"/>
              <w:rPr>
                <w:sz w:val="22"/>
                <w:szCs w:val="22"/>
              </w:rPr>
            </w:pPr>
            <w:r w:rsidRPr="00451C29">
              <w:rPr>
                <w:sz w:val="22"/>
                <w:szCs w:val="22"/>
              </w:rPr>
              <w:t>1</w:t>
            </w:r>
          </w:p>
        </w:tc>
        <w:tc>
          <w:tcPr>
            <w:tcW w:w="481" w:type="pct"/>
            <w:tcBorders>
              <w:top w:val="single" w:sz="5" w:space="0" w:color="000000"/>
              <w:left w:val="single" w:sz="5" w:space="0" w:color="000000"/>
              <w:bottom w:val="single" w:sz="2" w:space="0" w:color="000000"/>
              <w:right w:val="single" w:sz="5" w:space="0" w:color="000000"/>
            </w:tcBorders>
            <w:vAlign w:val="center"/>
          </w:tcPr>
          <w:p w14:paraId="1AF6B397" w14:textId="2E266EC6" w:rsidR="009E7438" w:rsidRPr="00451C29" w:rsidRDefault="00D66012" w:rsidP="00451C29">
            <w:pPr>
              <w:spacing w:after="0" w:line="259" w:lineRule="auto"/>
              <w:ind w:right="57" w:firstLine="0"/>
              <w:jc w:val="center"/>
              <w:rPr>
                <w:sz w:val="22"/>
                <w:szCs w:val="22"/>
              </w:rPr>
            </w:pPr>
            <w:r w:rsidRPr="00D66012">
              <w:rPr>
                <w:sz w:val="22"/>
                <w:szCs w:val="22"/>
              </w:rPr>
              <w:t>994 038 000</w:t>
            </w:r>
            <w:r w:rsidR="009E7438" w:rsidRPr="00451C29">
              <w:rPr>
                <w:sz w:val="22"/>
                <w:szCs w:val="22"/>
              </w:rPr>
              <w:t>,00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3C63C469" w:rsidR="009E7438" w:rsidRPr="00451C29" w:rsidRDefault="009E7438" w:rsidP="00451C29">
            <w:pPr>
              <w:spacing w:after="0" w:line="259" w:lineRule="auto"/>
              <w:ind w:right="57" w:firstLine="0"/>
              <w:jc w:val="center"/>
              <w:rPr>
                <w:sz w:val="22"/>
                <w:szCs w:val="22"/>
              </w:rPr>
            </w:pPr>
            <w:r w:rsidRPr="00451C29">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1DDD20B0" w:rsidR="009E7438" w:rsidRPr="00451C29" w:rsidRDefault="009E7438" w:rsidP="00451C29">
            <w:pPr>
              <w:spacing w:after="0" w:line="259" w:lineRule="auto"/>
              <w:ind w:right="57" w:firstLine="0"/>
              <w:jc w:val="center"/>
              <w:rPr>
                <w:sz w:val="22"/>
                <w:szCs w:val="22"/>
              </w:rPr>
            </w:pPr>
            <w:r w:rsidRPr="00451C29">
              <w:rPr>
                <w:sz w:val="22"/>
                <w:szCs w:val="22"/>
              </w:rPr>
              <w:t xml:space="preserve">Не менее </w:t>
            </w:r>
            <w:r w:rsidR="006454CA" w:rsidRPr="00451C29">
              <w:rPr>
                <w:sz w:val="22"/>
                <w:szCs w:val="22"/>
              </w:rPr>
              <w:t>75</w:t>
            </w:r>
            <w:r w:rsidRPr="00451C29">
              <w:rPr>
                <w:sz w:val="22"/>
                <w:szCs w:val="22"/>
              </w:rPr>
              <w:t>%</w:t>
            </w:r>
          </w:p>
        </w:tc>
      </w:tr>
    </w:tbl>
    <w:p w14:paraId="4B6D565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C961408" w14:textId="4469915A" w:rsidR="00803A8B" w:rsidRDefault="00EE7EEC"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EE7EEC"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EE7EEC"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EE7EEC"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EE7EEC"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EE7EEC"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EE7EEC"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EE7EEC"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9C3D556" w14:textId="77777777" w:rsidR="009E7438" w:rsidRPr="00677CEA" w:rsidRDefault="009E7438" w:rsidP="009E7438">
      <w:pPr>
        <w:pStyle w:val="af1"/>
        <w:widowControl/>
        <w:autoSpaceDE/>
        <w:autoSpaceDN/>
        <w:rPr>
          <w:b/>
          <w:sz w:val="22"/>
          <w:szCs w:val="22"/>
          <w:lang w:val="ru-RU"/>
        </w:rPr>
      </w:pPr>
      <w:r w:rsidRPr="00677CEA">
        <w:rPr>
          <w:sz w:val="22"/>
          <w:szCs w:val="22"/>
        </w:rPr>
        <w:t xml:space="preserve">3.1.1. </w:t>
      </w:r>
      <w:r w:rsidRPr="00677CEA">
        <w:rPr>
          <w:bCs/>
          <w:sz w:val="22"/>
          <w:szCs w:val="22"/>
          <w:lang w:val="ru-RU"/>
        </w:rPr>
        <w:t>Потенциальный поставщик должен иметь опыт работы в капитальном ремонте скважин освоении скважин с содержанием сероводорода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млн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5BE1BED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EE7EEC"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D8B4126" w14:textId="77777777" w:rsidR="009E7438" w:rsidRDefault="009E7438" w:rsidP="009E7438">
      <w:pPr>
        <w:spacing w:after="0"/>
        <w:ind w:left="-15" w:right="5"/>
        <w:rPr>
          <w:sz w:val="22"/>
          <w:szCs w:val="22"/>
        </w:rPr>
      </w:pPr>
      <w:r w:rsidRPr="00677CEA">
        <w:rPr>
          <w:sz w:val="22"/>
          <w:szCs w:val="22"/>
        </w:rPr>
        <w:t xml:space="preserve">3.2.1. Потенциальный поставщик должен предоставить перечень необходимых специалистов указанных в пункте 10 Технической спецификации. </w:t>
      </w:r>
      <w:bookmarkStart w:id="2" w:name="_Hlk180655543"/>
      <w:r w:rsidRPr="00677CEA">
        <w:rPr>
          <w:sz w:val="22"/>
          <w:szCs w:val="22"/>
        </w:rPr>
        <w:t>Потенциальный поставщик, по требованию Заказчика должен предоставить перечень подтверждающих документов на заявленных специалистов</w:t>
      </w:r>
      <w:bookmarkEnd w:id="2"/>
      <w:r w:rsidRPr="00677CEA">
        <w:rPr>
          <w:sz w:val="22"/>
          <w:szCs w:val="22"/>
        </w:rPr>
        <w:t xml:space="preserve"> </w:t>
      </w:r>
      <w:bookmarkStart w:id="3" w:name="_Hlk180655614"/>
      <w:r w:rsidRPr="00677CEA">
        <w:rPr>
          <w:sz w:val="22"/>
          <w:szCs w:val="22"/>
        </w:rPr>
        <w:t xml:space="preserve">указанных в пункте </w:t>
      </w:r>
      <w:bookmarkEnd w:id="3"/>
      <w:r w:rsidRPr="00677CEA">
        <w:rPr>
          <w:sz w:val="22"/>
          <w:szCs w:val="22"/>
        </w:rPr>
        <w:t>10 Технической спецификации.</w:t>
      </w:r>
    </w:p>
    <w:p w14:paraId="16711D15" w14:textId="77777777" w:rsidR="00727BF7" w:rsidRDefault="00727BF7" w:rsidP="009E7438">
      <w:pPr>
        <w:spacing w:after="0"/>
        <w:ind w:left="-15" w:right="5"/>
        <w:rPr>
          <w:sz w:val="22"/>
          <w:szCs w:val="22"/>
        </w:rPr>
      </w:pP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443"/>
        <w:gridCol w:w="1742"/>
        <w:gridCol w:w="1109"/>
      </w:tblGrid>
      <w:tr w:rsidR="00727BF7" w:rsidRPr="00D80B7F" w14:paraId="53E04A4E" w14:textId="77777777" w:rsidTr="00727BF7">
        <w:trPr>
          <w:trHeight w:val="632"/>
        </w:trPr>
        <w:tc>
          <w:tcPr>
            <w:tcW w:w="2340" w:type="dxa"/>
          </w:tcPr>
          <w:p w14:paraId="35D1288F" w14:textId="77777777" w:rsidR="00727BF7" w:rsidRPr="00D80B7F" w:rsidRDefault="00727BF7" w:rsidP="00925A60">
            <w:pPr>
              <w:spacing w:after="0" w:line="259" w:lineRule="auto"/>
              <w:ind w:right="57" w:firstLine="0"/>
              <w:rPr>
                <w:sz w:val="22"/>
                <w:szCs w:val="22"/>
              </w:rPr>
            </w:pPr>
            <w:r w:rsidRPr="00D80B7F">
              <w:rPr>
                <w:b/>
                <w:sz w:val="22"/>
                <w:szCs w:val="22"/>
              </w:rPr>
              <w:t>Специалисты, обладающие квалификацией и/или опытом работы</w:t>
            </w:r>
          </w:p>
        </w:tc>
        <w:tc>
          <w:tcPr>
            <w:tcW w:w="10443" w:type="dxa"/>
            <w:vAlign w:val="center"/>
          </w:tcPr>
          <w:p w14:paraId="340DC3E0" w14:textId="77777777" w:rsidR="00727BF7" w:rsidRPr="00D80B7F" w:rsidRDefault="00727BF7" w:rsidP="00925A60">
            <w:pPr>
              <w:spacing w:after="0" w:line="259" w:lineRule="auto"/>
              <w:ind w:right="57" w:firstLine="0"/>
              <w:rPr>
                <w:sz w:val="22"/>
                <w:szCs w:val="22"/>
              </w:rPr>
            </w:pPr>
            <w:r w:rsidRPr="00D80B7F">
              <w:rPr>
                <w:b/>
                <w:sz w:val="22"/>
                <w:szCs w:val="22"/>
              </w:rPr>
              <w:t>Документы, подтверждающие квалификацию и/или опыт работы специалистов</w:t>
            </w:r>
          </w:p>
        </w:tc>
        <w:tc>
          <w:tcPr>
            <w:tcW w:w="1742" w:type="dxa"/>
            <w:vAlign w:val="center"/>
          </w:tcPr>
          <w:p w14:paraId="0F203E9F" w14:textId="77777777" w:rsidR="00727BF7" w:rsidRPr="00D80B7F" w:rsidRDefault="00727BF7" w:rsidP="00925A60">
            <w:pPr>
              <w:spacing w:after="0" w:line="259" w:lineRule="auto"/>
              <w:ind w:right="57" w:firstLine="0"/>
              <w:rPr>
                <w:sz w:val="22"/>
                <w:szCs w:val="22"/>
              </w:rPr>
            </w:pPr>
            <w:r w:rsidRPr="00D80B7F">
              <w:rPr>
                <w:b/>
                <w:sz w:val="22"/>
                <w:szCs w:val="22"/>
              </w:rPr>
              <w:t>Количество</w:t>
            </w:r>
          </w:p>
        </w:tc>
        <w:tc>
          <w:tcPr>
            <w:tcW w:w="1109" w:type="dxa"/>
          </w:tcPr>
          <w:p w14:paraId="630F0FDC" w14:textId="77777777" w:rsidR="00727BF7" w:rsidRPr="00D80B7F" w:rsidRDefault="00727BF7" w:rsidP="00925A60">
            <w:pPr>
              <w:spacing w:after="0" w:line="259" w:lineRule="auto"/>
              <w:ind w:right="57" w:firstLine="0"/>
              <w:rPr>
                <w:sz w:val="22"/>
                <w:szCs w:val="22"/>
              </w:rPr>
            </w:pPr>
            <w:r w:rsidRPr="00D80B7F">
              <w:rPr>
                <w:b/>
                <w:sz w:val="22"/>
                <w:szCs w:val="22"/>
              </w:rPr>
              <w:t>Опыт работы</w:t>
            </w:r>
          </w:p>
        </w:tc>
      </w:tr>
      <w:tr w:rsidR="00727BF7" w:rsidRPr="00D80B7F" w14:paraId="639428AF" w14:textId="77777777" w:rsidTr="00727BF7">
        <w:trPr>
          <w:trHeight w:val="450"/>
        </w:trPr>
        <w:tc>
          <w:tcPr>
            <w:tcW w:w="2340" w:type="dxa"/>
          </w:tcPr>
          <w:p w14:paraId="5E8F74F1" w14:textId="3BAE1BBD" w:rsidR="00727BF7" w:rsidRPr="00D80B7F" w:rsidRDefault="00727BF7" w:rsidP="00925A60">
            <w:pPr>
              <w:spacing w:after="0" w:line="259" w:lineRule="auto"/>
              <w:ind w:right="57" w:firstLine="0"/>
              <w:rPr>
                <w:sz w:val="22"/>
                <w:szCs w:val="22"/>
              </w:rPr>
            </w:pPr>
            <w:r w:rsidRPr="00D80B7F">
              <w:rPr>
                <w:sz w:val="22"/>
                <w:szCs w:val="22"/>
              </w:rPr>
              <w:lastRenderedPageBreak/>
              <w:t>Буровой мастер</w:t>
            </w:r>
          </w:p>
        </w:tc>
        <w:tc>
          <w:tcPr>
            <w:tcW w:w="10443" w:type="dxa"/>
          </w:tcPr>
          <w:p w14:paraId="6E606634" w14:textId="0BFDEF7E" w:rsidR="00727BF7" w:rsidRPr="00D80B7F" w:rsidRDefault="00727BF7" w:rsidP="00727BF7">
            <w:pPr>
              <w:tabs>
                <w:tab w:val="right" w:pos="9355"/>
              </w:tabs>
              <w:spacing w:after="0"/>
              <w:rPr>
                <w:sz w:val="22"/>
                <w:szCs w:val="22"/>
              </w:rPr>
            </w:pPr>
            <w:r w:rsidRPr="00D80B7F">
              <w:rPr>
                <w:sz w:val="22"/>
                <w:szCs w:val="22"/>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40861CE3" w14:textId="12E983DE" w:rsidR="00727BF7" w:rsidRPr="00D80B7F" w:rsidRDefault="00727BF7" w:rsidP="00D80B7F">
            <w:pPr>
              <w:pStyle w:val="af3"/>
              <w:jc w:val="both"/>
            </w:pPr>
            <w:r w:rsidRPr="00D80B7F">
              <w:rPr>
                <w:rFonts w:ascii="Times New Roman" w:hAnsi="Times New Roman"/>
                <w:bCs/>
                <w:lang w:eastAsia="en-US"/>
              </w:rPr>
              <w:t>Копии трудовых книжек, подтверждающих их опыт работы в области капитального ремонта и освоения скважин.</w:t>
            </w:r>
          </w:p>
        </w:tc>
        <w:tc>
          <w:tcPr>
            <w:tcW w:w="1742" w:type="dxa"/>
            <w:vAlign w:val="center"/>
          </w:tcPr>
          <w:p w14:paraId="740F1A69" w14:textId="0F130469" w:rsidR="00727BF7" w:rsidRPr="00D80B7F" w:rsidRDefault="00727BF7" w:rsidP="00925A60">
            <w:pPr>
              <w:spacing w:after="0" w:line="259" w:lineRule="auto"/>
              <w:ind w:right="57" w:firstLine="0"/>
              <w:rPr>
                <w:sz w:val="22"/>
                <w:szCs w:val="22"/>
              </w:rPr>
            </w:pPr>
            <w:r w:rsidRPr="00D80B7F">
              <w:rPr>
                <w:sz w:val="22"/>
                <w:szCs w:val="22"/>
              </w:rPr>
              <w:t>2</w:t>
            </w:r>
          </w:p>
        </w:tc>
        <w:tc>
          <w:tcPr>
            <w:tcW w:w="1109" w:type="dxa"/>
            <w:vAlign w:val="center"/>
          </w:tcPr>
          <w:p w14:paraId="02752835" w14:textId="02D66798" w:rsidR="00727BF7" w:rsidRPr="00D80B7F" w:rsidRDefault="006454CA" w:rsidP="00925A60">
            <w:pPr>
              <w:spacing w:after="0" w:line="259" w:lineRule="auto"/>
              <w:ind w:right="57" w:firstLine="0"/>
              <w:rPr>
                <w:sz w:val="22"/>
                <w:szCs w:val="22"/>
              </w:rPr>
            </w:pPr>
            <w:r w:rsidRPr="00D80B7F">
              <w:rPr>
                <w:sz w:val="22"/>
                <w:szCs w:val="22"/>
              </w:rPr>
              <w:t xml:space="preserve">Не менее </w:t>
            </w:r>
            <w:r w:rsidR="00727BF7" w:rsidRPr="00D80B7F">
              <w:rPr>
                <w:sz w:val="22"/>
                <w:szCs w:val="22"/>
              </w:rPr>
              <w:t>5</w:t>
            </w:r>
            <w:r w:rsidRPr="00D80B7F">
              <w:rPr>
                <w:sz w:val="22"/>
                <w:szCs w:val="22"/>
              </w:rPr>
              <w:t xml:space="preserve"> лет</w:t>
            </w:r>
          </w:p>
        </w:tc>
      </w:tr>
      <w:tr w:rsidR="00727BF7" w:rsidRPr="00D80B7F" w14:paraId="7D3009C1" w14:textId="77777777" w:rsidTr="00727BF7">
        <w:trPr>
          <w:trHeight w:val="450"/>
        </w:trPr>
        <w:tc>
          <w:tcPr>
            <w:tcW w:w="2340" w:type="dxa"/>
          </w:tcPr>
          <w:p w14:paraId="0134F00B" w14:textId="1E4545F0" w:rsidR="00727BF7" w:rsidRPr="00D80B7F" w:rsidRDefault="00727BF7" w:rsidP="00925A60">
            <w:pPr>
              <w:spacing w:after="0" w:line="259" w:lineRule="auto"/>
              <w:ind w:right="57" w:firstLine="0"/>
              <w:rPr>
                <w:sz w:val="22"/>
                <w:szCs w:val="22"/>
              </w:rPr>
            </w:pPr>
            <w:r w:rsidRPr="00D80B7F">
              <w:rPr>
                <w:sz w:val="22"/>
                <w:szCs w:val="22"/>
              </w:rPr>
              <w:t>Инженер-технолог</w:t>
            </w:r>
          </w:p>
        </w:tc>
        <w:tc>
          <w:tcPr>
            <w:tcW w:w="10443" w:type="dxa"/>
          </w:tcPr>
          <w:p w14:paraId="58C27960" w14:textId="27D97D28" w:rsidR="00727BF7" w:rsidRPr="00D80B7F" w:rsidRDefault="0086380D" w:rsidP="00727BF7">
            <w:pPr>
              <w:tabs>
                <w:tab w:val="right" w:pos="9355"/>
              </w:tabs>
              <w:spacing w:after="0"/>
              <w:rPr>
                <w:sz w:val="22"/>
                <w:szCs w:val="22"/>
              </w:rPr>
            </w:pPr>
            <w:r w:rsidRPr="00D80B7F">
              <w:rPr>
                <w:sz w:val="22"/>
                <w:szCs w:val="22"/>
              </w:rPr>
              <w:t>Э</w:t>
            </w:r>
            <w:r w:rsidR="00727BF7" w:rsidRPr="00D80B7F">
              <w:rPr>
                <w:sz w:val="22"/>
                <w:szCs w:val="22"/>
              </w:rPr>
              <w:t>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66E99934" w14:textId="719F9A25" w:rsidR="00727BF7" w:rsidRPr="00D80B7F" w:rsidRDefault="00A93B07" w:rsidP="00D80B7F">
            <w:pPr>
              <w:pStyle w:val="af3"/>
              <w:jc w:val="both"/>
            </w:pPr>
            <w:r w:rsidRPr="00D80B7F">
              <w:rPr>
                <w:rFonts w:ascii="Times New Roman" w:hAnsi="Times New Roman"/>
                <w:bCs/>
                <w:lang w:eastAsia="en-US"/>
              </w:rPr>
              <w:t>Копии трудовых книжек, подтверждающих их опыт работы в области капитального ремонта и освоения скважин.</w:t>
            </w:r>
          </w:p>
        </w:tc>
        <w:tc>
          <w:tcPr>
            <w:tcW w:w="1742" w:type="dxa"/>
            <w:vAlign w:val="center"/>
          </w:tcPr>
          <w:p w14:paraId="2AA75D79" w14:textId="679CDFB9" w:rsidR="00727BF7" w:rsidRPr="00D80B7F" w:rsidRDefault="00727BF7" w:rsidP="00925A60">
            <w:pPr>
              <w:spacing w:after="0" w:line="259" w:lineRule="auto"/>
              <w:ind w:right="57" w:firstLine="0"/>
              <w:rPr>
                <w:sz w:val="22"/>
                <w:szCs w:val="22"/>
              </w:rPr>
            </w:pPr>
            <w:r w:rsidRPr="00D80B7F">
              <w:rPr>
                <w:sz w:val="22"/>
                <w:szCs w:val="22"/>
              </w:rPr>
              <w:t>2</w:t>
            </w:r>
          </w:p>
        </w:tc>
        <w:tc>
          <w:tcPr>
            <w:tcW w:w="1109" w:type="dxa"/>
            <w:vAlign w:val="center"/>
          </w:tcPr>
          <w:p w14:paraId="71B9BA61" w14:textId="06B0AF73" w:rsidR="00727BF7" w:rsidRPr="00D80B7F" w:rsidRDefault="006454CA" w:rsidP="00925A60">
            <w:pPr>
              <w:spacing w:after="0" w:line="259" w:lineRule="auto"/>
              <w:ind w:right="57" w:firstLine="0"/>
              <w:rPr>
                <w:sz w:val="22"/>
                <w:szCs w:val="22"/>
              </w:rPr>
            </w:pPr>
            <w:r w:rsidRPr="00D80B7F">
              <w:rPr>
                <w:sz w:val="22"/>
                <w:szCs w:val="22"/>
              </w:rPr>
              <w:t xml:space="preserve">Не менее </w:t>
            </w:r>
            <w:r w:rsidR="00727BF7" w:rsidRPr="00D80B7F">
              <w:rPr>
                <w:sz w:val="22"/>
                <w:szCs w:val="22"/>
              </w:rPr>
              <w:t>5</w:t>
            </w:r>
            <w:r w:rsidRPr="00D80B7F">
              <w:rPr>
                <w:sz w:val="22"/>
                <w:szCs w:val="22"/>
              </w:rPr>
              <w:t xml:space="preserve"> лет</w:t>
            </w:r>
          </w:p>
        </w:tc>
      </w:tr>
      <w:tr w:rsidR="00727BF7" w:rsidRPr="00D80B7F" w14:paraId="1F4DE561" w14:textId="77777777" w:rsidTr="00727BF7">
        <w:trPr>
          <w:trHeight w:val="450"/>
        </w:trPr>
        <w:tc>
          <w:tcPr>
            <w:tcW w:w="2340" w:type="dxa"/>
          </w:tcPr>
          <w:p w14:paraId="3A81D245" w14:textId="17C9016B" w:rsidR="00727BF7" w:rsidRPr="00D80B7F" w:rsidRDefault="00727BF7" w:rsidP="00925A60">
            <w:pPr>
              <w:spacing w:after="0" w:line="259" w:lineRule="auto"/>
              <w:ind w:right="57" w:firstLine="0"/>
              <w:rPr>
                <w:sz w:val="22"/>
                <w:szCs w:val="22"/>
              </w:rPr>
            </w:pPr>
            <w:r w:rsidRPr="00D80B7F">
              <w:rPr>
                <w:bCs/>
                <w:sz w:val="22"/>
                <w:szCs w:val="22"/>
                <w:lang w:eastAsia="en-US"/>
              </w:rPr>
              <w:t>Бурильщик</w:t>
            </w:r>
          </w:p>
        </w:tc>
        <w:tc>
          <w:tcPr>
            <w:tcW w:w="10443" w:type="dxa"/>
          </w:tcPr>
          <w:p w14:paraId="216C7C1B" w14:textId="20BF758B" w:rsidR="00727BF7" w:rsidRPr="00D80B7F" w:rsidRDefault="00A93B07" w:rsidP="00925A60">
            <w:pPr>
              <w:spacing w:after="0" w:line="259" w:lineRule="auto"/>
              <w:ind w:right="57" w:firstLine="0"/>
              <w:rPr>
                <w:sz w:val="22"/>
                <w:szCs w:val="22"/>
              </w:rPr>
            </w:pPr>
            <w:r w:rsidRPr="00D80B7F">
              <w:rPr>
                <w:sz w:val="22"/>
                <w:szCs w:val="22"/>
              </w:rPr>
              <w:t xml:space="preserve">Электронные копии дипломов </w:t>
            </w:r>
            <w:r w:rsidR="0086380D" w:rsidRPr="00D80B7F">
              <w:rPr>
                <w:bCs/>
                <w:sz w:val="22"/>
                <w:szCs w:val="22"/>
                <w:lang w:eastAsia="en-US"/>
              </w:rPr>
              <w:t xml:space="preserve">о </w:t>
            </w:r>
            <w:r w:rsidR="00727BF7" w:rsidRPr="00D80B7F">
              <w:rPr>
                <w:bCs/>
                <w:sz w:val="22"/>
                <w:szCs w:val="22"/>
                <w:lang w:eastAsia="en-US"/>
              </w:rPr>
              <w:t>среднеспециально</w:t>
            </w:r>
            <w:r w:rsidR="0086380D" w:rsidRPr="00D80B7F">
              <w:rPr>
                <w:bCs/>
                <w:sz w:val="22"/>
                <w:szCs w:val="22"/>
                <w:lang w:eastAsia="en-US"/>
              </w:rPr>
              <w:t>м</w:t>
            </w:r>
            <w:r w:rsidR="00727BF7" w:rsidRPr="00D80B7F">
              <w:rPr>
                <w:bCs/>
                <w:sz w:val="22"/>
                <w:szCs w:val="22"/>
                <w:lang w:eastAsia="en-US"/>
              </w:rPr>
              <w:t xml:space="preserve"> образовани</w:t>
            </w:r>
            <w:r w:rsidRPr="00D80B7F">
              <w:rPr>
                <w:bCs/>
                <w:sz w:val="22"/>
                <w:szCs w:val="22"/>
                <w:lang w:eastAsia="en-US"/>
              </w:rPr>
              <w:t>и</w:t>
            </w:r>
            <w:r w:rsidR="00727BF7" w:rsidRPr="00D80B7F">
              <w:rPr>
                <w:bCs/>
                <w:sz w:val="22"/>
                <w:szCs w:val="22"/>
                <w:lang w:eastAsia="en-US"/>
              </w:rPr>
              <w:t xml:space="preserve">. </w:t>
            </w:r>
            <w:r w:rsidRPr="00D80B7F">
              <w:rPr>
                <w:bCs/>
                <w:sz w:val="22"/>
                <w:szCs w:val="22"/>
                <w:lang w:eastAsia="en-US"/>
              </w:rPr>
              <w:t>Копии трудовых книжек, подтверждающих их опыт работы в области капитального ремонта и освоения скважин.</w:t>
            </w:r>
          </w:p>
        </w:tc>
        <w:tc>
          <w:tcPr>
            <w:tcW w:w="1742" w:type="dxa"/>
            <w:vAlign w:val="center"/>
          </w:tcPr>
          <w:p w14:paraId="59E1E5E2" w14:textId="35A69C7E" w:rsidR="00727BF7" w:rsidRPr="00D80B7F" w:rsidRDefault="00597F1B" w:rsidP="00925A60">
            <w:pPr>
              <w:spacing w:after="0" w:line="259" w:lineRule="auto"/>
              <w:ind w:right="57" w:firstLine="0"/>
              <w:rPr>
                <w:sz w:val="22"/>
                <w:szCs w:val="22"/>
              </w:rPr>
            </w:pPr>
            <w:r w:rsidRPr="00D80B7F">
              <w:rPr>
                <w:sz w:val="22"/>
                <w:szCs w:val="22"/>
              </w:rPr>
              <w:t>4</w:t>
            </w:r>
          </w:p>
        </w:tc>
        <w:tc>
          <w:tcPr>
            <w:tcW w:w="1109" w:type="dxa"/>
            <w:vAlign w:val="center"/>
          </w:tcPr>
          <w:p w14:paraId="4A3CF348" w14:textId="1BB87BDC" w:rsidR="00727BF7" w:rsidRPr="00D80B7F" w:rsidRDefault="006454CA" w:rsidP="00925A60">
            <w:pPr>
              <w:spacing w:after="0" w:line="259" w:lineRule="auto"/>
              <w:ind w:right="57" w:firstLine="0"/>
              <w:rPr>
                <w:sz w:val="22"/>
                <w:szCs w:val="22"/>
              </w:rPr>
            </w:pPr>
            <w:r w:rsidRPr="00D80B7F">
              <w:rPr>
                <w:sz w:val="22"/>
                <w:szCs w:val="22"/>
              </w:rPr>
              <w:t xml:space="preserve">Не менее </w:t>
            </w:r>
            <w:r w:rsidR="00727BF7" w:rsidRPr="00D80B7F">
              <w:rPr>
                <w:sz w:val="22"/>
                <w:szCs w:val="22"/>
              </w:rPr>
              <w:t>5</w:t>
            </w:r>
            <w:r w:rsidRPr="00D80B7F">
              <w:rPr>
                <w:sz w:val="22"/>
                <w:szCs w:val="22"/>
              </w:rPr>
              <w:t xml:space="preserve"> лет</w:t>
            </w:r>
          </w:p>
        </w:tc>
      </w:tr>
      <w:tr w:rsidR="00727BF7" w:rsidRPr="00D80B7F" w14:paraId="53710D0A" w14:textId="77777777" w:rsidTr="00727BF7">
        <w:trPr>
          <w:trHeight w:val="450"/>
        </w:trPr>
        <w:tc>
          <w:tcPr>
            <w:tcW w:w="2340" w:type="dxa"/>
          </w:tcPr>
          <w:p w14:paraId="0A657403" w14:textId="08CACAFA" w:rsidR="00727BF7" w:rsidRPr="00D80B7F" w:rsidRDefault="00727BF7" w:rsidP="00727BF7">
            <w:pPr>
              <w:spacing w:after="0" w:line="259" w:lineRule="auto"/>
              <w:ind w:right="57" w:hanging="28"/>
              <w:rPr>
                <w:sz w:val="22"/>
                <w:szCs w:val="22"/>
              </w:rPr>
            </w:pPr>
            <w:r w:rsidRPr="00D80B7F">
              <w:rPr>
                <w:bCs/>
                <w:sz w:val="22"/>
                <w:szCs w:val="22"/>
              </w:rPr>
              <w:t>Помощник бурильщика</w:t>
            </w:r>
          </w:p>
        </w:tc>
        <w:tc>
          <w:tcPr>
            <w:tcW w:w="10443" w:type="dxa"/>
          </w:tcPr>
          <w:p w14:paraId="71204C49" w14:textId="23748A08" w:rsidR="00727BF7" w:rsidRPr="00D80B7F" w:rsidRDefault="00A93B07" w:rsidP="00D80B7F">
            <w:pPr>
              <w:tabs>
                <w:tab w:val="left" w:pos="0"/>
              </w:tabs>
              <w:spacing w:after="0"/>
              <w:rPr>
                <w:sz w:val="22"/>
                <w:szCs w:val="22"/>
              </w:rPr>
            </w:pPr>
            <w:r w:rsidRPr="00D80B7F">
              <w:rPr>
                <w:sz w:val="22"/>
                <w:szCs w:val="22"/>
              </w:rPr>
              <w:t>Электронные копии дипломов</w:t>
            </w:r>
            <w:r w:rsidR="00727BF7" w:rsidRPr="00D80B7F">
              <w:rPr>
                <w:bCs/>
                <w:sz w:val="22"/>
                <w:szCs w:val="22"/>
                <w:lang w:eastAsia="en-US"/>
              </w:rPr>
              <w:t xml:space="preserve"> </w:t>
            </w:r>
            <w:r w:rsidRPr="00D80B7F">
              <w:rPr>
                <w:bCs/>
                <w:sz w:val="22"/>
                <w:szCs w:val="22"/>
                <w:lang w:eastAsia="en-US"/>
              </w:rPr>
              <w:t xml:space="preserve">о </w:t>
            </w:r>
            <w:r w:rsidR="00727BF7" w:rsidRPr="00D80B7F">
              <w:rPr>
                <w:bCs/>
                <w:sz w:val="22"/>
                <w:szCs w:val="22"/>
                <w:lang w:eastAsia="en-US"/>
              </w:rPr>
              <w:t>среднеспециально</w:t>
            </w:r>
            <w:r w:rsidRPr="00D80B7F">
              <w:rPr>
                <w:bCs/>
                <w:sz w:val="22"/>
                <w:szCs w:val="22"/>
                <w:lang w:eastAsia="en-US"/>
              </w:rPr>
              <w:t>м</w:t>
            </w:r>
            <w:r w:rsidR="00727BF7" w:rsidRPr="00D80B7F">
              <w:rPr>
                <w:bCs/>
                <w:sz w:val="22"/>
                <w:szCs w:val="22"/>
                <w:lang w:eastAsia="en-US"/>
              </w:rPr>
              <w:t xml:space="preserve"> образовани</w:t>
            </w:r>
            <w:r w:rsidRPr="00D80B7F">
              <w:rPr>
                <w:bCs/>
                <w:sz w:val="22"/>
                <w:szCs w:val="22"/>
                <w:lang w:eastAsia="en-US"/>
              </w:rPr>
              <w:t>и</w:t>
            </w:r>
            <w:r w:rsidR="00727BF7" w:rsidRPr="00D80B7F">
              <w:rPr>
                <w:bCs/>
                <w:sz w:val="22"/>
                <w:szCs w:val="22"/>
                <w:lang w:eastAsia="en-US"/>
              </w:rPr>
              <w:t xml:space="preserve">. </w:t>
            </w:r>
            <w:r w:rsidRPr="00D80B7F">
              <w:rPr>
                <w:bCs/>
                <w:sz w:val="22"/>
                <w:szCs w:val="22"/>
                <w:lang w:eastAsia="en-US"/>
              </w:rPr>
              <w:t>Копии трудовых книжек, подтверждающих их опыт работы в области капитального ремонта и освоения скважин.</w:t>
            </w:r>
          </w:p>
        </w:tc>
        <w:tc>
          <w:tcPr>
            <w:tcW w:w="1742" w:type="dxa"/>
            <w:vAlign w:val="center"/>
          </w:tcPr>
          <w:p w14:paraId="7F1B8B5F" w14:textId="529E9B29" w:rsidR="00727BF7" w:rsidRPr="00D80B7F" w:rsidRDefault="00727BF7" w:rsidP="00925A60">
            <w:pPr>
              <w:spacing w:after="0" w:line="259" w:lineRule="auto"/>
              <w:ind w:right="57" w:firstLine="0"/>
              <w:rPr>
                <w:sz w:val="22"/>
                <w:szCs w:val="22"/>
              </w:rPr>
            </w:pPr>
            <w:r w:rsidRPr="00D80B7F">
              <w:rPr>
                <w:sz w:val="22"/>
                <w:szCs w:val="22"/>
              </w:rPr>
              <w:t>16</w:t>
            </w:r>
          </w:p>
        </w:tc>
        <w:tc>
          <w:tcPr>
            <w:tcW w:w="1109" w:type="dxa"/>
            <w:vAlign w:val="center"/>
          </w:tcPr>
          <w:p w14:paraId="5EBEA948" w14:textId="0A961D11" w:rsidR="00727BF7" w:rsidRPr="00D80B7F" w:rsidRDefault="006454CA" w:rsidP="00925A60">
            <w:pPr>
              <w:spacing w:after="0" w:line="259" w:lineRule="auto"/>
              <w:ind w:right="57" w:firstLine="0"/>
              <w:rPr>
                <w:sz w:val="22"/>
                <w:szCs w:val="22"/>
              </w:rPr>
            </w:pPr>
            <w:r w:rsidRPr="00D80B7F">
              <w:rPr>
                <w:sz w:val="22"/>
                <w:szCs w:val="22"/>
              </w:rPr>
              <w:t xml:space="preserve">Не менее </w:t>
            </w:r>
            <w:r w:rsidR="00727BF7" w:rsidRPr="00D80B7F">
              <w:rPr>
                <w:sz w:val="22"/>
                <w:szCs w:val="22"/>
              </w:rPr>
              <w:t>3</w:t>
            </w:r>
            <w:r w:rsidRPr="00D80B7F">
              <w:rPr>
                <w:sz w:val="22"/>
                <w:szCs w:val="22"/>
              </w:rPr>
              <w:t xml:space="preserve"> лет</w:t>
            </w:r>
          </w:p>
        </w:tc>
      </w:tr>
      <w:tr w:rsidR="00A93B07" w:rsidRPr="00D80B7F" w14:paraId="4926402E" w14:textId="77777777" w:rsidTr="00727BF7">
        <w:trPr>
          <w:trHeight w:val="450"/>
        </w:trPr>
        <w:tc>
          <w:tcPr>
            <w:tcW w:w="2340" w:type="dxa"/>
          </w:tcPr>
          <w:p w14:paraId="45000901" w14:textId="09CECA7E" w:rsidR="00A93B07" w:rsidRPr="00D80B7F" w:rsidRDefault="00A93B07" w:rsidP="00727BF7">
            <w:pPr>
              <w:spacing w:after="0" w:line="259" w:lineRule="auto"/>
              <w:ind w:right="57" w:hanging="28"/>
              <w:rPr>
                <w:bCs/>
                <w:sz w:val="22"/>
                <w:szCs w:val="22"/>
              </w:rPr>
            </w:pPr>
            <w:r w:rsidRPr="00D80B7F">
              <w:rPr>
                <w:sz w:val="22"/>
                <w:szCs w:val="22"/>
              </w:rPr>
              <w:t>Моторист/Дизелист</w:t>
            </w:r>
          </w:p>
        </w:tc>
        <w:tc>
          <w:tcPr>
            <w:tcW w:w="10443" w:type="dxa"/>
          </w:tcPr>
          <w:p w14:paraId="2D664F05" w14:textId="7B87D48F" w:rsidR="00A93B07" w:rsidRPr="00D80B7F" w:rsidRDefault="00A93B07" w:rsidP="00A93B07">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48F23C9F" w14:textId="72713517" w:rsidR="00A93B07" w:rsidRPr="00D80B7F" w:rsidRDefault="00A93B07" w:rsidP="00925A60">
            <w:pPr>
              <w:spacing w:after="0" w:line="259" w:lineRule="auto"/>
              <w:ind w:right="57" w:firstLine="0"/>
              <w:rPr>
                <w:sz w:val="22"/>
                <w:szCs w:val="22"/>
              </w:rPr>
            </w:pPr>
            <w:r w:rsidRPr="00D80B7F">
              <w:rPr>
                <w:sz w:val="22"/>
                <w:szCs w:val="22"/>
              </w:rPr>
              <w:t>4</w:t>
            </w:r>
          </w:p>
        </w:tc>
        <w:tc>
          <w:tcPr>
            <w:tcW w:w="1109" w:type="dxa"/>
            <w:vAlign w:val="center"/>
          </w:tcPr>
          <w:p w14:paraId="100C7662" w14:textId="7CCE697D" w:rsidR="00A93B07" w:rsidRPr="00D80B7F" w:rsidRDefault="00DD4450" w:rsidP="00925A60">
            <w:pPr>
              <w:spacing w:after="0" w:line="259" w:lineRule="auto"/>
              <w:ind w:right="57" w:firstLine="0"/>
              <w:rPr>
                <w:sz w:val="22"/>
                <w:szCs w:val="22"/>
              </w:rPr>
            </w:pPr>
            <w:r w:rsidRPr="00D80B7F">
              <w:rPr>
                <w:sz w:val="22"/>
                <w:szCs w:val="22"/>
              </w:rPr>
              <w:t>Не менее 1 года</w:t>
            </w:r>
          </w:p>
        </w:tc>
      </w:tr>
      <w:tr w:rsidR="00A93B07" w:rsidRPr="00D80B7F" w14:paraId="185DC1A5" w14:textId="77777777" w:rsidTr="00727BF7">
        <w:trPr>
          <w:trHeight w:val="450"/>
        </w:trPr>
        <w:tc>
          <w:tcPr>
            <w:tcW w:w="2340" w:type="dxa"/>
          </w:tcPr>
          <w:p w14:paraId="5B78EF7D" w14:textId="2BC77154" w:rsidR="00A93B07" w:rsidRPr="00D80B7F" w:rsidRDefault="00A93B07" w:rsidP="00727BF7">
            <w:pPr>
              <w:spacing w:after="0" w:line="259" w:lineRule="auto"/>
              <w:ind w:right="57" w:hanging="28"/>
              <w:rPr>
                <w:bCs/>
                <w:sz w:val="22"/>
                <w:szCs w:val="22"/>
              </w:rPr>
            </w:pPr>
            <w:r w:rsidRPr="00D80B7F">
              <w:rPr>
                <w:sz w:val="22"/>
                <w:szCs w:val="22"/>
              </w:rPr>
              <w:t>Слесарь по буровому оборудованию</w:t>
            </w:r>
          </w:p>
        </w:tc>
        <w:tc>
          <w:tcPr>
            <w:tcW w:w="10443" w:type="dxa"/>
          </w:tcPr>
          <w:p w14:paraId="498872E4" w14:textId="7E06F760" w:rsidR="00A93B07" w:rsidRPr="00D80B7F" w:rsidRDefault="00A93B07" w:rsidP="00A93B07">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12AC5E90" w14:textId="7C0E9E47" w:rsidR="00A93B07" w:rsidRPr="00D80B7F" w:rsidRDefault="00A93B07" w:rsidP="00925A60">
            <w:pPr>
              <w:spacing w:after="0" w:line="259" w:lineRule="auto"/>
              <w:ind w:right="57" w:firstLine="0"/>
              <w:rPr>
                <w:sz w:val="22"/>
                <w:szCs w:val="22"/>
              </w:rPr>
            </w:pPr>
            <w:r w:rsidRPr="00D80B7F">
              <w:rPr>
                <w:sz w:val="22"/>
                <w:szCs w:val="22"/>
              </w:rPr>
              <w:t>4</w:t>
            </w:r>
          </w:p>
        </w:tc>
        <w:tc>
          <w:tcPr>
            <w:tcW w:w="1109" w:type="dxa"/>
            <w:vAlign w:val="center"/>
          </w:tcPr>
          <w:p w14:paraId="79B46398" w14:textId="65C0D650" w:rsidR="00A93B07" w:rsidRPr="00D80B7F" w:rsidRDefault="00DD4450" w:rsidP="00925A60">
            <w:pPr>
              <w:spacing w:after="0" w:line="259" w:lineRule="auto"/>
              <w:ind w:right="57" w:firstLine="0"/>
              <w:rPr>
                <w:sz w:val="22"/>
                <w:szCs w:val="22"/>
              </w:rPr>
            </w:pPr>
            <w:r w:rsidRPr="00D80B7F">
              <w:rPr>
                <w:sz w:val="22"/>
                <w:szCs w:val="22"/>
              </w:rPr>
              <w:t>Не менее 1 года</w:t>
            </w:r>
          </w:p>
        </w:tc>
      </w:tr>
      <w:tr w:rsidR="00A93B07" w:rsidRPr="00D80B7F" w14:paraId="53D37AB4" w14:textId="77777777" w:rsidTr="00727BF7">
        <w:trPr>
          <w:trHeight w:val="450"/>
        </w:trPr>
        <w:tc>
          <w:tcPr>
            <w:tcW w:w="2340" w:type="dxa"/>
          </w:tcPr>
          <w:p w14:paraId="5FDAA17E" w14:textId="133A1D09" w:rsidR="00A93B07" w:rsidRPr="00D80B7F" w:rsidRDefault="00A93B07" w:rsidP="00727BF7">
            <w:pPr>
              <w:spacing w:after="0" w:line="259" w:lineRule="auto"/>
              <w:ind w:right="57" w:hanging="28"/>
              <w:rPr>
                <w:bCs/>
                <w:sz w:val="22"/>
                <w:szCs w:val="22"/>
              </w:rPr>
            </w:pPr>
            <w:r w:rsidRPr="00D80B7F">
              <w:rPr>
                <w:sz w:val="22"/>
                <w:szCs w:val="22"/>
              </w:rPr>
              <w:t>Машинист буровой установки</w:t>
            </w:r>
          </w:p>
        </w:tc>
        <w:tc>
          <w:tcPr>
            <w:tcW w:w="10443" w:type="dxa"/>
          </w:tcPr>
          <w:p w14:paraId="617254B5" w14:textId="1A4CD45B" w:rsidR="00A93B07" w:rsidRPr="00D80B7F" w:rsidRDefault="00A93B07" w:rsidP="00A93B07">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7A28A035" w14:textId="57DB025A" w:rsidR="00A93B07" w:rsidRPr="00D80B7F" w:rsidRDefault="00A93B07" w:rsidP="00925A60">
            <w:pPr>
              <w:spacing w:after="0" w:line="259" w:lineRule="auto"/>
              <w:ind w:right="57" w:firstLine="0"/>
              <w:rPr>
                <w:sz w:val="22"/>
                <w:szCs w:val="22"/>
              </w:rPr>
            </w:pPr>
            <w:r w:rsidRPr="00D80B7F">
              <w:rPr>
                <w:sz w:val="22"/>
                <w:szCs w:val="22"/>
              </w:rPr>
              <w:t>4</w:t>
            </w:r>
          </w:p>
        </w:tc>
        <w:tc>
          <w:tcPr>
            <w:tcW w:w="1109" w:type="dxa"/>
            <w:vAlign w:val="center"/>
          </w:tcPr>
          <w:p w14:paraId="03970625" w14:textId="31EABA38" w:rsidR="00A93B07" w:rsidRPr="00D80B7F" w:rsidRDefault="00DD4450" w:rsidP="00925A60">
            <w:pPr>
              <w:spacing w:after="0" w:line="259" w:lineRule="auto"/>
              <w:ind w:right="57" w:firstLine="0"/>
              <w:rPr>
                <w:sz w:val="22"/>
                <w:szCs w:val="22"/>
              </w:rPr>
            </w:pPr>
            <w:r w:rsidRPr="00D80B7F">
              <w:rPr>
                <w:sz w:val="22"/>
                <w:szCs w:val="22"/>
              </w:rPr>
              <w:t>Не менее 1 года</w:t>
            </w:r>
          </w:p>
        </w:tc>
      </w:tr>
      <w:tr w:rsidR="00A93B07" w:rsidRPr="00D80B7F" w14:paraId="6694DF3D" w14:textId="77777777" w:rsidTr="00727BF7">
        <w:trPr>
          <w:trHeight w:val="450"/>
        </w:trPr>
        <w:tc>
          <w:tcPr>
            <w:tcW w:w="2340" w:type="dxa"/>
          </w:tcPr>
          <w:p w14:paraId="73172D3F" w14:textId="36393BFD" w:rsidR="00A93B07" w:rsidRPr="00D80B7F" w:rsidRDefault="00A93B07" w:rsidP="00727BF7">
            <w:pPr>
              <w:spacing w:after="0" w:line="259" w:lineRule="auto"/>
              <w:ind w:right="57" w:hanging="28"/>
              <w:rPr>
                <w:bCs/>
                <w:sz w:val="22"/>
                <w:szCs w:val="22"/>
              </w:rPr>
            </w:pPr>
            <w:r w:rsidRPr="00D80B7F">
              <w:rPr>
                <w:sz w:val="22"/>
                <w:szCs w:val="22"/>
              </w:rPr>
              <w:t>Электромонтер по обслуживанию буровой установки</w:t>
            </w:r>
          </w:p>
        </w:tc>
        <w:tc>
          <w:tcPr>
            <w:tcW w:w="10443" w:type="dxa"/>
          </w:tcPr>
          <w:p w14:paraId="5B2FAC44" w14:textId="6C439A0C" w:rsidR="00A93B07" w:rsidRPr="00D80B7F" w:rsidRDefault="00A93B07" w:rsidP="00A93B07">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4EF09993" w14:textId="07F61A94" w:rsidR="00A93B07" w:rsidRPr="00D80B7F" w:rsidRDefault="00A93B07" w:rsidP="00925A60">
            <w:pPr>
              <w:spacing w:after="0" w:line="259" w:lineRule="auto"/>
              <w:ind w:right="57" w:firstLine="0"/>
              <w:rPr>
                <w:sz w:val="22"/>
                <w:szCs w:val="22"/>
              </w:rPr>
            </w:pPr>
            <w:r w:rsidRPr="00D80B7F">
              <w:rPr>
                <w:sz w:val="22"/>
                <w:szCs w:val="22"/>
              </w:rPr>
              <w:t>4</w:t>
            </w:r>
          </w:p>
        </w:tc>
        <w:tc>
          <w:tcPr>
            <w:tcW w:w="1109" w:type="dxa"/>
            <w:vAlign w:val="center"/>
          </w:tcPr>
          <w:p w14:paraId="7F407351" w14:textId="14F6B330" w:rsidR="00A93B07" w:rsidRPr="00D80B7F" w:rsidRDefault="00DD4450" w:rsidP="00925A60">
            <w:pPr>
              <w:spacing w:after="0" w:line="259" w:lineRule="auto"/>
              <w:ind w:right="57" w:firstLine="0"/>
              <w:rPr>
                <w:sz w:val="22"/>
                <w:szCs w:val="22"/>
              </w:rPr>
            </w:pPr>
            <w:r w:rsidRPr="00D80B7F">
              <w:rPr>
                <w:sz w:val="22"/>
                <w:szCs w:val="22"/>
              </w:rPr>
              <w:t>Не менее 1 года</w:t>
            </w:r>
          </w:p>
        </w:tc>
      </w:tr>
      <w:tr w:rsidR="00A93B07" w:rsidRPr="00D80B7F" w14:paraId="5AD47B22" w14:textId="77777777" w:rsidTr="00727BF7">
        <w:trPr>
          <w:trHeight w:val="450"/>
        </w:trPr>
        <w:tc>
          <w:tcPr>
            <w:tcW w:w="2340" w:type="dxa"/>
          </w:tcPr>
          <w:p w14:paraId="726B596D" w14:textId="1AF18452" w:rsidR="00A93B07" w:rsidRPr="00D80B7F" w:rsidRDefault="00A93B07" w:rsidP="00727BF7">
            <w:pPr>
              <w:spacing w:after="0" w:line="259" w:lineRule="auto"/>
              <w:ind w:right="57" w:hanging="28"/>
              <w:rPr>
                <w:bCs/>
                <w:sz w:val="22"/>
                <w:szCs w:val="22"/>
              </w:rPr>
            </w:pPr>
            <w:r w:rsidRPr="00D80B7F">
              <w:rPr>
                <w:sz w:val="22"/>
                <w:szCs w:val="22"/>
              </w:rPr>
              <w:t>Сварщик</w:t>
            </w:r>
          </w:p>
        </w:tc>
        <w:tc>
          <w:tcPr>
            <w:tcW w:w="10443" w:type="dxa"/>
          </w:tcPr>
          <w:p w14:paraId="1B528DCE" w14:textId="4C8E5BE2" w:rsidR="00A93B07" w:rsidRPr="00D80B7F" w:rsidRDefault="00A93B07" w:rsidP="00A93B07">
            <w:pPr>
              <w:tabs>
                <w:tab w:val="left" w:pos="0"/>
              </w:tabs>
              <w:spacing w:after="0"/>
              <w:rPr>
                <w:bCs/>
                <w:sz w:val="22"/>
                <w:szCs w:val="22"/>
              </w:rPr>
            </w:pPr>
            <w:r w:rsidRPr="00D80B7F">
              <w:rPr>
                <w:sz w:val="22"/>
                <w:szCs w:val="22"/>
              </w:rPr>
              <w:t>Электронные копии дипломов</w:t>
            </w:r>
            <w:r w:rsidRPr="00D80B7F">
              <w:rPr>
                <w:bCs/>
                <w:sz w:val="22"/>
                <w:szCs w:val="22"/>
                <w:lang w:eastAsia="en-US"/>
              </w:rPr>
              <w:t xml:space="preserve"> о среднеспециальном образовании. Копии трудовых книжек, подтверждающих их опыт работы в области капитального ремонта и освоения скважин.</w:t>
            </w:r>
          </w:p>
        </w:tc>
        <w:tc>
          <w:tcPr>
            <w:tcW w:w="1742" w:type="dxa"/>
            <w:vAlign w:val="center"/>
          </w:tcPr>
          <w:p w14:paraId="4916DE32" w14:textId="0766581E" w:rsidR="00A93B07" w:rsidRPr="00D80B7F" w:rsidRDefault="00A93B07" w:rsidP="00925A60">
            <w:pPr>
              <w:spacing w:after="0" w:line="259" w:lineRule="auto"/>
              <w:ind w:right="57" w:firstLine="0"/>
              <w:rPr>
                <w:sz w:val="22"/>
                <w:szCs w:val="22"/>
              </w:rPr>
            </w:pPr>
            <w:r w:rsidRPr="00D80B7F">
              <w:rPr>
                <w:sz w:val="22"/>
                <w:szCs w:val="22"/>
              </w:rPr>
              <w:t>4</w:t>
            </w:r>
          </w:p>
        </w:tc>
        <w:tc>
          <w:tcPr>
            <w:tcW w:w="1109" w:type="dxa"/>
            <w:vAlign w:val="center"/>
          </w:tcPr>
          <w:p w14:paraId="0D56ED26" w14:textId="5744FECB" w:rsidR="00A93B07" w:rsidRPr="00D80B7F" w:rsidRDefault="00DD4450" w:rsidP="00925A60">
            <w:pPr>
              <w:spacing w:after="0" w:line="259" w:lineRule="auto"/>
              <w:ind w:right="57" w:firstLine="0"/>
              <w:rPr>
                <w:sz w:val="22"/>
                <w:szCs w:val="22"/>
              </w:rPr>
            </w:pPr>
            <w:r w:rsidRPr="00D80B7F">
              <w:rPr>
                <w:sz w:val="22"/>
                <w:szCs w:val="22"/>
              </w:rPr>
              <w:t>Не менее 1 года</w:t>
            </w:r>
          </w:p>
        </w:tc>
      </w:tr>
    </w:tbl>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2702023" w14:textId="77777777" w:rsidR="009E7438" w:rsidRPr="00677CEA" w:rsidRDefault="009E7438" w:rsidP="009E7438">
      <w:pPr>
        <w:spacing w:after="0"/>
        <w:rPr>
          <w:sz w:val="22"/>
          <w:szCs w:val="22"/>
        </w:rPr>
      </w:pPr>
      <w:r w:rsidRPr="00677CEA">
        <w:rPr>
          <w:sz w:val="22"/>
          <w:szCs w:val="22"/>
        </w:rPr>
        <w:t>3.3.1. Лицензия на работы и услуги в сфере углеводородов, в том числе</w:t>
      </w:r>
    </w:p>
    <w:p w14:paraId="528DCCEF" w14:textId="77777777" w:rsidR="009E7438" w:rsidRPr="00677CEA" w:rsidRDefault="009E7438" w:rsidP="009E7438">
      <w:pPr>
        <w:spacing w:after="0"/>
        <w:rPr>
          <w:sz w:val="22"/>
          <w:szCs w:val="22"/>
        </w:rPr>
      </w:pPr>
      <w:r w:rsidRPr="00677CEA">
        <w:rPr>
          <w:sz w:val="22"/>
          <w:szCs w:val="22"/>
        </w:rPr>
        <w:t xml:space="preserve">Подвиды: </w:t>
      </w:r>
    </w:p>
    <w:p w14:paraId="24FBCE28" w14:textId="77777777" w:rsidR="009E7438" w:rsidRPr="00677CEA" w:rsidRDefault="009E7438" w:rsidP="009E7438">
      <w:pPr>
        <w:spacing w:after="0"/>
        <w:rPr>
          <w:sz w:val="22"/>
          <w:szCs w:val="22"/>
        </w:rPr>
      </w:pPr>
      <w:r w:rsidRPr="00677CEA">
        <w:rPr>
          <w:sz w:val="22"/>
          <w:szCs w:val="22"/>
        </w:rPr>
        <w:t>- Цементация скважин при разведке и добыче углеводородов;</w:t>
      </w:r>
    </w:p>
    <w:p w14:paraId="6B20AC7F" w14:textId="77777777" w:rsidR="009E7438" w:rsidRPr="00677CEA" w:rsidRDefault="009E7438" w:rsidP="009E7438">
      <w:pPr>
        <w:spacing w:after="0"/>
        <w:rPr>
          <w:sz w:val="22"/>
          <w:szCs w:val="22"/>
        </w:rPr>
      </w:pPr>
      <w:r w:rsidRPr="00677CEA">
        <w:rPr>
          <w:sz w:val="22"/>
          <w:szCs w:val="22"/>
        </w:rPr>
        <w:t>- Подземный ремонт, испытание, освоение, опробование, консервация, ликвидация скважин при разведке и добыче углеводородов;</w:t>
      </w:r>
    </w:p>
    <w:p w14:paraId="5F86676A" w14:textId="77777777" w:rsidR="009E7438" w:rsidRPr="00677CEA" w:rsidRDefault="009E7438" w:rsidP="009E7438">
      <w:pPr>
        <w:spacing w:after="0"/>
        <w:rPr>
          <w:sz w:val="22"/>
          <w:szCs w:val="22"/>
        </w:rPr>
      </w:pPr>
      <w:r w:rsidRPr="00677CEA">
        <w:rPr>
          <w:sz w:val="22"/>
          <w:szCs w:val="22"/>
        </w:rPr>
        <w:t>- Повышение нефтеотдачи нефтяных пластов и увеличение производительности скважин при разведке и добыче углеводородов.</w:t>
      </w:r>
    </w:p>
    <w:p w14:paraId="52473CEA" w14:textId="77777777" w:rsidR="00803A8B" w:rsidRPr="00841B34" w:rsidRDefault="00EE7EEC" w:rsidP="00594811">
      <w:pPr>
        <w:spacing w:after="0" w:line="259" w:lineRule="auto"/>
        <w:ind w:right="57" w:firstLine="0"/>
        <w:rPr>
          <w:sz w:val="22"/>
          <w:szCs w:val="22"/>
        </w:rPr>
      </w:pPr>
      <w:r w:rsidRPr="00841B34">
        <w:rPr>
          <w:sz w:val="22"/>
          <w:szCs w:val="22"/>
          <w:highlight w:val="green"/>
        </w:rPr>
        <w:t xml:space="preserve"> </w:t>
      </w:r>
    </w:p>
    <w:p w14:paraId="10711324" w14:textId="7AC75BD6" w:rsidR="00803A8B" w:rsidRPr="00841B34" w:rsidRDefault="00EE7EEC" w:rsidP="002F1233">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r w:rsidR="002F1233">
        <w:rPr>
          <w:b/>
          <w:sz w:val="22"/>
          <w:szCs w:val="22"/>
        </w:rPr>
        <w:t xml:space="preserve"> </w:t>
      </w:r>
      <w:r w:rsidRPr="002F1233">
        <w:rPr>
          <w:b/>
          <w:bCs/>
          <w:sz w:val="22"/>
          <w:szCs w:val="22"/>
        </w:rPr>
        <w:t>документов</w:t>
      </w:r>
    </w:p>
    <w:p w14:paraId="5CF80A0B"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7DB1E5C3" w14:textId="017F0468" w:rsidR="009E7438" w:rsidRPr="009E7438" w:rsidRDefault="009E7438" w:rsidP="009E7438">
      <w:pPr>
        <w:spacing w:after="0" w:line="259" w:lineRule="auto"/>
        <w:ind w:right="57" w:firstLine="0"/>
        <w:rPr>
          <w:sz w:val="22"/>
          <w:szCs w:val="22"/>
        </w:rPr>
      </w:pPr>
      <w:r w:rsidRPr="009E7438">
        <w:rPr>
          <w:sz w:val="22"/>
          <w:szCs w:val="22"/>
        </w:rPr>
        <w:t xml:space="preserve">3.4.1 Потенциальный поставщик должен приложить к Тендерной заявке приложить </w:t>
      </w:r>
      <w:r w:rsidRPr="0090742A">
        <w:rPr>
          <w:sz w:val="22"/>
          <w:szCs w:val="22"/>
        </w:rPr>
        <w:t>соответствующие документы</w:t>
      </w:r>
      <w:r w:rsidR="0086380D" w:rsidRPr="0090742A">
        <w:rPr>
          <w:sz w:val="22"/>
          <w:szCs w:val="22"/>
        </w:rPr>
        <w:t xml:space="preserve"> (Справку сведении о зарегистрированных правах на недвижимость или действующий договор аренды базы)</w:t>
      </w:r>
      <w:r w:rsidRPr="0090742A">
        <w:rPr>
          <w:sz w:val="22"/>
          <w:szCs w:val="22"/>
        </w:rPr>
        <w:t>, подтверждающие наличие собственной или</w:t>
      </w:r>
      <w:r w:rsidRPr="009E7438">
        <w:rPr>
          <w:sz w:val="22"/>
          <w:szCs w:val="22"/>
        </w:rPr>
        <w:t xml:space="preserve"> арендованной базы. (в тендерной заявке представить копии соответствующих документов, подтверждающих право собственности или право пользования) согласно пункта 10 статьи 1 Технической спецификации.</w:t>
      </w:r>
    </w:p>
    <w:p w14:paraId="2CC85297" w14:textId="1A4F01B4" w:rsidR="009E7438" w:rsidRDefault="009E7438" w:rsidP="009E7438">
      <w:pPr>
        <w:spacing w:after="0" w:line="259" w:lineRule="auto"/>
        <w:ind w:right="57" w:firstLine="0"/>
        <w:rPr>
          <w:sz w:val="22"/>
          <w:szCs w:val="22"/>
        </w:rPr>
      </w:pPr>
      <w:r w:rsidRPr="009E7438">
        <w:rPr>
          <w:sz w:val="22"/>
          <w:szCs w:val="22"/>
        </w:rPr>
        <w:t xml:space="preserve">3.4.2. Потенциальный поставщик должен иметь в собственности основное оборудование, в том числе подъемный агрегат грузоподъемностью не менее 130 тонн и персонал.  Обязательно с указанием регистрационного номера станка.  (В тендерной заявке предоставить копии подтверждающих документов) </w:t>
      </w:r>
    </w:p>
    <w:p w14:paraId="30B9CD7B" w14:textId="77777777" w:rsidR="00B621A2" w:rsidRPr="00D80B7F" w:rsidRDefault="00B621A2" w:rsidP="009E7438">
      <w:pPr>
        <w:spacing w:after="0" w:line="259" w:lineRule="auto"/>
        <w:ind w:right="57" w:firstLine="0"/>
        <w:rPr>
          <w:sz w:val="22"/>
          <w:szCs w:val="22"/>
        </w:rPr>
      </w:pPr>
    </w:p>
    <w:p w14:paraId="72E82F64" w14:textId="45B64C76" w:rsidR="00B621A2" w:rsidRPr="00D80B7F" w:rsidRDefault="00B621A2" w:rsidP="00B621A2">
      <w:pPr>
        <w:spacing w:after="0" w:line="240" w:lineRule="auto"/>
        <w:ind w:firstLine="0"/>
        <w:rPr>
          <w:sz w:val="22"/>
          <w:szCs w:val="22"/>
        </w:rPr>
      </w:pPr>
      <w:r w:rsidRPr="00D80B7F">
        <w:rPr>
          <w:sz w:val="22"/>
          <w:szCs w:val="22"/>
        </w:rPr>
        <w:t>-</w:t>
      </w:r>
      <w:r w:rsidR="00D66012">
        <w:rPr>
          <w:sz w:val="22"/>
          <w:szCs w:val="22"/>
        </w:rPr>
        <w:t>2</w:t>
      </w:r>
      <w:r w:rsidRPr="00D80B7F">
        <w:rPr>
          <w:sz w:val="22"/>
          <w:szCs w:val="22"/>
        </w:rPr>
        <w:t xml:space="preserve"> (</w:t>
      </w:r>
      <w:r w:rsidR="00D66012">
        <w:rPr>
          <w:sz w:val="22"/>
          <w:szCs w:val="22"/>
        </w:rPr>
        <w:t>два</w:t>
      </w:r>
      <w:r w:rsidRPr="00D80B7F">
        <w:rPr>
          <w:sz w:val="22"/>
          <w:szCs w:val="22"/>
        </w:rPr>
        <w:t>) стан</w:t>
      </w:r>
      <w:r w:rsidR="00D66012">
        <w:rPr>
          <w:sz w:val="22"/>
          <w:szCs w:val="22"/>
        </w:rPr>
        <w:t>ка</w:t>
      </w:r>
      <w:r w:rsidRPr="00D80B7F">
        <w:rPr>
          <w:sz w:val="22"/>
          <w:szCs w:val="22"/>
        </w:rPr>
        <w:t>-подъемник</w:t>
      </w:r>
      <w:r w:rsidR="00D66012">
        <w:rPr>
          <w:sz w:val="22"/>
          <w:szCs w:val="22"/>
        </w:rPr>
        <w:t>а</w:t>
      </w:r>
      <w:r w:rsidRPr="00D80B7F">
        <w:rPr>
          <w:sz w:val="22"/>
          <w:szCs w:val="22"/>
        </w:rPr>
        <w:t xml:space="preserve"> (грузоподъемностью не менее 130тонн);</w:t>
      </w:r>
    </w:p>
    <w:p w14:paraId="4E033472" w14:textId="669A02FA"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СБТ G-105 - d73 мм. В минимальном количестве по 4000 метров на каждый станок.</w:t>
      </w:r>
    </w:p>
    <w:p w14:paraId="6BFFEAA1" w14:textId="48281B90"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УБТ - Ø114мм, Ø108мм, Ø89-95мм по требования Заказчика. В минимальном количестве по 2000 метров на каждый станок. </w:t>
      </w:r>
    </w:p>
    <w:p w14:paraId="53D90DEF" w14:textId="0C62F2CB"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аэродромные плиты под все оборудование, защитная пленка в необходимом количестве; </w:t>
      </w:r>
    </w:p>
    <w:p w14:paraId="48F875F2" w14:textId="60E35287"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ПВО (2ППГ-180х700, ПУГ 180х350); </w:t>
      </w:r>
    </w:p>
    <w:p w14:paraId="7ED1A2DF" w14:textId="3DC13480"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для технологических операций по ГНКТ (</w:t>
      </w:r>
      <w:proofErr w:type="spellStart"/>
      <w:r w:rsidRPr="00D66012">
        <w:rPr>
          <w:sz w:val="22"/>
          <w:szCs w:val="22"/>
        </w:rPr>
        <w:t>койлтюбинг</w:t>
      </w:r>
      <w:proofErr w:type="spellEnd"/>
      <w:r w:rsidRPr="00D66012">
        <w:rPr>
          <w:sz w:val="22"/>
          <w:szCs w:val="22"/>
        </w:rPr>
        <w:t xml:space="preserve">) с азотом при освоении (отработки) будет применяться подземное скважинное оборудование (в т.ч. НКТØ88,9мм) от Заказчика;  </w:t>
      </w:r>
    </w:p>
    <w:p w14:paraId="4B623CAC" w14:textId="433983EC"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Штуцерный </w:t>
      </w:r>
      <w:proofErr w:type="spellStart"/>
      <w:r w:rsidRPr="00D66012">
        <w:rPr>
          <w:sz w:val="22"/>
          <w:szCs w:val="22"/>
        </w:rPr>
        <w:t>манифольд</w:t>
      </w:r>
      <w:proofErr w:type="spellEnd"/>
      <w:r w:rsidRPr="00D66012">
        <w:rPr>
          <w:sz w:val="22"/>
          <w:szCs w:val="22"/>
        </w:rPr>
        <w:t xml:space="preserve"> для регулирования и расхода флюида из скважины (регулируемые и фиксированные дроссели); Штуцерный </w:t>
      </w:r>
      <w:proofErr w:type="spellStart"/>
      <w:r w:rsidRPr="00D66012">
        <w:rPr>
          <w:sz w:val="22"/>
          <w:szCs w:val="22"/>
        </w:rPr>
        <w:t>манифольд</w:t>
      </w:r>
      <w:proofErr w:type="spellEnd"/>
      <w:r w:rsidRPr="00D66012">
        <w:rPr>
          <w:sz w:val="22"/>
          <w:szCs w:val="22"/>
        </w:rPr>
        <w:t xml:space="preserve"> должен иметь два тока флюидов, один с устройствами для монтажа и изменения нерегулируемых штуцеров, и один с регулируемым штуцером. На каждом токе должны стоять минимум две задвижки со стравливающими портами между задвижками и выходами для измерения давления как перед, так и после штуцеров.</w:t>
      </w:r>
    </w:p>
    <w:p w14:paraId="12BE6F79" w14:textId="77777777" w:rsidR="00D66012" w:rsidRPr="00D66012" w:rsidRDefault="00D66012" w:rsidP="00D66012">
      <w:pPr>
        <w:spacing w:after="0" w:line="259" w:lineRule="auto"/>
        <w:ind w:right="57" w:firstLine="0"/>
        <w:rPr>
          <w:sz w:val="22"/>
          <w:szCs w:val="22"/>
        </w:rPr>
      </w:pPr>
      <w:r w:rsidRPr="00D66012">
        <w:rPr>
          <w:sz w:val="22"/>
          <w:szCs w:val="22"/>
        </w:rPr>
        <w:t xml:space="preserve">Все задвижки в штуцерном </w:t>
      </w:r>
      <w:proofErr w:type="spellStart"/>
      <w:r w:rsidRPr="00D66012">
        <w:rPr>
          <w:sz w:val="22"/>
          <w:szCs w:val="22"/>
        </w:rPr>
        <w:t>манифольде</w:t>
      </w:r>
      <w:proofErr w:type="spellEnd"/>
      <w:r w:rsidRPr="00D66012">
        <w:rPr>
          <w:sz w:val="22"/>
          <w:szCs w:val="22"/>
        </w:rPr>
        <w:t xml:space="preserve"> должны иметь одинаковое рабочее давление.</w:t>
      </w:r>
    </w:p>
    <w:p w14:paraId="2EC73865" w14:textId="77777777" w:rsidR="00D66012" w:rsidRPr="00D66012" w:rsidRDefault="00D66012" w:rsidP="00D66012">
      <w:pPr>
        <w:spacing w:after="0" w:line="259" w:lineRule="auto"/>
        <w:ind w:right="57" w:firstLine="0"/>
        <w:rPr>
          <w:sz w:val="22"/>
          <w:szCs w:val="22"/>
        </w:rPr>
      </w:pPr>
      <w:r w:rsidRPr="00D66012">
        <w:rPr>
          <w:sz w:val="22"/>
          <w:szCs w:val="22"/>
        </w:rPr>
        <w:t>Предусмотреть установку нерегулируемых штуцеров дросселей на обоих линиях тока.</w:t>
      </w:r>
    </w:p>
    <w:p w14:paraId="2BCB4074" w14:textId="5BA388F8"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Теплообменник (Нагреватель непрямого действия) Необходимое количество - 1 комплект. Рабочая среда: H2S/КИСЛОТА. Рабочее давление: 5 000 фунтов на квадратный дюйм (34,45 МПа)</w:t>
      </w:r>
    </w:p>
    <w:p w14:paraId="2F7459BD" w14:textId="30498A67"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3-х фазный сепаратор типа НГС-II-1,6-1200-1 минимальным объемом 5 м3  (с паспортом с отметкой ЧС о регистрации, технического освидетельствования и разрешения на применение технического устройства, не ранее 2012г.в.) с  указателем уровня и СППК (предохранительным клапаном, прошедший тарировку с паспортом) с регулятором уровня жидкости на РГС, для исключения регулирования потока жидкости вручную при наполнении НГС с площадками обслуживания верхнего уровня и лестницами;</w:t>
      </w:r>
    </w:p>
    <w:p w14:paraId="1DA378F6" w14:textId="6782BEE0"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технологические емкости для запаса жидкости глушения и технической воды в необходимом количестве;</w:t>
      </w:r>
    </w:p>
    <w:p w14:paraId="23642BEB" w14:textId="00B36674"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приемные емкости объемом 50 м3 с теплоизоляцией/обогревом, оборудованные отсекающими задвижками для   набора нефти, сливными задвижками для нефти (конденсата) и подтоварной воды, верхними обслуживающими замерными площадками, лестницами, оборудованными согласно норм ПБ, с уровнемерами и  метрштоками, со встроенными змеевиками с подпиткой паром от ППУ или электроподогревом – в количестве 6 шт., обвязанные между резервуарами и наливной эстакадой;</w:t>
      </w:r>
    </w:p>
    <w:p w14:paraId="54F592D6" w14:textId="4B979CAF"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свеча рассеивания газа с обвязкой дыхательных клапанов приемных емкостей и дренажной (подземной) емкостью;</w:t>
      </w:r>
    </w:p>
    <w:p w14:paraId="6C0F0BFB" w14:textId="0B348B31"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дренажная (подземная) емкость закрытого исполнения объемом не менее 25м3, оборудованная дыхательным клапаном СМДК </w:t>
      </w:r>
      <w:proofErr w:type="gramStart"/>
      <w:r w:rsidRPr="00D66012">
        <w:rPr>
          <w:sz w:val="22"/>
          <w:szCs w:val="22"/>
        </w:rPr>
        <w:t>-100 – 1</w:t>
      </w:r>
      <w:proofErr w:type="gramEnd"/>
      <w:r w:rsidRPr="00D66012">
        <w:rPr>
          <w:sz w:val="22"/>
          <w:szCs w:val="22"/>
        </w:rPr>
        <w:t xml:space="preserve"> шт.;</w:t>
      </w:r>
    </w:p>
    <w:p w14:paraId="184BA023" w14:textId="02024A58"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открытая емкость объемом -   не менее 50 м3 для факельного амбара;</w:t>
      </w:r>
    </w:p>
    <w:p w14:paraId="284B0D3F" w14:textId="008FDB1C"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факельное оборудование с вертикальным факельным стояком с системой розжига для сжигания попутного газа;</w:t>
      </w:r>
    </w:p>
    <w:p w14:paraId="6247FC02" w14:textId="3F105269"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необходимые материалы (задвижки, кабели для электрического питания КИП, штуцера, переходы, отводы, трубы, металлическая полоса для заземления, молниеотводы и т.п.) </w:t>
      </w:r>
      <w:proofErr w:type="gramStart"/>
      <w:r w:rsidRPr="00D66012">
        <w:rPr>
          <w:sz w:val="22"/>
          <w:szCs w:val="22"/>
        </w:rPr>
        <w:t>для  прибора</w:t>
      </w:r>
      <w:proofErr w:type="gramEnd"/>
      <w:r w:rsidRPr="00D66012">
        <w:rPr>
          <w:sz w:val="22"/>
          <w:szCs w:val="22"/>
        </w:rPr>
        <w:t xml:space="preserve"> учета газа </w:t>
      </w:r>
      <w:proofErr w:type="gramStart"/>
      <w:r w:rsidRPr="00D66012">
        <w:rPr>
          <w:sz w:val="22"/>
          <w:szCs w:val="22"/>
        </w:rPr>
        <w:t>и  счетчиков</w:t>
      </w:r>
      <w:proofErr w:type="gramEnd"/>
      <w:r w:rsidRPr="00D66012">
        <w:rPr>
          <w:sz w:val="22"/>
          <w:szCs w:val="22"/>
        </w:rPr>
        <w:t xml:space="preserve">  жидкости, согласно схеме обвязки устья скважины при освоении (приложение №3 к Технической спецификации);</w:t>
      </w:r>
    </w:p>
    <w:p w14:paraId="7E9BB58F" w14:textId="52ADB21F"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манометры с компенсаторами и 3-х ходовыми кранами для контроля за </w:t>
      </w:r>
      <w:proofErr w:type="gramStart"/>
      <w:r w:rsidRPr="00D66012">
        <w:rPr>
          <w:sz w:val="22"/>
          <w:szCs w:val="22"/>
        </w:rPr>
        <w:t>устьевым  давлением</w:t>
      </w:r>
      <w:proofErr w:type="gramEnd"/>
      <w:r w:rsidRPr="00D66012">
        <w:rPr>
          <w:sz w:val="22"/>
          <w:szCs w:val="22"/>
        </w:rPr>
        <w:t xml:space="preserve"> (трубное, </w:t>
      </w:r>
      <w:proofErr w:type="spellStart"/>
      <w:r w:rsidRPr="00D66012">
        <w:rPr>
          <w:sz w:val="22"/>
          <w:szCs w:val="22"/>
        </w:rPr>
        <w:t>затрубное</w:t>
      </w:r>
      <w:proofErr w:type="spellEnd"/>
      <w:r w:rsidRPr="00D66012">
        <w:rPr>
          <w:sz w:val="22"/>
          <w:szCs w:val="22"/>
        </w:rPr>
        <w:t xml:space="preserve">, линейное); </w:t>
      </w:r>
    </w:p>
    <w:p w14:paraId="3691312D" w14:textId="58675BE9"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дизельная электростанция (</w:t>
      </w:r>
      <w:proofErr w:type="gramStart"/>
      <w:r w:rsidRPr="00D66012">
        <w:rPr>
          <w:sz w:val="22"/>
          <w:szCs w:val="22"/>
        </w:rPr>
        <w:t>ДЭС)  для</w:t>
      </w:r>
      <w:proofErr w:type="gramEnd"/>
      <w:r w:rsidRPr="00D66012">
        <w:rPr>
          <w:sz w:val="22"/>
          <w:szCs w:val="22"/>
        </w:rPr>
        <w:t xml:space="preserve"> выработки электроэнергии не менее 200кВт; </w:t>
      </w:r>
    </w:p>
    <w:p w14:paraId="7B18597F" w14:textId="360ACEDE"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аварийную </w:t>
      </w:r>
      <w:proofErr w:type="gramStart"/>
      <w:r w:rsidRPr="00D66012">
        <w:rPr>
          <w:sz w:val="22"/>
          <w:szCs w:val="22"/>
        </w:rPr>
        <w:t>ДЭС  200</w:t>
      </w:r>
      <w:proofErr w:type="gramEnd"/>
      <w:r w:rsidRPr="00D66012">
        <w:rPr>
          <w:sz w:val="22"/>
          <w:szCs w:val="22"/>
        </w:rPr>
        <w:t xml:space="preserve">кВт или 100кВт; </w:t>
      </w:r>
    </w:p>
    <w:p w14:paraId="702E4848" w14:textId="2AA93BE3"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автоцистерны для вывоза продуктов реакции и подтоварной воды либо договор Подрядчика со специализированной компанией по вывозу и утилизации продуктов реакции и подтоварной воды на полигон; </w:t>
      </w:r>
    </w:p>
    <w:p w14:paraId="3A97E8C5" w14:textId="7C33F3C3"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емкость (квадратная) объемом 10м3 с </w:t>
      </w:r>
      <w:proofErr w:type="spellStart"/>
      <w:r w:rsidRPr="00D66012">
        <w:rPr>
          <w:sz w:val="22"/>
          <w:szCs w:val="22"/>
        </w:rPr>
        <w:t>электромешалкой</w:t>
      </w:r>
      <w:proofErr w:type="spellEnd"/>
      <w:r w:rsidRPr="00D66012">
        <w:rPr>
          <w:sz w:val="22"/>
          <w:szCs w:val="22"/>
        </w:rPr>
        <w:t xml:space="preserve"> для приготовления ВБС и ВУС; </w:t>
      </w:r>
    </w:p>
    <w:p w14:paraId="70C995B8" w14:textId="78443ADA" w:rsidR="00D66012" w:rsidRPr="00D66012" w:rsidRDefault="00D66012" w:rsidP="00D66012">
      <w:pPr>
        <w:spacing w:after="0" w:line="259" w:lineRule="auto"/>
        <w:ind w:right="57" w:firstLine="0"/>
        <w:rPr>
          <w:sz w:val="22"/>
          <w:szCs w:val="22"/>
        </w:rPr>
      </w:pPr>
      <w:r>
        <w:rPr>
          <w:sz w:val="22"/>
          <w:szCs w:val="22"/>
        </w:rPr>
        <w:t xml:space="preserve">- </w:t>
      </w:r>
      <w:proofErr w:type="gramStart"/>
      <w:r w:rsidRPr="00D66012">
        <w:rPr>
          <w:sz w:val="22"/>
          <w:szCs w:val="22"/>
        </w:rPr>
        <w:t>цементировочный  агрегат</w:t>
      </w:r>
      <w:proofErr w:type="gramEnd"/>
      <w:r w:rsidRPr="00D66012">
        <w:rPr>
          <w:sz w:val="22"/>
          <w:szCs w:val="22"/>
        </w:rPr>
        <w:t xml:space="preserve">  ЦА-320;</w:t>
      </w:r>
    </w:p>
    <w:p w14:paraId="0081B0FA" w14:textId="7E576CF3" w:rsidR="00D66012" w:rsidRPr="00D66012" w:rsidRDefault="00D66012" w:rsidP="00D66012">
      <w:pPr>
        <w:spacing w:after="0" w:line="259" w:lineRule="auto"/>
        <w:ind w:right="57" w:firstLine="0"/>
        <w:rPr>
          <w:sz w:val="22"/>
          <w:szCs w:val="22"/>
        </w:rPr>
      </w:pPr>
      <w:r>
        <w:rPr>
          <w:sz w:val="22"/>
          <w:szCs w:val="22"/>
        </w:rPr>
        <w:t xml:space="preserve">- </w:t>
      </w:r>
      <w:r w:rsidRPr="00D66012">
        <w:rPr>
          <w:sz w:val="22"/>
          <w:szCs w:val="22"/>
        </w:rPr>
        <w:t xml:space="preserve">эхолот типа СУДОС Мини2 или аналог - 1 единица; </w:t>
      </w:r>
    </w:p>
    <w:p w14:paraId="2DA375BA" w14:textId="4A8633A2" w:rsidR="00B621A2" w:rsidRPr="009E7438" w:rsidRDefault="00D66012" w:rsidP="00D66012">
      <w:pPr>
        <w:spacing w:after="0" w:line="259" w:lineRule="auto"/>
        <w:ind w:right="57" w:firstLine="0"/>
        <w:rPr>
          <w:sz w:val="22"/>
          <w:szCs w:val="22"/>
        </w:rPr>
      </w:pPr>
      <w:r>
        <w:rPr>
          <w:sz w:val="22"/>
          <w:szCs w:val="22"/>
        </w:rPr>
        <w:t xml:space="preserve">- </w:t>
      </w:r>
      <w:r w:rsidRPr="00D66012">
        <w:rPr>
          <w:sz w:val="22"/>
          <w:szCs w:val="22"/>
        </w:rPr>
        <w:t>и иное оборудование и техника, необходимая для выполнения Работ.</w:t>
      </w:r>
    </w:p>
    <w:p w14:paraId="083FAA22" w14:textId="56A2E32D" w:rsidR="009E7438" w:rsidRDefault="009E7438" w:rsidP="009E7438">
      <w:pPr>
        <w:spacing w:after="0" w:line="259" w:lineRule="auto"/>
        <w:ind w:right="57" w:firstLine="0"/>
        <w:rPr>
          <w:sz w:val="22"/>
          <w:szCs w:val="22"/>
        </w:rPr>
      </w:pPr>
      <w:r w:rsidRPr="009E7438">
        <w:rPr>
          <w:sz w:val="22"/>
          <w:szCs w:val="22"/>
        </w:rPr>
        <w:t xml:space="preserve">3.4.2.1. Заказчик </w:t>
      </w:r>
      <w:r w:rsidR="0086380D">
        <w:rPr>
          <w:sz w:val="22"/>
          <w:szCs w:val="22"/>
        </w:rPr>
        <w:t>вправе</w:t>
      </w:r>
      <w:r w:rsidRPr="009E7438">
        <w:rPr>
          <w:sz w:val="22"/>
          <w:szCs w:val="22"/>
        </w:rPr>
        <w:t xml:space="preserve"> проводить инспекцию подъемного агрегата (грузоподъемностью не менее 130 тонн) со всеми вспомогательными оборудованиями и производственной базой в период рассмотрения тендерных заявок. По требованию Заказчика, Потенциальный Поставщик должен предоставить Представителям Заказчика доступ к производственной базе и своему оборудованию для проведения инспекции. На время инспекции подъемная установка и вспомогательное оборудование должно быть свободно, то есть не задействовано в работе на других проектах. В случае, выявления отсутствия свободных подъемной установки и отсутствия комплектности оборудования, Заказчик оставляет за собой право отклонить тендерную заявку Потенциального Поставщика.</w:t>
      </w:r>
    </w:p>
    <w:p w14:paraId="2BABF20F" w14:textId="769D3679" w:rsidR="00803A8B" w:rsidRPr="00841B34" w:rsidRDefault="00EE7EEC" w:rsidP="009E7438">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7106A71" w14:textId="575DC794"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9E7438" w:rsidRPr="00841B34">
        <w:rPr>
          <w:sz w:val="22"/>
          <w:szCs w:val="22"/>
        </w:rPr>
        <w:t>Требования не предусмотрены.</w:t>
      </w:r>
    </w:p>
    <w:p w14:paraId="7BD052AE"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EE7EEC"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EE7EEC"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EE7EEC"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3.9.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EE7EEC"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EE7EEC"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EE7EEC"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EE7EEC"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EE7EEC"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EE7EEC"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EE7EEC"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EE7EEC"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EE7EEC"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9E743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9E7438">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9E7438">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EE7EEC"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EE7EEC"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9E7438">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9E7438">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9E7438">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9E7438">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EE7EEC"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EE7EEC"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9E7438">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9E7438">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FB61D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803A8B" w:rsidRPr="00594811"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C742" w14:textId="77777777" w:rsidR="000D78B5" w:rsidRDefault="000D78B5">
      <w:pPr>
        <w:spacing w:after="0" w:line="240" w:lineRule="auto"/>
      </w:pPr>
      <w:r>
        <w:separator/>
      </w:r>
    </w:p>
  </w:endnote>
  <w:endnote w:type="continuationSeparator" w:id="0">
    <w:p w14:paraId="35B0D16F" w14:textId="77777777" w:rsidR="000D78B5" w:rsidRDefault="000D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EE7EE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EE7EE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8594" w14:textId="77777777" w:rsidR="000D78B5" w:rsidRDefault="000D78B5">
      <w:pPr>
        <w:spacing w:after="0" w:line="240" w:lineRule="auto"/>
      </w:pPr>
      <w:r>
        <w:separator/>
      </w:r>
    </w:p>
  </w:footnote>
  <w:footnote w:type="continuationSeparator" w:id="0">
    <w:p w14:paraId="30233181" w14:textId="77777777" w:rsidR="000D78B5" w:rsidRDefault="000D7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EE7EEC">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EE7EEC">
    <w:pPr>
      <w:spacing w:after="0" w:line="259" w:lineRule="auto"/>
      <w:ind w:right="1127" w:firstLine="0"/>
      <w:jc w:val="right"/>
    </w:pPr>
    <w:r>
      <w:rPr>
        <w:rFonts w:ascii="Arial" w:eastAsia="Arial" w:hAnsi="Arial" w:cs="Arial"/>
        <w:sz w:val="12"/>
      </w:rPr>
      <w:t>1033529</w:t>
    </w:r>
  </w:p>
  <w:p w14:paraId="1E66EA62" w14:textId="77777777" w:rsidR="00803A8B" w:rsidRDefault="00EE7EE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EE7EEC">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EE7EE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EE7EEC">
    <w:pPr>
      <w:spacing w:after="0" w:line="259" w:lineRule="auto"/>
      <w:ind w:right="1127" w:firstLine="0"/>
      <w:jc w:val="right"/>
    </w:pPr>
    <w:r>
      <w:rPr>
        <w:rFonts w:ascii="Arial" w:eastAsia="Arial" w:hAnsi="Arial" w:cs="Arial"/>
        <w:sz w:val="12"/>
      </w:rPr>
      <w:t>1033529</w:t>
    </w:r>
  </w:p>
  <w:p w14:paraId="72B819F0" w14:textId="77777777" w:rsidR="00803A8B" w:rsidRDefault="00EE7EEC">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4940AD"/>
    <w:multiLevelType w:val="multilevel"/>
    <w:tmpl w:val="CA604F86"/>
    <w:lvl w:ilvl="0">
      <w:start w:val="3"/>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2"/>
  </w:num>
  <w:num w:numId="2" w16cid:durableId="1823423485">
    <w:abstractNumId w:val="5"/>
  </w:num>
  <w:num w:numId="3" w16cid:durableId="791288229">
    <w:abstractNumId w:val="3"/>
  </w:num>
  <w:num w:numId="4" w16cid:durableId="353968682">
    <w:abstractNumId w:val="4"/>
  </w:num>
  <w:num w:numId="5" w16cid:durableId="1436025142">
    <w:abstractNumId w:val="0"/>
  </w:num>
  <w:num w:numId="6" w16cid:durableId="659621347">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63FC6"/>
    <w:rsid w:val="000817BA"/>
    <w:rsid w:val="000831B9"/>
    <w:rsid w:val="000B4773"/>
    <w:rsid w:val="000C554C"/>
    <w:rsid w:val="000D5730"/>
    <w:rsid w:val="000D78B5"/>
    <w:rsid w:val="000E10FB"/>
    <w:rsid w:val="000E5292"/>
    <w:rsid w:val="000F5B93"/>
    <w:rsid w:val="00112AFE"/>
    <w:rsid w:val="00132221"/>
    <w:rsid w:val="0013542A"/>
    <w:rsid w:val="00187AA8"/>
    <w:rsid w:val="00193A4F"/>
    <w:rsid w:val="00193C82"/>
    <w:rsid w:val="00195A64"/>
    <w:rsid w:val="001A0505"/>
    <w:rsid w:val="001F753B"/>
    <w:rsid w:val="0022238F"/>
    <w:rsid w:val="002252AE"/>
    <w:rsid w:val="002372AE"/>
    <w:rsid w:val="0025388B"/>
    <w:rsid w:val="002D404F"/>
    <w:rsid w:val="002F1233"/>
    <w:rsid w:val="002F43CC"/>
    <w:rsid w:val="00312853"/>
    <w:rsid w:val="00330446"/>
    <w:rsid w:val="00333A4F"/>
    <w:rsid w:val="00347A68"/>
    <w:rsid w:val="003C7257"/>
    <w:rsid w:val="00423A30"/>
    <w:rsid w:val="00437A92"/>
    <w:rsid w:val="00451C29"/>
    <w:rsid w:val="004715E4"/>
    <w:rsid w:val="00492765"/>
    <w:rsid w:val="004C400F"/>
    <w:rsid w:val="004C5585"/>
    <w:rsid w:val="004C590F"/>
    <w:rsid w:val="004F78EF"/>
    <w:rsid w:val="00510C37"/>
    <w:rsid w:val="00512EF4"/>
    <w:rsid w:val="005152EF"/>
    <w:rsid w:val="00581FF6"/>
    <w:rsid w:val="00594811"/>
    <w:rsid w:val="00597ABC"/>
    <w:rsid w:val="00597F1B"/>
    <w:rsid w:val="005B2FF9"/>
    <w:rsid w:val="005E7D58"/>
    <w:rsid w:val="00635366"/>
    <w:rsid w:val="006454CA"/>
    <w:rsid w:val="006517FE"/>
    <w:rsid w:val="00666443"/>
    <w:rsid w:val="006B2071"/>
    <w:rsid w:val="006F6EDF"/>
    <w:rsid w:val="00724F0B"/>
    <w:rsid w:val="00727BF7"/>
    <w:rsid w:val="0075241E"/>
    <w:rsid w:val="0076523D"/>
    <w:rsid w:val="00791DA6"/>
    <w:rsid w:val="0079441E"/>
    <w:rsid w:val="007B64ED"/>
    <w:rsid w:val="007C3DA3"/>
    <w:rsid w:val="00802661"/>
    <w:rsid w:val="00803A8B"/>
    <w:rsid w:val="00835FD8"/>
    <w:rsid w:val="00841B34"/>
    <w:rsid w:val="0086380D"/>
    <w:rsid w:val="00882322"/>
    <w:rsid w:val="008A3939"/>
    <w:rsid w:val="008B616A"/>
    <w:rsid w:val="008F3022"/>
    <w:rsid w:val="0090742A"/>
    <w:rsid w:val="009916D5"/>
    <w:rsid w:val="009B536E"/>
    <w:rsid w:val="009C2BA2"/>
    <w:rsid w:val="009D2F7A"/>
    <w:rsid w:val="009D43F6"/>
    <w:rsid w:val="009E7438"/>
    <w:rsid w:val="009F69A4"/>
    <w:rsid w:val="00A011E8"/>
    <w:rsid w:val="00A1040A"/>
    <w:rsid w:val="00A43B9B"/>
    <w:rsid w:val="00A44CE7"/>
    <w:rsid w:val="00A64DDA"/>
    <w:rsid w:val="00A66187"/>
    <w:rsid w:val="00A81BF7"/>
    <w:rsid w:val="00A824F3"/>
    <w:rsid w:val="00A93B07"/>
    <w:rsid w:val="00AB2FC7"/>
    <w:rsid w:val="00AB7050"/>
    <w:rsid w:val="00AC7906"/>
    <w:rsid w:val="00AF0EFC"/>
    <w:rsid w:val="00B54AED"/>
    <w:rsid w:val="00B621A2"/>
    <w:rsid w:val="00B76626"/>
    <w:rsid w:val="00B95577"/>
    <w:rsid w:val="00BC406A"/>
    <w:rsid w:val="00BD6D75"/>
    <w:rsid w:val="00BE4A5D"/>
    <w:rsid w:val="00BF033A"/>
    <w:rsid w:val="00C10173"/>
    <w:rsid w:val="00C57C9F"/>
    <w:rsid w:val="00C647F2"/>
    <w:rsid w:val="00C82FDB"/>
    <w:rsid w:val="00C9582B"/>
    <w:rsid w:val="00CC57FD"/>
    <w:rsid w:val="00D12743"/>
    <w:rsid w:val="00D441C4"/>
    <w:rsid w:val="00D6033B"/>
    <w:rsid w:val="00D66012"/>
    <w:rsid w:val="00D80B7F"/>
    <w:rsid w:val="00D8707C"/>
    <w:rsid w:val="00DD4450"/>
    <w:rsid w:val="00DF1789"/>
    <w:rsid w:val="00E03BAA"/>
    <w:rsid w:val="00E20420"/>
    <w:rsid w:val="00E65FC4"/>
    <w:rsid w:val="00E759A2"/>
    <w:rsid w:val="00E9053C"/>
    <w:rsid w:val="00EC7EEC"/>
    <w:rsid w:val="00EE7EEC"/>
    <w:rsid w:val="00F204DA"/>
    <w:rsid w:val="00F31F8C"/>
    <w:rsid w:val="00F474CE"/>
    <w:rsid w:val="00F64C55"/>
    <w:rsid w:val="00F7012E"/>
    <w:rsid w:val="00F83819"/>
    <w:rsid w:val="00FC29A0"/>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styleId="af1">
    <w:name w:val="Body Text"/>
    <w:basedOn w:val="a0"/>
    <w:link w:val="af2"/>
    <w:uiPriority w:val="1"/>
    <w:qFormat/>
    <w:rsid w:val="009E7438"/>
    <w:pPr>
      <w:widowControl w:val="0"/>
      <w:autoSpaceDE w:val="0"/>
      <w:autoSpaceDN w:val="0"/>
      <w:spacing w:after="0" w:line="240" w:lineRule="auto"/>
      <w:ind w:firstLine="0"/>
    </w:pPr>
    <w:rPr>
      <w:color w:val="auto"/>
      <w:kern w:val="0"/>
      <w:szCs w:val="18"/>
      <w:lang w:val="kk-KZ" w:eastAsia="en-US"/>
      <w14:ligatures w14:val="none"/>
    </w:rPr>
  </w:style>
  <w:style w:type="character" w:customStyle="1" w:styleId="af2">
    <w:name w:val="Основной текст Знак"/>
    <w:basedOn w:val="a1"/>
    <w:link w:val="af1"/>
    <w:uiPriority w:val="1"/>
    <w:rsid w:val="009E7438"/>
    <w:rPr>
      <w:rFonts w:ascii="Times New Roman" w:eastAsia="Times New Roman" w:hAnsi="Times New Roman" w:cs="Times New Roman"/>
      <w:kern w:val="0"/>
      <w:sz w:val="18"/>
      <w:szCs w:val="18"/>
      <w:lang w:val="kk-KZ" w:eastAsia="en-US"/>
      <w14:ligatures w14:val="none"/>
    </w:rPr>
  </w:style>
  <w:style w:type="paragraph" w:styleId="af3">
    <w:name w:val="No Spacing"/>
    <w:link w:val="af4"/>
    <w:uiPriority w:val="1"/>
    <w:qFormat/>
    <w:rsid w:val="00727BF7"/>
    <w:pPr>
      <w:spacing w:after="0" w:line="240" w:lineRule="auto"/>
    </w:pPr>
    <w:rPr>
      <w:rFonts w:ascii="Calibri" w:eastAsia="Times New Roman" w:hAnsi="Calibri" w:cs="Times New Roman"/>
      <w:kern w:val="0"/>
      <w:sz w:val="22"/>
      <w:szCs w:val="22"/>
      <w14:ligatures w14:val="none"/>
    </w:rPr>
  </w:style>
  <w:style w:type="character" w:customStyle="1" w:styleId="af4">
    <w:name w:val="Без интервала Знак"/>
    <w:link w:val="af3"/>
    <w:uiPriority w:val="1"/>
    <w:rsid w:val="00727BF7"/>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4616</Words>
  <Characters>30195</Characters>
  <Application>Microsoft Office Word</Application>
  <DocSecurity>0</DocSecurity>
  <Lines>1006</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20</cp:revision>
  <dcterms:created xsi:type="dcterms:W3CDTF">2026-01-23T05:13:00Z</dcterms:created>
  <dcterms:modified xsi:type="dcterms:W3CDTF">2026-02-04T13:13:00Z</dcterms:modified>
</cp:coreProperties>
</file>