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4DAE3" w14:textId="77777777" w:rsidR="00132038" w:rsidRPr="00132038" w:rsidRDefault="00132038" w:rsidP="00132038">
      <w:pPr>
        <w:spacing w:after="160" w:line="278" w:lineRule="auto"/>
        <w:jc w:val="right"/>
        <w:rPr>
          <w:rFonts w:ascii="Aptos" w:eastAsia="Aptos" w:hAnsi="Aptos"/>
          <w:kern w:val="2"/>
          <w:lang w:val="ru-RU" w:eastAsia="en-US"/>
          <w14:ligatures w14:val="standardContextual"/>
        </w:rPr>
      </w:pPr>
      <w:proofErr w:type="spellStart"/>
      <w:r w:rsidRPr="00132038">
        <w:rPr>
          <w:rFonts w:ascii="TimesNewRomanPS-BoldMT" w:eastAsia="Aptos" w:hAnsi="TimesNewRomanPS-BoldMT"/>
          <w:b/>
          <w:bCs/>
          <w:color w:val="000000"/>
          <w:kern w:val="2"/>
          <w:lang w:val="ru-RU" w:eastAsia="en-US"/>
          <w14:ligatures w14:val="standardContextual"/>
        </w:rPr>
        <w:t>Қосымша</w:t>
      </w:r>
      <w:proofErr w:type="spellEnd"/>
      <w:r w:rsidRPr="00132038">
        <w:rPr>
          <w:rFonts w:ascii="TimesNewRomanPS-BoldMT" w:eastAsia="Aptos" w:hAnsi="TimesNewRomanPS-BoldMT"/>
          <w:b/>
          <w:bCs/>
          <w:color w:val="000000"/>
          <w:kern w:val="2"/>
          <w:lang w:val="ru-RU" w:eastAsia="en-US"/>
          <w14:ligatures w14:val="standardContextual"/>
        </w:rPr>
        <w:t xml:space="preserve"> №2</w:t>
      </w:r>
      <w:r w:rsidRPr="00132038">
        <w:rPr>
          <w:rFonts w:ascii="TimesNewRomanPS-BoldMT" w:eastAsia="Aptos" w:hAnsi="TimesNewRomanPS-BoldMT"/>
          <w:b/>
          <w:bCs/>
          <w:color w:val="000000"/>
          <w:kern w:val="2"/>
          <w:lang w:val="ru-RU" w:eastAsia="en-US"/>
          <w14:ligatures w14:val="standardContextual"/>
        </w:rPr>
        <w:br/>
      </w:r>
      <w:proofErr w:type="spellStart"/>
      <w:r w:rsidRPr="00132038">
        <w:rPr>
          <w:rFonts w:ascii="TimesNewRomanPS-BoldMT" w:eastAsia="Aptos" w:hAnsi="TimesNewRomanPS-BoldMT"/>
          <w:b/>
          <w:bCs/>
          <w:color w:val="000000"/>
          <w:kern w:val="2"/>
          <w:lang w:val="ru-RU" w:eastAsia="en-US"/>
          <w14:ligatures w14:val="standardContextual"/>
        </w:rPr>
        <w:t>Шартқа</w:t>
      </w:r>
      <w:proofErr w:type="spellEnd"/>
      <w:r w:rsidRPr="00132038">
        <w:rPr>
          <w:rFonts w:ascii="TimesNewRomanPS-BoldMT" w:eastAsia="Aptos" w:hAnsi="TimesNewRomanPS-BoldMT"/>
          <w:b/>
          <w:bCs/>
          <w:color w:val="000000"/>
          <w:kern w:val="2"/>
          <w:lang w:val="ru-RU" w:eastAsia="en-US"/>
          <w14:ligatures w14:val="standardContextual"/>
        </w:rPr>
        <w:t xml:space="preserve"> № _____________от _________2026 жылғы</w:t>
      </w:r>
    </w:p>
    <w:p w14:paraId="4C0A43C1" w14:textId="555F9BBA" w:rsidR="008B6B07" w:rsidRPr="008B6B07" w:rsidRDefault="008B6B07" w:rsidP="008B6B07">
      <w:pPr>
        <w:jc w:val="right"/>
        <w:rPr>
          <w:sz w:val="22"/>
          <w:szCs w:val="22"/>
          <w:lang w:val="ru-RU" w:eastAsia="ru-RU"/>
        </w:rPr>
      </w:pPr>
      <w:r w:rsidRPr="008B6B07">
        <w:rPr>
          <w:rFonts w:eastAsia="Calibri"/>
          <w:b/>
          <w:lang w:val="ru-RU" w:eastAsia="en-US"/>
        </w:rPr>
        <w:t xml:space="preserve">                   </w:t>
      </w:r>
    </w:p>
    <w:p w14:paraId="40D6166F" w14:textId="77777777" w:rsidR="008B6B07" w:rsidRPr="008B6B07" w:rsidRDefault="008B6B07" w:rsidP="00132038">
      <w:pPr>
        <w:spacing w:after="200"/>
        <w:contextualSpacing/>
        <w:jc w:val="center"/>
        <w:rPr>
          <w:rFonts w:eastAsia="Calibri"/>
          <w:b/>
          <w:bCs/>
          <w:lang w:val="ru-RU" w:eastAsia="en-US"/>
        </w:rPr>
      </w:pPr>
    </w:p>
    <w:p w14:paraId="0C87DDAE" w14:textId="3A6605DA" w:rsidR="00127622" w:rsidRDefault="00132038" w:rsidP="00132038">
      <w:pPr>
        <w:pStyle w:val="ae"/>
        <w:jc w:val="center"/>
        <w:rPr>
          <w:b/>
          <w:bCs/>
          <w:lang w:val="ru-RU"/>
        </w:rPr>
      </w:pPr>
      <w:r w:rsidRPr="00132038">
        <w:rPr>
          <w:b/>
          <w:bCs/>
          <w:lang w:val="ru-RU"/>
        </w:rPr>
        <w:t>Т</w:t>
      </w:r>
      <w:proofErr w:type="spellStart"/>
      <w:r w:rsidR="00127622" w:rsidRPr="00132038">
        <w:rPr>
          <w:b/>
          <w:bCs/>
        </w:rPr>
        <w:t>ехникалық</w:t>
      </w:r>
      <w:proofErr w:type="spellEnd"/>
      <w:r w:rsidR="00127622" w:rsidRPr="00132038">
        <w:rPr>
          <w:b/>
          <w:bCs/>
        </w:rPr>
        <w:t xml:space="preserve"> </w:t>
      </w:r>
      <w:proofErr w:type="spellStart"/>
      <w:r w:rsidR="00127622" w:rsidRPr="00132038">
        <w:rPr>
          <w:b/>
          <w:bCs/>
        </w:rPr>
        <w:t>сипаттама</w:t>
      </w:r>
      <w:proofErr w:type="spellEnd"/>
    </w:p>
    <w:p w14:paraId="38BCCFC0" w14:textId="77777777" w:rsidR="00132038" w:rsidRPr="00132038" w:rsidRDefault="00132038" w:rsidP="00132038">
      <w:pPr>
        <w:pStyle w:val="ae"/>
        <w:jc w:val="center"/>
        <w:rPr>
          <w:b/>
          <w:bCs/>
          <w:lang w:val="ru-RU"/>
        </w:rPr>
      </w:pPr>
    </w:p>
    <w:p w14:paraId="53500981" w14:textId="56DCE7D0" w:rsidR="00127622" w:rsidRPr="00132038" w:rsidRDefault="00127622" w:rsidP="00132038">
      <w:pPr>
        <w:pStyle w:val="ae"/>
        <w:jc w:val="center"/>
        <w:rPr>
          <w:b/>
          <w:bCs/>
        </w:rPr>
      </w:pPr>
      <w:r w:rsidRPr="00132038">
        <w:rPr>
          <w:b/>
          <w:bCs/>
        </w:rPr>
        <w:t xml:space="preserve">Электр беру </w:t>
      </w:r>
      <w:proofErr w:type="spellStart"/>
      <w:r w:rsidRPr="00132038">
        <w:rPr>
          <w:b/>
          <w:bCs/>
        </w:rPr>
        <w:t>желілерін</w:t>
      </w:r>
      <w:proofErr w:type="spellEnd"/>
      <w:r w:rsidRPr="00132038">
        <w:rPr>
          <w:b/>
          <w:bCs/>
        </w:rPr>
        <w:t xml:space="preserve"> </w:t>
      </w:r>
      <w:proofErr w:type="spellStart"/>
      <w:r w:rsidRPr="00132038">
        <w:rPr>
          <w:b/>
          <w:bCs/>
        </w:rPr>
        <w:t>ағымдағы</w:t>
      </w:r>
      <w:proofErr w:type="spellEnd"/>
      <w:r w:rsidRPr="00132038">
        <w:rPr>
          <w:b/>
          <w:bCs/>
        </w:rPr>
        <w:t xml:space="preserve"> </w:t>
      </w:r>
      <w:proofErr w:type="spellStart"/>
      <w:r w:rsidRPr="00132038">
        <w:rPr>
          <w:b/>
          <w:bCs/>
        </w:rPr>
        <w:t>жөндеу</w:t>
      </w:r>
      <w:proofErr w:type="spellEnd"/>
      <w:r w:rsidRPr="00132038">
        <w:rPr>
          <w:b/>
          <w:bCs/>
        </w:rPr>
        <w:t xml:space="preserve"> </w:t>
      </w:r>
      <w:proofErr w:type="spellStart"/>
      <w:r w:rsidRPr="00132038">
        <w:rPr>
          <w:b/>
          <w:bCs/>
        </w:rPr>
        <w:t>жұмыстарына</w:t>
      </w:r>
      <w:proofErr w:type="spellEnd"/>
      <w:r w:rsidR="00132038" w:rsidRPr="00132038">
        <w:rPr>
          <w:b/>
          <w:bCs/>
          <w:lang w:val="ru-RU"/>
        </w:rPr>
        <w:t xml:space="preserve"> </w:t>
      </w:r>
      <w:r w:rsidRPr="00132038">
        <w:rPr>
          <w:b/>
          <w:bCs/>
        </w:rPr>
        <w:t>(</w:t>
      </w:r>
      <w:r w:rsidR="00964D69">
        <w:rPr>
          <w:b/>
          <w:bCs/>
          <w:lang w:val="kk-KZ"/>
        </w:rPr>
        <w:t>ӘЖ</w:t>
      </w:r>
      <w:r w:rsidR="00964D69" w:rsidRPr="00132038">
        <w:rPr>
          <w:b/>
          <w:bCs/>
        </w:rPr>
        <w:t xml:space="preserve"> </w:t>
      </w:r>
      <w:r w:rsidRPr="00132038">
        <w:rPr>
          <w:b/>
          <w:bCs/>
        </w:rPr>
        <w:t xml:space="preserve">-110 </w:t>
      </w:r>
      <w:proofErr w:type="spellStart"/>
      <w:r w:rsidRPr="00132038">
        <w:rPr>
          <w:b/>
          <w:bCs/>
        </w:rPr>
        <w:t>кВ</w:t>
      </w:r>
      <w:proofErr w:type="spellEnd"/>
      <w:r w:rsidRPr="00132038">
        <w:rPr>
          <w:b/>
          <w:bCs/>
        </w:rPr>
        <w:t xml:space="preserve"> </w:t>
      </w:r>
      <w:proofErr w:type="spellStart"/>
      <w:r w:rsidRPr="00132038">
        <w:rPr>
          <w:b/>
          <w:bCs/>
        </w:rPr>
        <w:t>желісінде</w:t>
      </w:r>
      <w:proofErr w:type="spellEnd"/>
      <w:r w:rsidRPr="00132038">
        <w:rPr>
          <w:b/>
          <w:bCs/>
        </w:rPr>
        <w:t xml:space="preserve"> РМИ-110 </w:t>
      </w:r>
      <w:proofErr w:type="spellStart"/>
      <w:r w:rsidRPr="00132038">
        <w:rPr>
          <w:b/>
          <w:bCs/>
        </w:rPr>
        <w:t>фазалар</w:t>
      </w:r>
      <w:proofErr w:type="spellEnd"/>
      <w:r w:rsidRPr="00132038">
        <w:rPr>
          <w:b/>
          <w:bCs/>
        </w:rPr>
        <w:t xml:space="preserve"> </w:t>
      </w:r>
      <w:proofErr w:type="spellStart"/>
      <w:r w:rsidRPr="00132038">
        <w:rPr>
          <w:b/>
          <w:bCs/>
        </w:rPr>
        <w:t>аралық</w:t>
      </w:r>
      <w:proofErr w:type="spellEnd"/>
      <w:r w:rsidRPr="00132038">
        <w:rPr>
          <w:b/>
          <w:bCs/>
        </w:rPr>
        <w:t xml:space="preserve"> </w:t>
      </w:r>
      <w:proofErr w:type="spellStart"/>
      <w:r w:rsidRPr="00132038">
        <w:rPr>
          <w:b/>
          <w:bCs/>
        </w:rPr>
        <w:t>тіректерін</w:t>
      </w:r>
      <w:proofErr w:type="spellEnd"/>
      <w:r w:rsidRPr="00132038">
        <w:rPr>
          <w:b/>
          <w:bCs/>
        </w:rPr>
        <w:t xml:space="preserve"> </w:t>
      </w:r>
      <w:proofErr w:type="spellStart"/>
      <w:r w:rsidRPr="00132038">
        <w:rPr>
          <w:b/>
          <w:bCs/>
        </w:rPr>
        <w:t>материалдарымен</w:t>
      </w:r>
      <w:proofErr w:type="spellEnd"/>
      <w:r w:rsidRPr="00132038">
        <w:rPr>
          <w:b/>
          <w:bCs/>
        </w:rPr>
        <w:t xml:space="preserve"> </w:t>
      </w:r>
      <w:proofErr w:type="spellStart"/>
      <w:r w:rsidRPr="00132038">
        <w:rPr>
          <w:b/>
          <w:bCs/>
        </w:rPr>
        <w:t>қоса</w:t>
      </w:r>
      <w:proofErr w:type="spellEnd"/>
      <w:r w:rsidRPr="00132038">
        <w:rPr>
          <w:b/>
          <w:bCs/>
        </w:rPr>
        <w:t xml:space="preserve"> </w:t>
      </w:r>
      <w:proofErr w:type="spellStart"/>
      <w:r w:rsidRPr="00132038">
        <w:rPr>
          <w:b/>
          <w:bCs/>
        </w:rPr>
        <w:t>орнату</w:t>
      </w:r>
      <w:proofErr w:type="spellEnd"/>
      <w:r w:rsidRPr="00132038">
        <w:rPr>
          <w:b/>
          <w:bCs/>
        </w:rPr>
        <w:t xml:space="preserve"> </w:t>
      </w:r>
      <w:proofErr w:type="spellStart"/>
      <w:r w:rsidRPr="00132038">
        <w:rPr>
          <w:b/>
          <w:bCs/>
        </w:rPr>
        <w:t>жұмыстары</w:t>
      </w:r>
      <w:proofErr w:type="spellEnd"/>
      <w:r w:rsidRPr="00132038">
        <w:rPr>
          <w:b/>
          <w:bCs/>
        </w:rPr>
        <w:t>)</w:t>
      </w:r>
    </w:p>
    <w:p w14:paraId="40897F47" w14:textId="7132C486" w:rsidR="00127622" w:rsidRPr="00FB4D56" w:rsidRDefault="00127622" w:rsidP="00FB4D56">
      <w:pPr>
        <w:pStyle w:val="ae"/>
        <w:jc w:val="both"/>
      </w:pPr>
    </w:p>
    <w:p w14:paraId="413F477C" w14:textId="6C45403A" w:rsidR="00FB4D56" w:rsidRPr="00FB4D56" w:rsidRDefault="00132038" w:rsidP="00FB4D56">
      <w:pPr>
        <w:jc w:val="both"/>
        <w:rPr>
          <w:rFonts w:eastAsia="Calibri"/>
          <w:b/>
          <w:bCs/>
          <w:lang w:eastAsia="en-US"/>
        </w:rPr>
      </w:pPr>
      <w:r w:rsidRPr="00964D69">
        <w:rPr>
          <w:rFonts w:eastAsia="Calibri"/>
          <w:b/>
          <w:bCs/>
          <w:lang w:eastAsia="en-US"/>
        </w:rPr>
        <w:t>1</w:t>
      </w:r>
      <w:r w:rsidR="00FB4D56" w:rsidRPr="00FB4D56">
        <w:rPr>
          <w:rFonts w:eastAsia="Calibri"/>
          <w:b/>
          <w:bCs/>
          <w:lang w:eastAsia="en-US"/>
        </w:rPr>
        <w:t xml:space="preserve">. </w:t>
      </w:r>
      <w:proofErr w:type="spellStart"/>
      <w:r w:rsidR="00FB4D56" w:rsidRPr="00FB4D56">
        <w:rPr>
          <w:b/>
          <w:bCs/>
        </w:rPr>
        <w:t>Жұмыстарды</w:t>
      </w:r>
      <w:proofErr w:type="spellEnd"/>
      <w:r w:rsidR="00FB4D56" w:rsidRPr="00FB4D56">
        <w:rPr>
          <w:rFonts w:eastAsia="Calibri"/>
          <w:b/>
          <w:bCs/>
          <w:lang w:eastAsia="en-US"/>
        </w:rPr>
        <w:t xml:space="preserve"> </w:t>
      </w:r>
      <w:proofErr w:type="spellStart"/>
      <w:r w:rsidR="00FB4D56" w:rsidRPr="00FB4D56">
        <w:rPr>
          <w:rFonts w:eastAsia="Calibri"/>
          <w:b/>
          <w:bCs/>
          <w:lang w:eastAsia="en-US"/>
        </w:rPr>
        <w:t>көрсету</w:t>
      </w:r>
      <w:proofErr w:type="spellEnd"/>
      <w:r w:rsidR="00FB4D56" w:rsidRPr="00FB4D56">
        <w:rPr>
          <w:rFonts w:eastAsia="Calibri"/>
          <w:b/>
          <w:bCs/>
          <w:lang w:eastAsia="en-US"/>
        </w:rPr>
        <w:t xml:space="preserve"> </w:t>
      </w:r>
      <w:proofErr w:type="spellStart"/>
      <w:r w:rsidR="00FB4D56" w:rsidRPr="00FB4D56">
        <w:rPr>
          <w:rFonts w:eastAsia="Calibri"/>
          <w:b/>
          <w:bCs/>
          <w:lang w:eastAsia="en-US"/>
        </w:rPr>
        <w:t>көлемі</w:t>
      </w:r>
      <w:proofErr w:type="spellEnd"/>
      <w:r w:rsidR="00FB4D56" w:rsidRPr="00FB4D56">
        <w:rPr>
          <w:rFonts w:eastAsia="Calibri"/>
          <w:b/>
          <w:bCs/>
          <w:lang w:eastAsia="en-US"/>
        </w:rPr>
        <w:t>.</w:t>
      </w:r>
    </w:p>
    <w:p w14:paraId="33A6371D" w14:textId="718DE98A" w:rsidR="00FB4D56" w:rsidRPr="00FB4D56" w:rsidRDefault="00FB4D56" w:rsidP="00FB4D56">
      <w:pPr>
        <w:jc w:val="both"/>
        <w:rPr>
          <w:rFonts w:eastAsia="Calibri"/>
          <w:lang w:val="kk-KZ" w:eastAsia="en-US"/>
        </w:rPr>
      </w:pPr>
      <w:r w:rsidRPr="00FB4D56">
        <w:rPr>
          <w:rFonts w:eastAsia="Calibri"/>
          <w:lang w:eastAsia="en-US"/>
        </w:rPr>
        <w:t xml:space="preserve">  </w:t>
      </w:r>
      <w:r w:rsidRPr="00FB4D56">
        <w:rPr>
          <w:rFonts w:eastAsia="Calibri"/>
          <w:lang w:val="kk-KZ" w:eastAsia="en-US"/>
        </w:rPr>
        <w:t xml:space="preserve">        1983 жылы ашылған Өріктау мұнай, газ және конденсат кен орны Қазақстан Республикасы</w:t>
      </w:r>
      <w:r>
        <w:rPr>
          <w:rFonts w:eastAsia="Calibri"/>
          <w:lang w:val="kk-KZ" w:eastAsia="en-US"/>
        </w:rPr>
        <w:t xml:space="preserve"> </w:t>
      </w:r>
      <w:r w:rsidRPr="00FB4D56">
        <w:rPr>
          <w:rFonts w:eastAsia="Calibri"/>
          <w:lang w:val="kk-KZ" w:eastAsia="en-US"/>
        </w:rPr>
        <w:t>Ақтөбе облысының Мұғалжар ауданында, Ақтөбе қаласынан оңтүстікке қарай 215 км жерде</w:t>
      </w:r>
      <w:r w:rsidR="00132038">
        <w:rPr>
          <w:rFonts w:eastAsia="Calibri"/>
          <w:lang w:val="kk-KZ" w:eastAsia="en-US"/>
        </w:rPr>
        <w:t xml:space="preserve"> </w:t>
      </w:r>
      <w:r w:rsidRPr="00FB4D56">
        <w:rPr>
          <w:rFonts w:eastAsia="Calibri"/>
          <w:lang w:val="kk-KZ" w:eastAsia="en-US"/>
        </w:rPr>
        <w:t>орналасқан. 2015 жылы Шығыс Өріктау және Оңтүстік Өріктау кен орындары ашылды.</w:t>
      </w:r>
    </w:p>
    <w:p w14:paraId="0A9D2FED" w14:textId="77777777" w:rsidR="00FB4D56" w:rsidRPr="00FB4D56" w:rsidRDefault="00FB4D56" w:rsidP="00FB4D56">
      <w:pPr>
        <w:jc w:val="both"/>
        <w:rPr>
          <w:rFonts w:eastAsia="Calibri"/>
          <w:lang w:val="kk-KZ" w:eastAsia="en-US"/>
        </w:rPr>
      </w:pPr>
      <w:r w:rsidRPr="00FB4D56">
        <w:rPr>
          <w:rFonts w:eastAsia="Calibri"/>
          <w:lang w:val="kk-KZ" w:eastAsia="en-US"/>
        </w:rPr>
        <w:t xml:space="preserve">         Мұнай-газды өлкенің бұл бөлігінде Жаңажол (шығысқа қарай 10-12 км), Кеңқияқ</w:t>
      </w:r>
      <w:r w:rsidRPr="00FB4D56">
        <w:rPr>
          <w:rFonts w:eastAsia="Calibri"/>
          <w:lang w:val="kk-KZ" w:eastAsia="en-US"/>
        </w:rPr>
        <w:br/>
        <w:t>(солтүстікке қарай 50 км), Әлібекмола (солтүстік-шығысқа қарай 20 км) және Қожасай (7-8</w:t>
      </w:r>
      <w:r w:rsidRPr="00FB4D56">
        <w:rPr>
          <w:rFonts w:eastAsia="Calibri"/>
          <w:lang w:val="kk-KZ" w:eastAsia="en-US"/>
        </w:rPr>
        <w:br/>
        <w:t>км) мұнай-газ кен орындары бар. км оңтүстік-батысқа қарай) бұрын ашылған және қазірдің</w:t>
      </w:r>
      <w:r w:rsidRPr="00FB4D56">
        <w:rPr>
          <w:rFonts w:eastAsia="Calibri"/>
          <w:lang w:val="kk-KZ" w:eastAsia="en-US"/>
        </w:rPr>
        <w:br/>
        <w:t>өзінде әзірленуде.</w:t>
      </w:r>
    </w:p>
    <w:p w14:paraId="4B444926" w14:textId="77777777" w:rsidR="00FB4D56" w:rsidRPr="00FB4D56" w:rsidRDefault="00FB4D56" w:rsidP="00FB4D56">
      <w:pPr>
        <w:jc w:val="both"/>
        <w:rPr>
          <w:rFonts w:eastAsia="Calibri"/>
          <w:lang w:val="ru-RU" w:eastAsia="en-US"/>
        </w:rPr>
      </w:pPr>
      <w:r w:rsidRPr="00FB4D56">
        <w:rPr>
          <w:rFonts w:eastAsia="Calibri"/>
          <w:lang w:val="kk-KZ" w:eastAsia="en-US"/>
        </w:rPr>
        <w:t xml:space="preserve">         </w:t>
      </w:r>
      <w:proofErr w:type="spellStart"/>
      <w:r w:rsidRPr="00FB4D56">
        <w:rPr>
          <w:rFonts w:eastAsia="Calibri"/>
          <w:lang w:val="ru-RU" w:eastAsia="en-US"/>
        </w:rPr>
        <w:t>Жылдық</w:t>
      </w:r>
      <w:proofErr w:type="spellEnd"/>
      <w:r w:rsidRPr="00FB4D56">
        <w:rPr>
          <w:rFonts w:eastAsia="Calibri"/>
          <w:lang w:val="ru-RU" w:eastAsia="en-US"/>
        </w:rPr>
        <w:t xml:space="preserve"> </w:t>
      </w:r>
      <w:proofErr w:type="spellStart"/>
      <w:r w:rsidRPr="00FB4D56">
        <w:rPr>
          <w:rFonts w:eastAsia="Calibri"/>
          <w:lang w:val="ru-RU" w:eastAsia="en-US"/>
        </w:rPr>
        <w:t>орташа</w:t>
      </w:r>
      <w:proofErr w:type="spellEnd"/>
      <w:r w:rsidRPr="00FB4D56">
        <w:rPr>
          <w:rFonts w:eastAsia="Calibri"/>
          <w:lang w:val="ru-RU" w:eastAsia="en-US"/>
        </w:rPr>
        <w:t xml:space="preserve"> температура -40 пен +40 С </w:t>
      </w:r>
      <w:proofErr w:type="spellStart"/>
      <w:r w:rsidRPr="00FB4D56">
        <w:rPr>
          <w:rFonts w:eastAsia="Calibri"/>
          <w:lang w:val="ru-RU" w:eastAsia="en-US"/>
        </w:rPr>
        <w:t>аралығында</w:t>
      </w:r>
      <w:proofErr w:type="spellEnd"/>
      <w:r w:rsidRPr="00FB4D56">
        <w:rPr>
          <w:rFonts w:eastAsia="Calibri"/>
          <w:lang w:val="ru-RU" w:eastAsia="en-US"/>
        </w:rPr>
        <w:t xml:space="preserve"> </w:t>
      </w:r>
      <w:proofErr w:type="spellStart"/>
      <w:r w:rsidRPr="00FB4D56">
        <w:rPr>
          <w:rFonts w:eastAsia="Calibri"/>
          <w:lang w:val="ru-RU" w:eastAsia="en-US"/>
        </w:rPr>
        <w:t>ауытқиды</w:t>
      </w:r>
      <w:proofErr w:type="spellEnd"/>
      <w:r w:rsidRPr="00FB4D56">
        <w:rPr>
          <w:rFonts w:eastAsia="Calibri"/>
          <w:lang w:val="ru-RU" w:eastAsia="en-US"/>
        </w:rPr>
        <w:t>.</w:t>
      </w:r>
    </w:p>
    <w:p w14:paraId="0299A1E7" w14:textId="43AA2D29" w:rsidR="00127622" w:rsidRPr="00FB4D56" w:rsidRDefault="00127622" w:rsidP="00FB4D56">
      <w:pPr>
        <w:pStyle w:val="ae"/>
        <w:jc w:val="both"/>
        <w:rPr>
          <w:lang w:val="ru-RU"/>
        </w:rPr>
      </w:pPr>
    </w:p>
    <w:p w14:paraId="5AE4BB6F" w14:textId="77777777" w:rsidR="00127622" w:rsidRPr="00132038" w:rsidRDefault="00127622" w:rsidP="00FB4D56">
      <w:pPr>
        <w:pStyle w:val="ae"/>
        <w:jc w:val="both"/>
        <w:rPr>
          <w:b/>
          <w:bCs/>
        </w:rPr>
      </w:pPr>
      <w:r w:rsidRPr="00132038">
        <w:rPr>
          <w:b/>
          <w:bCs/>
        </w:rPr>
        <w:t xml:space="preserve">1.1 </w:t>
      </w:r>
      <w:proofErr w:type="spellStart"/>
      <w:r w:rsidRPr="00132038">
        <w:rPr>
          <w:b/>
          <w:bCs/>
        </w:rPr>
        <w:t>Жалпы</w:t>
      </w:r>
      <w:proofErr w:type="spellEnd"/>
      <w:r w:rsidRPr="00132038">
        <w:rPr>
          <w:b/>
          <w:bCs/>
        </w:rPr>
        <w:t xml:space="preserve"> </w:t>
      </w:r>
      <w:proofErr w:type="spellStart"/>
      <w:r w:rsidRPr="00132038">
        <w:rPr>
          <w:b/>
          <w:bCs/>
        </w:rPr>
        <w:t>мәліметтер</w:t>
      </w:r>
      <w:proofErr w:type="spellEnd"/>
    </w:p>
    <w:p w14:paraId="13F78B17" w14:textId="77777777" w:rsidR="00127622" w:rsidRPr="00132038" w:rsidRDefault="00127622" w:rsidP="00FB4D56">
      <w:pPr>
        <w:pStyle w:val="ae"/>
        <w:jc w:val="both"/>
      </w:pPr>
      <w:r w:rsidRPr="00132038">
        <w:rPr>
          <w:rStyle w:val="ad"/>
          <w:rFonts w:eastAsiaTheme="majorEastAsia"/>
          <w:b w:val="0"/>
          <w:bCs w:val="0"/>
        </w:rPr>
        <w:t>Объект:</w:t>
      </w:r>
      <w:r w:rsidRPr="00132038">
        <w:rPr>
          <w:b/>
          <w:bCs/>
        </w:rPr>
        <w:t xml:space="preserve"> </w:t>
      </w:r>
      <w:r w:rsidRPr="00132038">
        <w:t xml:space="preserve">110 </w:t>
      </w:r>
      <w:proofErr w:type="spellStart"/>
      <w:r w:rsidRPr="00132038">
        <w:t>кВ</w:t>
      </w:r>
      <w:proofErr w:type="spellEnd"/>
      <w:r w:rsidRPr="00132038">
        <w:t xml:space="preserve"> «ЖГТЭС – Урихтау-1» </w:t>
      </w:r>
      <w:proofErr w:type="spellStart"/>
      <w:r w:rsidRPr="00132038">
        <w:t>және</w:t>
      </w:r>
      <w:proofErr w:type="spellEnd"/>
      <w:r w:rsidRPr="00132038">
        <w:t xml:space="preserve"> «ЖГТЭС – Урихтау-2» ӘЖ</w:t>
      </w:r>
    </w:p>
    <w:p w14:paraId="1A9F9BD8" w14:textId="77777777" w:rsidR="00127622" w:rsidRPr="00132038" w:rsidRDefault="00127622" w:rsidP="00FB4D56">
      <w:pPr>
        <w:pStyle w:val="ae"/>
        <w:jc w:val="both"/>
      </w:pPr>
      <w:proofErr w:type="spellStart"/>
      <w:r w:rsidRPr="00132038">
        <w:rPr>
          <w:rStyle w:val="ad"/>
          <w:rFonts w:eastAsiaTheme="majorEastAsia"/>
          <w:b w:val="0"/>
          <w:bCs w:val="0"/>
        </w:rPr>
        <w:t>Тіректер</w:t>
      </w:r>
      <w:proofErr w:type="spellEnd"/>
      <w:r w:rsidRPr="00132038">
        <w:rPr>
          <w:rStyle w:val="ad"/>
          <w:rFonts w:eastAsiaTheme="majorEastAsia"/>
          <w:b w:val="0"/>
          <w:bCs w:val="0"/>
        </w:rPr>
        <w:t>:</w:t>
      </w:r>
      <w:r w:rsidRPr="00132038">
        <w:t xml:space="preserve"> №14 </w:t>
      </w:r>
      <w:proofErr w:type="spellStart"/>
      <w:r w:rsidRPr="00132038">
        <w:t>және</w:t>
      </w:r>
      <w:proofErr w:type="spellEnd"/>
      <w:r w:rsidRPr="00132038">
        <w:t xml:space="preserve"> №15 П110-6В+4 </w:t>
      </w:r>
      <w:proofErr w:type="spellStart"/>
      <w:r w:rsidRPr="00132038">
        <w:t>типті</w:t>
      </w:r>
      <w:proofErr w:type="spellEnd"/>
      <w:r w:rsidRPr="00132038">
        <w:t xml:space="preserve"> – </w:t>
      </w:r>
      <w:proofErr w:type="spellStart"/>
      <w:r w:rsidRPr="00132038">
        <w:t>барлығы</w:t>
      </w:r>
      <w:proofErr w:type="spellEnd"/>
      <w:r w:rsidRPr="00132038">
        <w:t xml:space="preserve"> 4 </w:t>
      </w:r>
      <w:proofErr w:type="spellStart"/>
      <w:r w:rsidRPr="00132038">
        <w:t>тірек</w:t>
      </w:r>
      <w:proofErr w:type="spellEnd"/>
      <w:r w:rsidRPr="00132038">
        <w:t xml:space="preserve"> (</w:t>
      </w:r>
      <w:proofErr w:type="spellStart"/>
      <w:r w:rsidRPr="00132038">
        <w:t>әр</w:t>
      </w:r>
      <w:proofErr w:type="spellEnd"/>
      <w:r w:rsidRPr="00132038">
        <w:t xml:space="preserve"> ӘЖ-де </w:t>
      </w:r>
      <w:proofErr w:type="spellStart"/>
      <w:r w:rsidRPr="00132038">
        <w:t>екі</w:t>
      </w:r>
      <w:proofErr w:type="spellEnd"/>
      <w:r w:rsidRPr="00132038">
        <w:t xml:space="preserve"> </w:t>
      </w:r>
      <w:proofErr w:type="spellStart"/>
      <w:r w:rsidRPr="00132038">
        <w:t>тіректен</w:t>
      </w:r>
      <w:proofErr w:type="spellEnd"/>
      <w:r w:rsidRPr="00132038">
        <w:t>).</w:t>
      </w:r>
    </w:p>
    <w:p w14:paraId="782A6091" w14:textId="77777777" w:rsidR="00127622" w:rsidRPr="00132038" w:rsidRDefault="00127622" w:rsidP="00FB4D56">
      <w:pPr>
        <w:pStyle w:val="ae"/>
        <w:jc w:val="both"/>
        <w:rPr>
          <w:b/>
          <w:bCs/>
        </w:rPr>
      </w:pPr>
      <w:proofErr w:type="spellStart"/>
      <w:r w:rsidRPr="00132038">
        <w:rPr>
          <w:rStyle w:val="ad"/>
          <w:rFonts w:eastAsiaTheme="majorEastAsia"/>
          <w:b w:val="0"/>
          <w:bCs w:val="0"/>
        </w:rPr>
        <w:t>Тіректердің</w:t>
      </w:r>
      <w:proofErr w:type="spellEnd"/>
      <w:r w:rsidRPr="00132038">
        <w:rPr>
          <w:rStyle w:val="ad"/>
          <w:rFonts w:eastAsiaTheme="majorEastAsia"/>
          <w:b w:val="0"/>
          <w:bCs w:val="0"/>
        </w:rPr>
        <w:t xml:space="preserve"> </w:t>
      </w:r>
      <w:proofErr w:type="spellStart"/>
      <w:r w:rsidRPr="00132038">
        <w:rPr>
          <w:rStyle w:val="ad"/>
          <w:rFonts w:eastAsiaTheme="majorEastAsia"/>
          <w:b w:val="0"/>
          <w:bCs w:val="0"/>
        </w:rPr>
        <w:t>биіктігі</w:t>
      </w:r>
      <w:proofErr w:type="spellEnd"/>
      <w:r w:rsidRPr="00132038">
        <w:rPr>
          <w:rStyle w:val="ad"/>
          <w:rFonts w:eastAsiaTheme="majorEastAsia"/>
          <w:b w:val="0"/>
          <w:bCs w:val="0"/>
        </w:rPr>
        <w:t>:</w:t>
      </w:r>
      <w:r w:rsidRPr="00132038">
        <w:rPr>
          <w:b/>
          <w:bCs/>
        </w:rPr>
        <w:t xml:space="preserve"> </w:t>
      </w:r>
      <w:r w:rsidRPr="00132038">
        <w:t>39 м.</w:t>
      </w:r>
    </w:p>
    <w:p w14:paraId="0CC7963C" w14:textId="77777777" w:rsidR="00127622" w:rsidRPr="00132038" w:rsidRDefault="00127622" w:rsidP="00FB4D56">
      <w:pPr>
        <w:pStyle w:val="ae"/>
        <w:jc w:val="both"/>
        <w:rPr>
          <w:b/>
          <w:bCs/>
        </w:rPr>
      </w:pPr>
      <w:proofErr w:type="spellStart"/>
      <w:r w:rsidRPr="00132038">
        <w:rPr>
          <w:rStyle w:val="ad"/>
          <w:rFonts w:eastAsiaTheme="majorEastAsia"/>
          <w:b w:val="0"/>
          <w:bCs w:val="0"/>
        </w:rPr>
        <w:t>Конструктивтік</w:t>
      </w:r>
      <w:proofErr w:type="spellEnd"/>
      <w:r w:rsidRPr="00132038">
        <w:rPr>
          <w:rStyle w:val="ad"/>
          <w:rFonts w:eastAsiaTheme="majorEastAsia"/>
          <w:b w:val="0"/>
          <w:bCs w:val="0"/>
        </w:rPr>
        <w:t xml:space="preserve"> </w:t>
      </w:r>
      <w:proofErr w:type="spellStart"/>
      <w:r w:rsidRPr="00132038">
        <w:rPr>
          <w:rStyle w:val="ad"/>
          <w:rFonts w:eastAsiaTheme="majorEastAsia"/>
          <w:b w:val="0"/>
          <w:bCs w:val="0"/>
        </w:rPr>
        <w:t>орындалуы</w:t>
      </w:r>
      <w:proofErr w:type="spellEnd"/>
      <w:r w:rsidRPr="00132038">
        <w:rPr>
          <w:rStyle w:val="ad"/>
          <w:rFonts w:eastAsiaTheme="majorEastAsia"/>
          <w:b w:val="0"/>
          <w:bCs w:val="0"/>
        </w:rPr>
        <w:t>:</w:t>
      </w:r>
      <w:r w:rsidRPr="00132038">
        <w:rPr>
          <w:b/>
          <w:bCs/>
        </w:rPr>
        <w:t xml:space="preserve"> </w:t>
      </w:r>
      <w:r w:rsidRPr="00132038">
        <w:t xml:space="preserve">П110-6В+4 </w:t>
      </w:r>
      <w:proofErr w:type="spellStart"/>
      <w:r w:rsidRPr="00132038">
        <w:t>типті</w:t>
      </w:r>
      <w:proofErr w:type="spellEnd"/>
      <w:r w:rsidRPr="00132038">
        <w:t xml:space="preserve"> металл </w:t>
      </w:r>
      <w:proofErr w:type="spellStart"/>
      <w:r w:rsidRPr="00132038">
        <w:t>торлы</w:t>
      </w:r>
      <w:proofErr w:type="spellEnd"/>
      <w:r w:rsidRPr="00132038">
        <w:t xml:space="preserve"> </w:t>
      </w:r>
      <w:proofErr w:type="spellStart"/>
      <w:r w:rsidRPr="00132038">
        <w:t>тіректер</w:t>
      </w:r>
      <w:proofErr w:type="spellEnd"/>
      <w:r w:rsidRPr="00132038">
        <w:t>.</w:t>
      </w:r>
    </w:p>
    <w:p w14:paraId="5FDB4380" w14:textId="77777777" w:rsidR="00127622" w:rsidRPr="00FB4D56" w:rsidRDefault="00127622" w:rsidP="00FB4D56">
      <w:pPr>
        <w:pStyle w:val="ae"/>
        <w:jc w:val="both"/>
      </w:pPr>
      <w:proofErr w:type="spellStart"/>
      <w:r w:rsidRPr="00132038">
        <w:rPr>
          <w:rStyle w:val="ad"/>
          <w:rFonts w:eastAsiaTheme="majorEastAsia"/>
          <w:b w:val="0"/>
          <w:bCs w:val="0"/>
        </w:rPr>
        <w:t>Орналасқан</w:t>
      </w:r>
      <w:proofErr w:type="spellEnd"/>
      <w:r w:rsidRPr="00132038">
        <w:rPr>
          <w:rStyle w:val="ad"/>
          <w:rFonts w:eastAsiaTheme="majorEastAsia"/>
          <w:b w:val="0"/>
          <w:bCs w:val="0"/>
        </w:rPr>
        <w:t xml:space="preserve"> </w:t>
      </w:r>
      <w:proofErr w:type="spellStart"/>
      <w:r w:rsidRPr="00132038">
        <w:rPr>
          <w:rStyle w:val="ad"/>
          <w:rFonts w:eastAsiaTheme="majorEastAsia"/>
          <w:b w:val="0"/>
          <w:bCs w:val="0"/>
        </w:rPr>
        <w:t>жері</w:t>
      </w:r>
      <w:proofErr w:type="spellEnd"/>
      <w:r w:rsidRPr="00132038">
        <w:rPr>
          <w:rStyle w:val="ad"/>
          <w:rFonts w:eastAsiaTheme="majorEastAsia"/>
        </w:rPr>
        <w:t>:</w:t>
      </w:r>
      <w:r w:rsidRPr="00132038">
        <w:t xml:space="preserve"> </w:t>
      </w:r>
      <w:proofErr w:type="spellStart"/>
      <w:r w:rsidRPr="00132038">
        <w:t>тіректер</w:t>
      </w:r>
      <w:proofErr w:type="spellEnd"/>
      <w:r w:rsidRPr="00FB4D56">
        <w:t xml:space="preserve"> </w:t>
      </w:r>
      <w:proofErr w:type="spellStart"/>
      <w:r w:rsidRPr="00FB4D56">
        <w:t>табиғи</w:t>
      </w:r>
      <w:proofErr w:type="spellEnd"/>
      <w:r w:rsidRPr="00FB4D56">
        <w:t xml:space="preserve"> сайда (</w:t>
      </w:r>
      <w:proofErr w:type="spellStart"/>
      <w:r w:rsidRPr="00FB4D56">
        <w:t>бұрын</w:t>
      </w:r>
      <w:proofErr w:type="spellEnd"/>
      <w:r w:rsidRPr="00FB4D56">
        <w:t xml:space="preserve"> </w:t>
      </w:r>
      <w:proofErr w:type="spellStart"/>
      <w:r w:rsidRPr="00FB4D56">
        <w:t>өзен</w:t>
      </w:r>
      <w:proofErr w:type="spellEnd"/>
      <w:r w:rsidRPr="00FB4D56">
        <w:t xml:space="preserve"> </w:t>
      </w:r>
      <w:proofErr w:type="spellStart"/>
      <w:r w:rsidRPr="00FB4D56">
        <w:t>арнасы</w:t>
      </w:r>
      <w:proofErr w:type="spellEnd"/>
      <w:r w:rsidRPr="00FB4D56">
        <w:t xml:space="preserve"> </w:t>
      </w:r>
      <w:proofErr w:type="spellStart"/>
      <w:r w:rsidRPr="00FB4D56">
        <w:t>болған</w:t>
      </w:r>
      <w:proofErr w:type="spellEnd"/>
      <w:r w:rsidRPr="00FB4D56">
        <w:t xml:space="preserve"> </w:t>
      </w:r>
      <w:proofErr w:type="spellStart"/>
      <w:r w:rsidRPr="00FB4D56">
        <w:t>жыралы</w:t>
      </w:r>
      <w:proofErr w:type="spellEnd"/>
      <w:r w:rsidRPr="00FB4D56">
        <w:t xml:space="preserve"> </w:t>
      </w:r>
      <w:proofErr w:type="spellStart"/>
      <w:r w:rsidRPr="00FB4D56">
        <w:t>жерде</w:t>
      </w:r>
      <w:proofErr w:type="spellEnd"/>
      <w:r w:rsidRPr="00FB4D56">
        <w:t xml:space="preserve">), </w:t>
      </w:r>
      <w:proofErr w:type="spellStart"/>
      <w:r w:rsidRPr="00FB4D56">
        <w:t>жер</w:t>
      </w:r>
      <w:proofErr w:type="spellEnd"/>
      <w:r w:rsidRPr="00FB4D56">
        <w:t xml:space="preserve"> </w:t>
      </w:r>
      <w:proofErr w:type="spellStart"/>
      <w:r w:rsidRPr="00FB4D56">
        <w:t>бедерінің</w:t>
      </w:r>
      <w:proofErr w:type="spellEnd"/>
      <w:r w:rsidRPr="00FB4D56">
        <w:t xml:space="preserve"> </w:t>
      </w:r>
      <w:proofErr w:type="spellStart"/>
      <w:r w:rsidRPr="00FB4D56">
        <w:t>айқын</w:t>
      </w:r>
      <w:proofErr w:type="spellEnd"/>
      <w:r w:rsidRPr="00FB4D56">
        <w:t xml:space="preserve"> </w:t>
      </w:r>
      <w:proofErr w:type="spellStart"/>
      <w:r w:rsidRPr="00FB4D56">
        <w:t>еңістігі</w:t>
      </w:r>
      <w:proofErr w:type="spellEnd"/>
      <w:r w:rsidRPr="00FB4D56">
        <w:t xml:space="preserve"> бар </w:t>
      </w:r>
      <w:proofErr w:type="spellStart"/>
      <w:r w:rsidRPr="00FB4D56">
        <w:t>аумақта</w:t>
      </w:r>
      <w:proofErr w:type="spellEnd"/>
      <w:r w:rsidRPr="00FB4D56">
        <w:t xml:space="preserve"> </w:t>
      </w:r>
      <w:proofErr w:type="spellStart"/>
      <w:r w:rsidRPr="00FB4D56">
        <w:t>орналасқан</w:t>
      </w:r>
      <w:proofErr w:type="spellEnd"/>
      <w:r w:rsidRPr="00FB4D56">
        <w:t>.</w:t>
      </w:r>
    </w:p>
    <w:p w14:paraId="79B97F2E" w14:textId="77777777" w:rsidR="00127622" w:rsidRPr="00FB4D56" w:rsidRDefault="00127622" w:rsidP="00FB4D56">
      <w:pPr>
        <w:pStyle w:val="ae"/>
        <w:jc w:val="both"/>
      </w:pPr>
      <w:proofErr w:type="spellStart"/>
      <w:r w:rsidRPr="00FB4D56">
        <w:t>Тіректердің</w:t>
      </w:r>
      <w:proofErr w:type="spellEnd"/>
      <w:r w:rsidRPr="00FB4D56">
        <w:t xml:space="preserve"> </w:t>
      </w:r>
      <w:proofErr w:type="spellStart"/>
      <w:r w:rsidRPr="00FB4D56">
        <w:t>нақты</w:t>
      </w:r>
      <w:proofErr w:type="spellEnd"/>
      <w:r w:rsidRPr="00FB4D56">
        <w:t xml:space="preserve"> </w:t>
      </w:r>
      <w:proofErr w:type="spellStart"/>
      <w:r w:rsidRPr="00FB4D56">
        <w:t>жағдайының</w:t>
      </w:r>
      <w:proofErr w:type="spellEnd"/>
      <w:r w:rsidRPr="00FB4D56">
        <w:t xml:space="preserve"> </w:t>
      </w:r>
      <w:proofErr w:type="spellStart"/>
      <w:r w:rsidRPr="00FB4D56">
        <w:t>фотосуреттері</w:t>
      </w:r>
      <w:proofErr w:type="spellEnd"/>
      <w:r w:rsidRPr="00FB4D56">
        <w:t xml:space="preserve"> осы </w:t>
      </w:r>
      <w:proofErr w:type="spellStart"/>
      <w:r w:rsidRPr="00FB4D56">
        <w:t>Техникалық</w:t>
      </w:r>
      <w:proofErr w:type="spellEnd"/>
      <w:r w:rsidRPr="00FB4D56">
        <w:t xml:space="preserve"> </w:t>
      </w:r>
      <w:proofErr w:type="spellStart"/>
      <w:r w:rsidRPr="00FB4D56">
        <w:t>тапсырманың</w:t>
      </w:r>
      <w:proofErr w:type="spellEnd"/>
      <w:r w:rsidRPr="00FB4D56">
        <w:t xml:space="preserve"> 1-қосымшасында </w:t>
      </w:r>
      <w:proofErr w:type="spellStart"/>
      <w:r w:rsidRPr="00FB4D56">
        <w:t>келтірілген</w:t>
      </w:r>
      <w:proofErr w:type="spellEnd"/>
      <w:r w:rsidRPr="00FB4D56">
        <w:t xml:space="preserve"> </w:t>
      </w:r>
      <w:proofErr w:type="spellStart"/>
      <w:r w:rsidRPr="00FB4D56">
        <w:t>және</w:t>
      </w:r>
      <w:proofErr w:type="spellEnd"/>
      <w:r w:rsidRPr="00FB4D56">
        <w:t xml:space="preserve"> </w:t>
      </w:r>
      <w:proofErr w:type="spellStart"/>
      <w:r w:rsidRPr="00FB4D56">
        <w:t>оның</w:t>
      </w:r>
      <w:proofErr w:type="spellEnd"/>
      <w:r w:rsidRPr="00FB4D56">
        <w:t xml:space="preserve"> </w:t>
      </w:r>
      <w:proofErr w:type="spellStart"/>
      <w:r w:rsidRPr="00FB4D56">
        <w:t>ажырамас</w:t>
      </w:r>
      <w:proofErr w:type="spellEnd"/>
      <w:r w:rsidRPr="00FB4D56">
        <w:t xml:space="preserve"> </w:t>
      </w:r>
      <w:proofErr w:type="spellStart"/>
      <w:r w:rsidRPr="00FB4D56">
        <w:t>бөлігі</w:t>
      </w:r>
      <w:proofErr w:type="spellEnd"/>
      <w:r w:rsidRPr="00FB4D56">
        <w:t xml:space="preserve"> </w:t>
      </w:r>
      <w:proofErr w:type="spellStart"/>
      <w:r w:rsidRPr="00FB4D56">
        <w:t>болып</w:t>
      </w:r>
      <w:proofErr w:type="spellEnd"/>
      <w:r w:rsidRPr="00FB4D56">
        <w:t xml:space="preserve"> </w:t>
      </w:r>
      <w:proofErr w:type="spellStart"/>
      <w:r w:rsidRPr="00FB4D56">
        <w:t>табылады</w:t>
      </w:r>
      <w:proofErr w:type="spellEnd"/>
      <w:r w:rsidRPr="00FB4D56">
        <w:t>.</w:t>
      </w:r>
    </w:p>
    <w:p w14:paraId="5C510750" w14:textId="37BDDCE5" w:rsidR="00127622" w:rsidRPr="00FB4D56" w:rsidRDefault="00127622" w:rsidP="00FB4D56">
      <w:pPr>
        <w:pStyle w:val="ae"/>
        <w:jc w:val="both"/>
      </w:pPr>
    </w:p>
    <w:p w14:paraId="2B926ECA" w14:textId="77777777" w:rsidR="00127622" w:rsidRPr="00132038" w:rsidRDefault="00127622" w:rsidP="00FB4D56">
      <w:pPr>
        <w:pStyle w:val="ae"/>
        <w:jc w:val="both"/>
        <w:rPr>
          <w:b/>
          <w:bCs/>
        </w:rPr>
      </w:pPr>
      <w:r w:rsidRPr="00132038">
        <w:rPr>
          <w:b/>
          <w:bCs/>
        </w:rPr>
        <w:t xml:space="preserve">2. </w:t>
      </w:r>
      <w:proofErr w:type="spellStart"/>
      <w:r w:rsidRPr="00132038">
        <w:rPr>
          <w:b/>
          <w:bCs/>
        </w:rPr>
        <w:t>Жұмыстарды</w:t>
      </w:r>
      <w:proofErr w:type="spellEnd"/>
      <w:r w:rsidRPr="00132038">
        <w:rPr>
          <w:b/>
          <w:bCs/>
        </w:rPr>
        <w:t xml:space="preserve"> </w:t>
      </w:r>
      <w:proofErr w:type="spellStart"/>
      <w:r w:rsidRPr="00132038">
        <w:rPr>
          <w:b/>
          <w:bCs/>
        </w:rPr>
        <w:t>орындауға</w:t>
      </w:r>
      <w:proofErr w:type="spellEnd"/>
      <w:r w:rsidRPr="00132038">
        <w:rPr>
          <w:b/>
          <w:bCs/>
        </w:rPr>
        <w:t xml:space="preserve"> </w:t>
      </w:r>
      <w:proofErr w:type="spellStart"/>
      <w:r w:rsidRPr="00132038">
        <w:rPr>
          <w:b/>
          <w:bCs/>
        </w:rPr>
        <w:t>негіздеме</w:t>
      </w:r>
      <w:proofErr w:type="spellEnd"/>
    </w:p>
    <w:p w14:paraId="2BB11659" w14:textId="77777777" w:rsidR="00127622" w:rsidRPr="00FB4D56" w:rsidRDefault="00127622" w:rsidP="00FB4D56">
      <w:pPr>
        <w:pStyle w:val="ae"/>
        <w:jc w:val="both"/>
      </w:pPr>
      <w:r w:rsidRPr="00FB4D56">
        <w:t xml:space="preserve">110 </w:t>
      </w:r>
      <w:proofErr w:type="spellStart"/>
      <w:r w:rsidRPr="00FB4D56">
        <w:t>кВ</w:t>
      </w:r>
      <w:proofErr w:type="spellEnd"/>
      <w:r w:rsidRPr="00FB4D56">
        <w:t xml:space="preserve"> </w:t>
      </w:r>
      <w:proofErr w:type="spellStart"/>
      <w:r w:rsidRPr="00FB4D56">
        <w:t>әуе</w:t>
      </w:r>
      <w:proofErr w:type="spellEnd"/>
      <w:r w:rsidRPr="00FB4D56">
        <w:t xml:space="preserve"> </w:t>
      </w:r>
      <w:proofErr w:type="spellStart"/>
      <w:r w:rsidRPr="00FB4D56">
        <w:t>желісін</w:t>
      </w:r>
      <w:proofErr w:type="spellEnd"/>
      <w:r w:rsidRPr="00FB4D56">
        <w:t xml:space="preserve"> </w:t>
      </w:r>
      <w:proofErr w:type="spellStart"/>
      <w:r w:rsidRPr="00FB4D56">
        <w:t>пайдалану</w:t>
      </w:r>
      <w:proofErr w:type="spellEnd"/>
      <w:r w:rsidRPr="00FB4D56">
        <w:t xml:space="preserve"> </w:t>
      </w:r>
      <w:proofErr w:type="spellStart"/>
      <w:r w:rsidRPr="00FB4D56">
        <w:t>барысында</w:t>
      </w:r>
      <w:proofErr w:type="spellEnd"/>
      <w:r w:rsidRPr="00FB4D56">
        <w:t xml:space="preserve"> </w:t>
      </w:r>
      <w:proofErr w:type="spellStart"/>
      <w:r w:rsidRPr="00FB4D56">
        <w:t>электрлік</w:t>
      </w:r>
      <w:proofErr w:type="spellEnd"/>
      <w:r w:rsidRPr="00FB4D56">
        <w:t xml:space="preserve"> </w:t>
      </w:r>
      <w:proofErr w:type="spellStart"/>
      <w:r w:rsidRPr="00FB4D56">
        <w:t>габариттердің</w:t>
      </w:r>
      <w:proofErr w:type="spellEnd"/>
      <w:r w:rsidRPr="00FB4D56">
        <w:t xml:space="preserve"> ПУЭ </w:t>
      </w:r>
      <w:proofErr w:type="spellStart"/>
      <w:r w:rsidRPr="00FB4D56">
        <w:t>талаптарына</w:t>
      </w:r>
      <w:proofErr w:type="spellEnd"/>
      <w:r w:rsidRPr="00FB4D56">
        <w:t xml:space="preserve"> </w:t>
      </w:r>
      <w:proofErr w:type="spellStart"/>
      <w:r w:rsidRPr="00FB4D56">
        <w:t>сәйкес</w:t>
      </w:r>
      <w:proofErr w:type="spellEnd"/>
      <w:r w:rsidRPr="00FB4D56">
        <w:t xml:space="preserve"> </w:t>
      </w:r>
      <w:proofErr w:type="spellStart"/>
      <w:r w:rsidRPr="00FB4D56">
        <w:t>келмеуі</w:t>
      </w:r>
      <w:proofErr w:type="spellEnd"/>
      <w:r w:rsidRPr="00FB4D56">
        <w:t xml:space="preserve"> </w:t>
      </w:r>
      <w:proofErr w:type="spellStart"/>
      <w:r w:rsidRPr="00FB4D56">
        <w:t>анықталды</w:t>
      </w:r>
      <w:proofErr w:type="spellEnd"/>
      <w:r w:rsidRPr="00FB4D56">
        <w:t>.</w:t>
      </w:r>
    </w:p>
    <w:p w14:paraId="43B31B70" w14:textId="09CFFF5B" w:rsidR="00127622" w:rsidRPr="00FB4D56" w:rsidRDefault="00127622" w:rsidP="00FB4D56">
      <w:pPr>
        <w:pStyle w:val="ae"/>
        <w:jc w:val="both"/>
      </w:pPr>
    </w:p>
    <w:p w14:paraId="49307FFD" w14:textId="77777777" w:rsidR="00127622" w:rsidRPr="00132038" w:rsidRDefault="00127622" w:rsidP="00FB4D56">
      <w:pPr>
        <w:pStyle w:val="ae"/>
        <w:jc w:val="both"/>
        <w:rPr>
          <w:b/>
          <w:bCs/>
        </w:rPr>
      </w:pPr>
      <w:r w:rsidRPr="00132038">
        <w:rPr>
          <w:b/>
          <w:bCs/>
        </w:rPr>
        <w:t xml:space="preserve">3. </w:t>
      </w:r>
      <w:proofErr w:type="spellStart"/>
      <w:r w:rsidRPr="00132038">
        <w:rPr>
          <w:b/>
          <w:bCs/>
        </w:rPr>
        <w:t>Жұмыстың</w:t>
      </w:r>
      <w:proofErr w:type="spellEnd"/>
      <w:r w:rsidRPr="00132038">
        <w:rPr>
          <w:b/>
          <w:bCs/>
        </w:rPr>
        <w:t xml:space="preserve"> </w:t>
      </w:r>
      <w:proofErr w:type="spellStart"/>
      <w:r w:rsidRPr="00132038">
        <w:rPr>
          <w:b/>
          <w:bCs/>
        </w:rPr>
        <w:t>мақсаты</w:t>
      </w:r>
      <w:proofErr w:type="spellEnd"/>
    </w:p>
    <w:p w14:paraId="64AAE0C1" w14:textId="77777777" w:rsidR="00127622" w:rsidRPr="00FB4D56" w:rsidRDefault="00127622" w:rsidP="00FB4D56">
      <w:pPr>
        <w:pStyle w:val="ae"/>
        <w:jc w:val="both"/>
      </w:pPr>
      <w:proofErr w:type="spellStart"/>
      <w:r w:rsidRPr="00FB4D56">
        <w:t>Фазалар</w:t>
      </w:r>
      <w:proofErr w:type="spellEnd"/>
      <w:r w:rsidRPr="00FB4D56">
        <w:t xml:space="preserve"> </w:t>
      </w:r>
      <w:proofErr w:type="spellStart"/>
      <w:r w:rsidRPr="00FB4D56">
        <w:t>арасындағы</w:t>
      </w:r>
      <w:proofErr w:type="spellEnd"/>
      <w:r w:rsidRPr="00FB4D56">
        <w:t xml:space="preserve"> </w:t>
      </w:r>
      <w:proofErr w:type="spellStart"/>
      <w:r w:rsidRPr="00FB4D56">
        <w:t>қатаң</w:t>
      </w:r>
      <w:proofErr w:type="spellEnd"/>
      <w:r w:rsidRPr="00FB4D56">
        <w:t xml:space="preserve"> </w:t>
      </w:r>
      <w:proofErr w:type="spellStart"/>
      <w:r w:rsidRPr="00FB4D56">
        <w:t>диэлектрлік</w:t>
      </w:r>
      <w:proofErr w:type="spellEnd"/>
      <w:r w:rsidRPr="00FB4D56">
        <w:t xml:space="preserve"> РМИ-110 </w:t>
      </w:r>
      <w:proofErr w:type="spellStart"/>
      <w:r w:rsidRPr="00FB4D56">
        <w:t>тіректерін</w:t>
      </w:r>
      <w:proofErr w:type="spellEnd"/>
      <w:r w:rsidRPr="00FB4D56">
        <w:t xml:space="preserve"> </w:t>
      </w:r>
      <w:proofErr w:type="spellStart"/>
      <w:r w:rsidRPr="00FB4D56">
        <w:t>орнату</w:t>
      </w:r>
      <w:proofErr w:type="spellEnd"/>
      <w:r w:rsidRPr="00FB4D56">
        <w:t xml:space="preserve"> </w:t>
      </w:r>
      <w:proofErr w:type="spellStart"/>
      <w:r w:rsidRPr="00FB4D56">
        <w:t>арқылы</w:t>
      </w:r>
      <w:proofErr w:type="spellEnd"/>
      <w:r w:rsidRPr="00FB4D56">
        <w:t xml:space="preserve"> </w:t>
      </w:r>
      <w:proofErr w:type="spellStart"/>
      <w:r w:rsidRPr="00FB4D56">
        <w:t>сымдардың</w:t>
      </w:r>
      <w:proofErr w:type="spellEnd"/>
      <w:r w:rsidRPr="00FB4D56">
        <w:t xml:space="preserve"> </w:t>
      </w:r>
      <w:proofErr w:type="spellStart"/>
      <w:r w:rsidRPr="00FB4D56">
        <w:t>тірек</w:t>
      </w:r>
      <w:proofErr w:type="spellEnd"/>
      <w:r w:rsidRPr="00FB4D56">
        <w:t xml:space="preserve"> металл </w:t>
      </w:r>
      <w:proofErr w:type="spellStart"/>
      <w:r w:rsidRPr="00FB4D56">
        <w:t>конструкцияларымен</w:t>
      </w:r>
      <w:proofErr w:type="spellEnd"/>
      <w:r w:rsidRPr="00FB4D56">
        <w:t xml:space="preserve"> </w:t>
      </w:r>
      <w:proofErr w:type="spellStart"/>
      <w:r w:rsidRPr="00FB4D56">
        <w:t>жанасуын</w:t>
      </w:r>
      <w:proofErr w:type="spellEnd"/>
      <w:r w:rsidRPr="00FB4D56">
        <w:t xml:space="preserve"> </w:t>
      </w:r>
      <w:proofErr w:type="spellStart"/>
      <w:r w:rsidRPr="00FB4D56">
        <w:t>болдырмау</w:t>
      </w:r>
      <w:proofErr w:type="spellEnd"/>
      <w:r w:rsidRPr="00FB4D56">
        <w:t xml:space="preserve"> </w:t>
      </w:r>
      <w:proofErr w:type="spellStart"/>
      <w:r w:rsidRPr="00FB4D56">
        <w:t>және</w:t>
      </w:r>
      <w:proofErr w:type="spellEnd"/>
      <w:r w:rsidRPr="00FB4D56">
        <w:t xml:space="preserve"> </w:t>
      </w:r>
      <w:proofErr w:type="spellStart"/>
      <w:r w:rsidRPr="00FB4D56">
        <w:t>нормативтік</w:t>
      </w:r>
      <w:proofErr w:type="spellEnd"/>
      <w:r w:rsidRPr="00FB4D56">
        <w:t xml:space="preserve"> </w:t>
      </w:r>
      <w:proofErr w:type="spellStart"/>
      <w:r w:rsidRPr="00FB4D56">
        <w:t>электрлік</w:t>
      </w:r>
      <w:proofErr w:type="spellEnd"/>
      <w:r w:rsidRPr="00FB4D56">
        <w:t xml:space="preserve"> </w:t>
      </w:r>
      <w:proofErr w:type="spellStart"/>
      <w:r w:rsidRPr="00FB4D56">
        <w:t>арақашықтықтарды</w:t>
      </w:r>
      <w:proofErr w:type="spellEnd"/>
      <w:r w:rsidRPr="00FB4D56">
        <w:t xml:space="preserve"> </w:t>
      </w:r>
      <w:proofErr w:type="spellStart"/>
      <w:r w:rsidRPr="00FB4D56">
        <w:t>қамтамасыз</w:t>
      </w:r>
      <w:proofErr w:type="spellEnd"/>
      <w:r w:rsidRPr="00FB4D56">
        <w:t xml:space="preserve"> </w:t>
      </w:r>
      <w:proofErr w:type="spellStart"/>
      <w:r w:rsidRPr="00FB4D56">
        <w:t>ету</w:t>
      </w:r>
      <w:proofErr w:type="spellEnd"/>
      <w:r w:rsidRPr="00FB4D56">
        <w:t>.</w:t>
      </w:r>
    </w:p>
    <w:p w14:paraId="0A7D2FC6" w14:textId="0B840873" w:rsidR="00127622" w:rsidRPr="00FB4D56" w:rsidRDefault="00127622" w:rsidP="00FB4D56">
      <w:pPr>
        <w:pStyle w:val="ae"/>
        <w:jc w:val="both"/>
      </w:pPr>
    </w:p>
    <w:p w14:paraId="7F9E625E" w14:textId="77777777" w:rsidR="00127622" w:rsidRPr="00132038" w:rsidRDefault="00127622" w:rsidP="00FB4D56">
      <w:pPr>
        <w:pStyle w:val="ae"/>
        <w:jc w:val="both"/>
        <w:rPr>
          <w:b/>
          <w:bCs/>
        </w:rPr>
      </w:pPr>
      <w:r w:rsidRPr="00132038">
        <w:rPr>
          <w:b/>
          <w:bCs/>
        </w:rPr>
        <w:t xml:space="preserve">4. </w:t>
      </w:r>
      <w:proofErr w:type="spellStart"/>
      <w:r w:rsidRPr="00132038">
        <w:rPr>
          <w:b/>
          <w:bCs/>
        </w:rPr>
        <w:t>Жеткізу</w:t>
      </w:r>
      <w:proofErr w:type="spellEnd"/>
      <w:r w:rsidRPr="00132038">
        <w:rPr>
          <w:b/>
          <w:bCs/>
        </w:rPr>
        <w:t xml:space="preserve"> </w:t>
      </w:r>
      <w:proofErr w:type="spellStart"/>
      <w:r w:rsidRPr="00132038">
        <w:rPr>
          <w:b/>
          <w:bCs/>
        </w:rPr>
        <w:t>көлемі</w:t>
      </w:r>
      <w:proofErr w:type="spellEnd"/>
    </w:p>
    <w:p w14:paraId="7A30AD20" w14:textId="77777777" w:rsidR="00127622" w:rsidRPr="00FB4D56" w:rsidRDefault="00127622" w:rsidP="00FB4D56">
      <w:pPr>
        <w:pStyle w:val="ae"/>
        <w:jc w:val="both"/>
      </w:pPr>
      <w:proofErr w:type="spellStart"/>
      <w:r w:rsidRPr="00FB4D56">
        <w:t>Мердігер</w:t>
      </w:r>
      <w:proofErr w:type="spellEnd"/>
      <w:r w:rsidRPr="00FB4D56">
        <w:t xml:space="preserve"> </w:t>
      </w:r>
      <w:proofErr w:type="spellStart"/>
      <w:r w:rsidRPr="00FB4D56">
        <w:t>келесі</w:t>
      </w:r>
      <w:proofErr w:type="spellEnd"/>
      <w:r w:rsidRPr="00FB4D56">
        <w:t xml:space="preserve"> </w:t>
      </w:r>
      <w:proofErr w:type="spellStart"/>
      <w:r w:rsidRPr="00FB4D56">
        <w:t>материалдарды</w:t>
      </w:r>
      <w:proofErr w:type="spellEnd"/>
      <w:r w:rsidRPr="00FB4D56">
        <w:t xml:space="preserve"> </w:t>
      </w:r>
      <w:proofErr w:type="spellStart"/>
      <w:r w:rsidRPr="00FB4D56">
        <w:t>жеткізуге</w:t>
      </w:r>
      <w:proofErr w:type="spellEnd"/>
      <w:r w:rsidRPr="00FB4D56">
        <w:t xml:space="preserve"> </w:t>
      </w:r>
      <w:proofErr w:type="spellStart"/>
      <w:r w:rsidRPr="00FB4D56">
        <w:t>міндетті</w:t>
      </w:r>
      <w:proofErr w:type="spellEnd"/>
      <w:r w:rsidRPr="00FB4D56"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74"/>
        <w:gridCol w:w="1781"/>
        <w:gridCol w:w="1062"/>
      </w:tblGrid>
      <w:tr w:rsidR="00127622" w:rsidRPr="00FB4D56" w14:paraId="728ABB32" w14:textId="77777777" w:rsidTr="0013203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86EA3EE" w14:textId="77777777" w:rsidR="00127622" w:rsidRPr="00FB4D56" w:rsidRDefault="00127622" w:rsidP="00132038">
            <w:pPr>
              <w:pStyle w:val="ae"/>
              <w:jc w:val="center"/>
              <w:rPr>
                <w:b/>
                <w:bCs/>
              </w:rPr>
            </w:pPr>
            <w:proofErr w:type="spellStart"/>
            <w:r w:rsidRPr="00FB4D56">
              <w:rPr>
                <w:b/>
                <w:bCs/>
              </w:rPr>
              <w:t>Атауы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93AC51" w14:textId="77777777" w:rsidR="00127622" w:rsidRPr="00FB4D56" w:rsidRDefault="00127622" w:rsidP="00132038">
            <w:pPr>
              <w:pStyle w:val="ae"/>
              <w:jc w:val="center"/>
              <w:rPr>
                <w:b/>
                <w:bCs/>
              </w:rPr>
            </w:pPr>
            <w:proofErr w:type="spellStart"/>
            <w:r w:rsidRPr="00FB4D56">
              <w:rPr>
                <w:b/>
                <w:bCs/>
              </w:rPr>
              <w:t>Түрі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7466482" w14:textId="77777777" w:rsidR="00127622" w:rsidRPr="00FB4D56" w:rsidRDefault="00127622" w:rsidP="00132038">
            <w:pPr>
              <w:pStyle w:val="ae"/>
              <w:jc w:val="center"/>
              <w:rPr>
                <w:b/>
                <w:bCs/>
              </w:rPr>
            </w:pPr>
            <w:r w:rsidRPr="00FB4D56">
              <w:rPr>
                <w:b/>
                <w:bCs/>
              </w:rPr>
              <w:t>Саны</w:t>
            </w:r>
          </w:p>
        </w:tc>
      </w:tr>
      <w:tr w:rsidR="00127622" w:rsidRPr="00FB4D56" w14:paraId="7439C3DF" w14:textId="77777777" w:rsidTr="001320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3C638D" w14:textId="6376DA09" w:rsidR="00127622" w:rsidRPr="00132038" w:rsidRDefault="00127622" w:rsidP="00FB4D56">
            <w:pPr>
              <w:pStyle w:val="ae"/>
              <w:jc w:val="both"/>
              <w:rPr>
                <w:lang w:val="ru-RU"/>
              </w:rPr>
            </w:pPr>
            <w:proofErr w:type="spellStart"/>
            <w:r w:rsidRPr="00FB4D56">
              <w:t>Фазалар</w:t>
            </w:r>
            <w:proofErr w:type="spellEnd"/>
            <w:r w:rsidRPr="00FB4D56">
              <w:t xml:space="preserve"> </w:t>
            </w:r>
            <w:proofErr w:type="spellStart"/>
            <w:r w:rsidRPr="00FB4D56">
              <w:t>аралық</w:t>
            </w:r>
            <w:proofErr w:type="spellEnd"/>
            <w:r w:rsidRPr="00FB4D56">
              <w:t xml:space="preserve"> </w:t>
            </w:r>
            <w:proofErr w:type="spellStart"/>
            <w:r w:rsidRPr="00FB4D56">
              <w:t>тірек</w:t>
            </w:r>
            <w:r w:rsidR="00132038">
              <w:rPr>
                <w:lang w:val="ru-RU"/>
              </w:rPr>
              <w:t>ше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AC3F1C3" w14:textId="77777777" w:rsidR="00127622" w:rsidRPr="00FB4D56" w:rsidRDefault="00127622" w:rsidP="00FB4D56">
            <w:pPr>
              <w:pStyle w:val="ae"/>
              <w:jc w:val="both"/>
            </w:pPr>
            <w:r w:rsidRPr="00FB4D56">
              <w:t>РМИ 110-3-1700</w:t>
            </w:r>
          </w:p>
        </w:tc>
        <w:tc>
          <w:tcPr>
            <w:tcW w:w="0" w:type="auto"/>
            <w:vAlign w:val="center"/>
            <w:hideMark/>
          </w:tcPr>
          <w:p w14:paraId="2A1EA201" w14:textId="77777777" w:rsidR="00127622" w:rsidRPr="00FB4D56" w:rsidRDefault="00127622" w:rsidP="00FB4D56">
            <w:pPr>
              <w:pStyle w:val="ae"/>
              <w:jc w:val="both"/>
            </w:pPr>
            <w:r w:rsidRPr="00FB4D56">
              <w:t>4 дана</w:t>
            </w:r>
          </w:p>
        </w:tc>
      </w:tr>
      <w:tr w:rsidR="00127622" w:rsidRPr="00FB4D56" w14:paraId="539FAB30" w14:textId="77777777" w:rsidTr="001320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1C3519" w14:textId="098743E8" w:rsidR="00127622" w:rsidRPr="00132038" w:rsidRDefault="00127622" w:rsidP="00FB4D56">
            <w:pPr>
              <w:pStyle w:val="ae"/>
              <w:jc w:val="both"/>
              <w:rPr>
                <w:lang w:val="ru-RU"/>
              </w:rPr>
            </w:pPr>
            <w:proofErr w:type="spellStart"/>
            <w:r w:rsidRPr="00FB4D56">
              <w:t>Фазалар</w:t>
            </w:r>
            <w:proofErr w:type="spellEnd"/>
            <w:r w:rsidRPr="00FB4D56">
              <w:t xml:space="preserve"> </w:t>
            </w:r>
            <w:proofErr w:type="spellStart"/>
            <w:r w:rsidRPr="00FB4D56">
              <w:t>аралық</w:t>
            </w:r>
            <w:proofErr w:type="spellEnd"/>
            <w:r w:rsidRPr="00FB4D56">
              <w:t xml:space="preserve"> </w:t>
            </w:r>
            <w:proofErr w:type="spellStart"/>
            <w:r w:rsidRPr="00FB4D56">
              <w:t>тірек</w:t>
            </w:r>
            <w:r w:rsidR="00132038">
              <w:rPr>
                <w:lang w:val="ru-RU"/>
              </w:rPr>
              <w:t>ше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02E0049" w14:textId="77777777" w:rsidR="00127622" w:rsidRPr="00FB4D56" w:rsidRDefault="00127622" w:rsidP="00FB4D56">
            <w:pPr>
              <w:pStyle w:val="ae"/>
              <w:jc w:val="both"/>
            </w:pPr>
            <w:r w:rsidRPr="00FB4D56">
              <w:t>РМИ 110-3-2050</w:t>
            </w:r>
          </w:p>
        </w:tc>
        <w:tc>
          <w:tcPr>
            <w:tcW w:w="0" w:type="auto"/>
            <w:vAlign w:val="center"/>
            <w:hideMark/>
          </w:tcPr>
          <w:p w14:paraId="3FCDC231" w14:textId="77777777" w:rsidR="00127622" w:rsidRPr="00FB4D56" w:rsidRDefault="00127622" w:rsidP="00FB4D56">
            <w:pPr>
              <w:pStyle w:val="ae"/>
              <w:jc w:val="both"/>
            </w:pPr>
            <w:r w:rsidRPr="00FB4D56">
              <w:t>4 дана</w:t>
            </w:r>
          </w:p>
        </w:tc>
      </w:tr>
      <w:tr w:rsidR="00127622" w:rsidRPr="00FB4D56" w14:paraId="22795F60" w14:textId="77777777" w:rsidTr="001320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774507" w14:textId="77777777" w:rsidR="00127622" w:rsidRPr="00FB4D56" w:rsidRDefault="00127622" w:rsidP="00FB4D56">
            <w:pPr>
              <w:pStyle w:val="ae"/>
              <w:jc w:val="both"/>
            </w:pPr>
            <w:proofErr w:type="spellStart"/>
            <w:r w:rsidRPr="00FB4D56">
              <w:t>Бекіту</w:t>
            </w:r>
            <w:proofErr w:type="spellEnd"/>
            <w:r w:rsidRPr="00FB4D56">
              <w:t xml:space="preserve"> </w:t>
            </w:r>
            <w:proofErr w:type="spellStart"/>
            <w:r w:rsidRPr="00FB4D56">
              <w:t>және</w:t>
            </w:r>
            <w:proofErr w:type="spellEnd"/>
            <w:r w:rsidRPr="00FB4D56">
              <w:t xml:space="preserve"> </w:t>
            </w:r>
            <w:proofErr w:type="spellStart"/>
            <w:r w:rsidRPr="00FB4D56">
              <w:t>монтаждау</w:t>
            </w:r>
            <w:proofErr w:type="spellEnd"/>
            <w:r w:rsidRPr="00FB4D56">
              <w:t xml:space="preserve"> </w:t>
            </w:r>
            <w:proofErr w:type="spellStart"/>
            <w:r w:rsidRPr="00FB4D56">
              <w:t>элементтерінің</w:t>
            </w:r>
            <w:proofErr w:type="spellEnd"/>
            <w:r w:rsidRPr="00FB4D56">
              <w:t xml:space="preserve"> </w:t>
            </w:r>
            <w:proofErr w:type="spellStart"/>
            <w:r w:rsidRPr="00FB4D56">
              <w:t>жиынтығы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D9FE94D" w14:textId="77777777" w:rsidR="00127622" w:rsidRPr="00FB4D56" w:rsidRDefault="00127622" w:rsidP="00FB4D56">
            <w:pPr>
              <w:pStyle w:val="ae"/>
              <w:jc w:val="both"/>
            </w:pPr>
            <w:r w:rsidRPr="00FB4D56">
              <w:t>—</w:t>
            </w:r>
          </w:p>
        </w:tc>
        <w:tc>
          <w:tcPr>
            <w:tcW w:w="0" w:type="auto"/>
            <w:vAlign w:val="center"/>
            <w:hideMark/>
          </w:tcPr>
          <w:p w14:paraId="4AC5D496" w14:textId="77777777" w:rsidR="00127622" w:rsidRPr="00FB4D56" w:rsidRDefault="00127622" w:rsidP="00FB4D56">
            <w:pPr>
              <w:pStyle w:val="ae"/>
              <w:jc w:val="both"/>
            </w:pPr>
            <w:proofErr w:type="spellStart"/>
            <w:r w:rsidRPr="00FB4D56">
              <w:t>жиынтық</w:t>
            </w:r>
            <w:proofErr w:type="spellEnd"/>
          </w:p>
        </w:tc>
      </w:tr>
    </w:tbl>
    <w:p w14:paraId="52F17BA0" w14:textId="77777777" w:rsidR="00132038" w:rsidRDefault="00132038" w:rsidP="00FB4D56">
      <w:pPr>
        <w:pStyle w:val="ae"/>
        <w:jc w:val="both"/>
        <w:rPr>
          <w:rStyle w:val="ad"/>
          <w:rFonts w:eastAsiaTheme="majorEastAsia"/>
          <w:lang w:val="ru-RU"/>
        </w:rPr>
      </w:pPr>
    </w:p>
    <w:p w14:paraId="254CBA65" w14:textId="06977981" w:rsidR="00127622" w:rsidRPr="00FB4D56" w:rsidRDefault="00127622" w:rsidP="00FB4D56">
      <w:pPr>
        <w:pStyle w:val="ae"/>
        <w:jc w:val="both"/>
      </w:pPr>
      <w:proofErr w:type="spellStart"/>
      <w:r w:rsidRPr="00FB4D56">
        <w:rPr>
          <w:rStyle w:val="ad"/>
          <w:rFonts w:eastAsiaTheme="majorEastAsia"/>
        </w:rPr>
        <w:t>Жалпы</w:t>
      </w:r>
      <w:proofErr w:type="spellEnd"/>
      <w:r w:rsidRPr="00FB4D56">
        <w:rPr>
          <w:rStyle w:val="ad"/>
          <w:rFonts w:eastAsiaTheme="majorEastAsia"/>
        </w:rPr>
        <w:t xml:space="preserve"> саны: 8 </w:t>
      </w:r>
      <w:proofErr w:type="spellStart"/>
      <w:r w:rsidRPr="00FB4D56">
        <w:rPr>
          <w:rStyle w:val="ad"/>
          <w:rFonts w:eastAsiaTheme="majorEastAsia"/>
        </w:rPr>
        <w:t>тірек</w:t>
      </w:r>
      <w:r w:rsidR="00132038">
        <w:rPr>
          <w:rStyle w:val="ad"/>
          <w:rFonts w:eastAsiaTheme="majorEastAsia"/>
          <w:lang w:val="ru-RU"/>
        </w:rPr>
        <w:t>ше</w:t>
      </w:r>
      <w:proofErr w:type="spellEnd"/>
      <w:r w:rsidRPr="00FB4D56">
        <w:t xml:space="preserve"> (</w:t>
      </w:r>
      <w:proofErr w:type="spellStart"/>
      <w:r w:rsidRPr="00FB4D56">
        <w:t>әр</w:t>
      </w:r>
      <w:proofErr w:type="spellEnd"/>
      <w:r w:rsidRPr="00FB4D56">
        <w:t xml:space="preserve"> </w:t>
      </w:r>
      <w:proofErr w:type="spellStart"/>
      <w:r w:rsidRPr="00FB4D56">
        <w:t>тірекке</w:t>
      </w:r>
      <w:proofErr w:type="spellEnd"/>
      <w:r w:rsidRPr="00FB4D56">
        <w:t xml:space="preserve"> 2 </w:t>
      </w:r>
      <w:proofErr w:type="spellStart"/>
      <w:r w:rsidRPr="00FB4D56">
        <w:t>данадан</w:t>
      </w:r>
      <w:proofErr w:type="spellEnd"/>
      <w:r w:rsidRPr="00FB4D56">
        <w:t xml:space="preserve">, </w:t>
      </w:r>
      <w:proofErr w:type="spellStart"/>
      <w:r w:rsidRPr="00FB4D56">
        <w:t>барлығы</w:t>
      </w:r>
      <w:proofErr w:type="spellEnd"/>
      <w:r w:rsidRPr="00FB4D56">
        <w:t xml:space="preserve"> 4 </w:t>
      </w:r>
      <w:proofErr w:type="spellStart"/>
      <w:r w:rsidRPr="00FB4D56">
        <w:t>тірек</w:t>
      </w:r>
      <w:proofErr w:type="spellEnd"/>
      <w:r w:rsidRPr="00FB4D56">
        <w:t>).</w:t>
      </w:r>
    </w:p>
    <w:p w14:paraId="0B978A57" w14:textId="77777777" w:rsidR="00127622" w:rsidRPr="00FB4D56" w:rsidRDefault="00127622" w:rsidP="00FB4D56">
      <w:pPr>
        <w:pStyle w:val="ae"/>
        <w:jc w:val="both"/>
      </w:pPr>
      <w:proofErr w:type="spellStart"/>
      <w:r w:rsidRPr="00FB4D56">
        <w:t>Жеткізілетін</w:t>
      </w:r>
      <w:proofErr w:type="spellEnd"/>
      <w:r w:rsidRPr="00FB4D56">
        <w:t xml:space="preserve"> </w:t>
      </w:r>
      <w:proofErr w:type="spellStart"/>
      <w:r w:rsidRPr="00FB4D56">
        <w:t>бұйымдарда</w:t>
      </w:r>
      <w:proofErr w:type="spellEnd"/>
      <w:r w:rsidRPr="00FB4D56">
        <w:t xml:space="preserve"> </w:t>
      </w:r>
      <w:proofErr w:type="spellStart"/>
      <w:r w:rsidRPr="00FB4D56">
        <w:t>сәйкестік</w:t>
      </w:r>
      <w:proofErr w:type="spellEnd"/>
      <w:r w:rsidRPr="00FB4D56">
        <w:t xml:space="preserve"> </w:t>
      </w:r>
      <w:proofErr w:type="spellStart"/>
      <w:r w:rsidRPr="00FB4D56">
        <w:t>сертификаттары</w:t>
      </w:r>
      <w:proofErr w:type="spellEnd"/>
      <w:r w:rsidRPr="00FB4D56">
        <w:t xml:space="preserve"> </w:t>
      </w:r>
      <w:proofErr w:type="spellStart"/>
      <w:r w:rsidRPr="00FB4D56">
        <w:t>және</w:t>
      </w:r>
      <w:proofErr w:type="spellEnd"/>
      <w:r w:rsidRPr="00FB4D56">
        <w:t xml:space="preserve"> </w:t>
      </w:r>
      <w:proofErr w:type="spellStart"/>
      <w:r w:rsidRPr="00FB4D56">
        <w:t>зауыттық</w:t>
      </w:r>
      <w:proofErr w:type="spellEnd"/>
      <w:r w:rsidRPr="00FB4D56">
        <w:t xml:space="preserve"> </w:t>
      </w:r>
      <w:proofErr w:type="spellStart"/>
      <w:r w:rsidRPr="00FB4D56">
        <w:t>паспорттары</w:t>
      </w:r>
      <w:proofErr w:type="spellEnd"/>
      <w:r w:rsidRPr="00FB4D56">
        <w:t xml:space="preserve"> </w:t>
      </w:r>
      <w:proofErr w:type="spellStart"/>
      <w:r w:rsidRPr="00FB4D56">
        <w:t>болуы</w:t>
      </w:r>
      <w:proofErr w:type="spellEnd"/>
      <w:r w:rsidRPr="00FB4D56">
        <w:t xml:space="preserve"> </w:t>
      </w:r>
      <w:proofErr w:type="spellStart"/>
      <w:r w:rsidRPr="00FB4D56">
        <w:t>тиіс</w:t>
      </w:r>
      <w:proofErr w:type="spellEnd"/>
      <w:r w:rsidRPr="00FB4D56">
        <w:t>.</w:t>
      </w:r>
    </w:p>
    <w:p w14:paraId="4FA2D052" w14:textId="6344D4B4" w:rsidR="00127622" w:rsidRPr="00FB4D56" w:rsidRDefault="00127622" w:rsidP="00FB4D56">
      <w:pPr>
        <w:pStyle w:val="ae"/>
        <w:jc w:val="both"/>
      </w:pPr>
    </w:p>
    <w:p w14:paraId="341EB3C7" w14:textId="77777777" w:rsidR="00127622" w:rsidRPr="00132038" w:rsidRDefault="00127622" w:rsidP="00FB4D56">
      <w:pPr>
        <w:pStyle w:val="ae"/>
        <w:jc w:val="both"/>
        <w:rPr>
          <w:b/>
          <w:bCs/>
        </w:rPr>
      </w:pPr>
      <w:r w:rsidRPr="00132038">
        <w:rPr>
          <w:b/>
          <w:bCs/>
        </w:rPr>
        <w:t xml:space="preserve">5. </w:t>
      </w:r>
      <w:proofErr w:type="spellStart"/>
      <w:r w:rsidRPr="00132038">
        <w:rPr>
          <w:b/>
          <w:bCs/>
        </w:rPr>
        <w:t>Монтаждау</w:t>
      </w:r>
      <w:proofErr w:type="spellEnd"/>
      <w:r w:rsidRPr="00132038">
        <w:rPr>
          <w:b/>
          <w:bCs/>
        </w:rPr>
        <w:t xml:space="preserve"> </w:t>
      </w:r>
      <w:proofErr w:type="spellStart"/>
      <w:r w:rsidRPr="00132038">
        <w:rPr>
          <w:b/>
          <w:bCs/>
        </w:rPr>
        <w:t>жұмыстарының</w:t>
      </w:r>
      <w:proofErr w:type="spellEnd"/>
      <w:r w:rsidRPr="00132038">
        <w:rPr>
          <w:b/>
          <w:bCs/>
        </w:rPr>
        <w:t xml:space="preserve"> </w:t>
      </w:r>
      <w:proofErr w:type="spellStart"/>
      <w:r w:rsidRPr="00132038">
        <w:rPr>
          <w:b/>
          <w:bCs/>
        </w:rPr>
        <w:t>көлемі</w:t>
      </w:r>
      <w:proofErr w:type="spellEnd"/>
    </w:p>
    <w:p w14:paraId="18E3B8E7" w14:textId="77777777" w:rsidR="00127622" w:rsidRPr="00FB4D56" w:rsidRDefault="00127622" w:rsidP="00FB4D56">
      <w:pPr>
        <w:pStyle w:val="ae"/>
        <w:jc w:val="both"/>
      </w:pPr>
      <w:proofErr w:type="spellStart"/>
      <w:r w:rsidRPr="00FB4D56">
        <w:t>Мердігер</w:t>
      </w:r>
      <w:proofErr w:type="spellEnd"/>
      <w:r w:rsidRPr="00FB4D56">
        <w:t xml:space="preserve"> </w:t>
      </w:r>
      <w:proofErr w:type="spellStart"/>
      <w:r w:rsidRPr="00FB4D56">
        <w:t>міндетті</w:t>
      </w:r>
      <w:proofErr w:type="spellEnd"/>
      <w:r w:rsidRPr="00FB4D56">
        <w:t>:</w:t>
      </w:r>
    </w:p>
    <w:p w14:paraId="73394710" w14:textId="77777777" w:rsidR="00127622" w:rsidRPr="00FB4D56" w:rsidRDefault="00127622" w:rsidP="00132038">
      <w:pPr>
        <w:pStyle w:val="ae"/>
        <w:numPr>
          <w:ilvl w:val="0"/>
          <w:numId w:val="41"/>
        </w:numPr>
        <w:jc w:val="both"/>
      </w:pPr>
      <w:r w:rsidRPr="00FB4D56">
        <w:t xml:space="preserve">110 </w:t>
      </w:r>
      <w:proofErr w:type="spellStart"/>
      <w:r w:rsidRPr="00FB4D56">
        <w:t>кВ</w:t>
      </w:r>
      <w:proofErr w:type="spellEnd"/>
      <w:r w:rsidRPr="00FB4D56">
        <w:t xml:space="preserve"> ӘЖ-де </w:t>
      </w:r>
      <w:proofErr w:type="spellStart"/>
      <w:r w:rsidRPr="00FB4D56">
        <w:t>жұмыстарды</w:t>
      </w:r>
      <w:proofErr w:type="spellEnd"/>
      <w:r w:rsidRPr="00FB4D56">
        <w:t xml:space="preserve"> </w:t>
      </w:r>
      <w:proofErr w:type="spellStart"/>
      <w:r w:rsidRPr="00FB4D56">
        <w:t>ұйымдастыру</w:t>
      </w:r>
      <w:proofErr w:type="spellEnd"/>
      <w:r w:rsidRPr="00FB4D56">
        <w:t>.</w:t>
      </w:r>
    </w:p>
    <w:p w14:paraId="77682626" w14:textId="77777777" w:rsidR="00127622" w:rsidRPr="00FB4D56" w:rsidRDefault="00127622" w:rsidP="00132038">
      <w:pPr>
        <w:pStyle w:val="ae"/>
        <w:numPr>
          <w:ilvl w:val="0"/>
          <w:numId w:val="41"/>
        </w:numPr>
        <w:jc w:val="both"/>
      </w:pPr>
      <w:r w:rsidRPr="00FB4D56">
        <w:t>ЖӨЖ (</w:t>
      </w:r>
      <w:proofErr w:type="spellStart"/>
      <w:r w:rsidRPr="00FB4D56">
        <w:t>Жұмыстарды</w:t>
      </w:r>
      <w:proofErr w:type="spellEnd"/>
      <w:r w:rsidRPr="00FB4D56">
        <w:t xml:space="preserve"> </w:t>
      </w:r>
      <w:proofErr w:type="spellStart"/>
      <w:r w:rsidRPr="00FB4D56">
        <w:t>орындау</w:t>
      </w:r>
      <w:proofErr w:type="spellEnd"/>
      <w:r w:rsidRPr="00FB4D56">
        <w:t xml:space="preserve"> </w:t>
      </w:r>
      <w:proofErr w:type="spellStart"/>
      <w:r w:rsidRPr="00FB4D56">
        <w:t>жобасын</w:t>
      </w:r>
      <w:proofErr w:type="spellEnd"/>
      <w:r w:rsidRPr="00FB4D56">
        <w:t xml:space="preserve">) </w:t>
      </w:r>
      <w:proofErr w:type="spellStart"/>
      <w:r w:rsidRPr="00FB4D56">
        <w:t>әзірлеу</w:t>
      </w:r>
      <w:proofErr w:type="spellEnd"/>
      <w:r w:rsidRPr="00FB4D56">
        <w:t xml:space="preserve">, 1000 В </w:t>
      </w:r>
      <w:proofErr w:type="spellStart"/>
      <w:r w:rsidRPr="00FB4D56">
        <w:t>дейін</w:t>
      </w:r>
      <w:proofErr w:type="spellEnd"/>
      <w:r w:rsidRPr="00FB4D56">
        <w:t xml:space="preserve"> </w:t>
      </w:r>
      <w:proofErr w:type="spellStart"/>
      <w:r w:rsidRPr="00FB4D56">
        <w:t>және</w:t>
      </w:r>
      <w:proofErr w:type="spellEnd"/>
      <w:r w:rsidRPr="00FB4D56">
        <w:t xml:space="preserve"> </w:t>
      </w:r>
      <w:proofErr w:type="spellStart"/>
      <w:r w:rsidRPr="00FB4D56">
        <w:t>одан</w:t>
      </w:r>
      <w:proofErr w:type="spellEnd"/>
      <w:r w:rsidRPr="00FB4D56">
        <w:t xml:space="preserve"> </w:t>
      </w:r>
      <w:proofErr w:type="spellStart"/>
      <w:r w:rsidRPr="00FB4D56">
        <w:t>жоғары</w:t>
      </w:r>
      <w:proofErr w:type="spellEnd"/>
      <w:r w:rsidRPr="00FB4D56">
        <w:t xml:space="preserve"> </w:t>
      </w:r>
      <w:proofErr w:type="spellStart"/>
      <w:r w:rsidRPr="00FB4D56">
        <w:t>электр</w:t>
      </w:r>
      <w:proofErr w:type="spellEnd"/>
      <w:r w:rsidRPr="00FB4D56">
        <w:t xml:space="preserve"> </w:t>
      </w:r>
      <w:proofErr w:type="spellStart"/>
      <w:r w:rsidRPr="00FB4D56">
        <w:t>қондырғыларында</w:t>
      </w:r>
      <w:proofErr w:type="spellEnd"/>
      <w:r w:rsidRPr="00FB4D56">
        <w:t xml:space="preserve"> </w:t>
      </w:r>
      <w:proofErr w:type="spellStart"/>
      <w:r w:rsidRPr="00FB4D56">
        <w:t>жұмыс</w:t>
      </w:r>
      <w:proofErr w:type="spellEnd"/>
      <w:r w:rsidRPr="00FB4D56">
        <w:t xml:space="preserve"> </w:t>
      </w:r>
      <w:proofErr w:type="spellStart"/>
      <w:r w:rsidRPr="00FB4D56">
        <w:t>істеуге</w:t>
      </w:r>
      <w:proofErr w:type="spellEnd"/>
      <w:r w:rsidRPr="00FB4D56">
        <w:t xml:space="preserve"> </w:t>
      </w:r>
      <w:proofErr w:type="spellStart"/>
      <w:r w:rsidRPr="00FB4D56">
        <w:t>рұқсаты</w:t>
      </w:r>
      <w:proofErr w:type="spellEnd"/>
      <w:r w:rsidRPr="00FB4D56">
        <w:t xml:space="preserve"> </w:t>
      </w:r>
      <w:proofErr w:type="spellStart"/>
      <w:r w:rsidRPr="00FB4D56">
        <w:t>болуы</w:t>
      </w:r>
      <w:proofErr w:type="spellEnd"/>
      <w:r w:rsidRPr="00FB4D56">
        <w:t xml:space="preserve">; </w:t>
      </w:r>
      <w:proofErr w:type="spellStart"/>
      <w:r w:rsidRPr="00FB4D56">
        <w:t>жұмыстарды</w:t>
      </w:r>
      <w:proofErr w:type="spellEnd"/>
      <w:r w:rsidRPr="00FB4D56">
        <w:t xml:space="preserve"> </w:t>
      </w:r>
      <w:proofErr w:type="spellStart"/>
      <w:r w:rsidRPr="00FB4D56">
        <w:t>жүргізуші</w:t>
      </w:r>
      <w:proofErr w:type="spellEnd"/>
      <w:r w:rsidRPr="00FB4D56">
        <w:t xml:space="preserve"> </w:t>
      </w:r>
      <w:proofErr w:type="spellStart"/>
      <w:r w:rsidRPr="00FB4D56">
        <w:t>қызметкердің</w:t>
      </w:r>
      <w:proofErr w:type="spellEnd"/>
      <w:r w:rsidRPr="00FB4D56">
        <w:t xml:space="preserve"> </w:t>
      </w:r>
      <w:proofErr w:type="spellStart"/>
      <w:r w:rsidRPr="00FB4D56">
        <w:t>электр</w:t>
      </w:r>
      <w:proofErr w:type="spellEnd"/>
      <w:r w:rsidRPr="00FB4D56">
        <w:t xml:space="preserve"> </w:t>
      </w:r>
      <w:proofErr w:type="spellStart"/>
      <w:r w:rsidRPr="00FB4D56">
        <w:t>қауіпсіздігі</w:t>
      </w:r>
      <w:proofErr w:type="spellEnd"/>
      <w:r w:rsidRPr="00FB4D56">
        <w:t xml:space="preserve"> </w:t>
      </w:r>
      <w:proofErr w:type="spellStart"/>
      <w:r w:rsidRPr="00FB4D56">
        <w:t>бойынша</w:t>
      </w:r>
      <w:proofErr w:type="spellEnd"/>
      <w:r w:rsidRPr="00FB4D56">
        <w:t xml:space="preserve"> </w:t>
      </w:r>
      <w:proofErr w:type="spellStart"/>
      <w:r w:rsidRPr="00FB4D56">
        <w:t>кемінде</w:t>
      </w:r>
      <w:proofErr w:type="spellEnd"/>
      <w:r w:rsidRPr="00FB4D56">
        <w:t xml:space="preserve"> IV </w:t>
      </w:r>
      <w:proofErr w:type="spellStart"/>
      <w:r w:rsidRPr="00FB4D56">
        <w:t>тобы</w:t>
      </w:r>
      <w:proofErr w:type="spellEnd"/>
      <w:r w:rsidRPr="00FB4D56">
        <w:t xml:space="preserve"> </w:t>
      </w:r>
      <w:proofErr w:type="spellStart"/>
      <w:r w:rsidRPr="00FB4D56">
        <w:t>болуы</w:t>
      </w:r>
      <w:proofErr w:type="spellEnd"/>
      <w:r w:rsidRPr="00FB4D56">
        <w:t xml:space="preserve"> </w:t>
      </w:r>
      <w:proofErr w:type="spellStart"/>
      <w:r w:rsidRPr="00FB4D56">
        <w:t>тиіс</w:t>
      </w:r>
      <w:proofErr w:type="spellEnd"/>
      <w:r w:rsidRPr="00FB4D56">
        <w:t>.</w:t>
      </w:r>
    </w:p>
    <w:p w14:paraId="718C6B06" w14:textId="77777777" w:rsidR="00127622" w:rsidRPr="00FB4D56" w:rsidRDefault="00127622" w:rsidP="00132038">
      <w:pPr>
        <w:pStyle w:val="ae"/>
        <w:numPr>
          <w:ilvl w:val="0"/>
          <w:numId w:val="41"/>
        </w:numPr>
        <w:jc w:val="both"/>
      </w:pPr>
      <w:r w:rsidRPr="00FB4D56">
        <w:t xml:space="preserve">39 м </w:t>
      </w:r>
      <w:proofErr w:type="spellStart"/>
      <w:r w:rsidRPr="00FB4D56">
        <w:t>биіктікте</w:t>
      </w:r>
      <w:proofErr w:type="spellEnd"/>
      <w:r w:rsidRPr="00FB4D56">
        <w:t xml:space="preserve"> </w:t>
      </w:r>
      <w:proofErr w:type="spellStart"/>
      <w:r w:rsidRPr="00FB4D56">
        <w:t>жұмыстарды</w:t>
      </w:r>
      <w:proofErr w:type="spellEnd"/>
      <w:r w:rsidRPr="00FB4D56">
        <w:t xml:space="preserve"> </w:t>
      </w:r>
      <w:proofErr w:type="spellStart"/>
      <w:r w:rsidRPr="00FB4D56">
        <w:t>орындау</w:t>
      </w:r>
      <w:proofErr w:type="spellEnd"/>
      <w:r w:rsidRPr="00FB4D56">
        <w:t>.</w:t>
      </w:r>
    </w:p>
    <w:p w14:paraId="32F2C2B0" w14:textId="77777777" w:rsidR="00127622" w:rsidRPr="00FB4D56" w:rsidRDefault="00127622" w:rsidP="00132038">
      <w:pPr>
        <w:pStyle w:val="ae"/>
        <w:numPr>
          <w:ilvl w:val="0"/>
          <w:numId w:val="41"/>
        </w:numPr>
      </w:pPr>
      <w:proofErr w:type="spellStart"/>
      <w:r w:rsidRPr="00FB4D56">
        <w:t>Әр</w:t>
      </w:r>
      <w:proofErr w:type="spellEnd"/>
      <w:r w:rsidRPr="00FB4D56">
        <w:t xml:space="preserve"> </w:t>
      </w:r>
      <w:proofErr w:type="spellStart"/>
      <w:r w:rsidRPr="00FB4D56">
        <w:t>тіректе</w:t>
      </w:r>
      <w:proofErr w:type="spellEnd"/>
      <w:r w:rsidRPr="00FB4D56">
        <w:t>:</w:t>
      </w:r>
      <w:r w:rsidRPr="00FB4D56">
        <w:br/>
        <w:t>– 1 дана РМИ 110-3-1700;</w:t>
      </w:r>
      <w:r w:rsidRPr="00FB4D56">
        <w:br/>
        <w:t xml:space="preserve">– 1 дана РМИ 110-3-2050 </w:t>
      </w:r>
      <w:proofErr w:type="spellStart"/>
      <w:r w:rsidRPr="00FB4D56">
        <w:t>орнату</w:t>
      </w:r>
      <w:proofErr w:type="spellEnd"/>
      <w:r w:rsidRPr="00FB4D56">
        <w:t>.</w:t>
      </w:r>
    </w:p>
    <w:p w14:paraId="26239702" w14:textId="77777777" w:rsidR="00127622" w:rsidRPr="00FB4D56" w:rsidRDefault="00127622" w:rsidP="00132038">
      <w:pPr>
        <w:pStyle w:val="ae"/>
        <w:numPr>
          <w:ilvl w:val="0"/>
          <w:numId w:val="41"/>
        </w:numPr>
        <w:jc w:val="both"/>
      </w:pPr>
      <w:proofErr w:type="spellStart"/>
      <w:r w:rsidRPr="00FB4D56">
        <w:t>Тіректердің</w:t>
      </w:r>
      <w:proofErr w:type="spellEnd"/>
      <w:r w:rsidRPr="00FB4D56">
        <w:t xml:space="preserve"> </w:t>
      </w:r>
      <w:proofErr w:type="spellStart"/>
      <w:r w:rsidRPr="00FB4D56">
        <w:t>фазалар</w:t>
      </w:r>
      <w:proofErr w:type="spellEnd"/>
      <w:r w:rsidRPr="00FB4D56">
        <w:t xml:space="preserve"> </w:t>
      </w:r>
      <w:proofErr w:type="spellStart"/>
      <w:r w:rsidRPr="00FB4D56">
        <w:t>арасындағы</w:t>
      </w:r>
      <w:proofErr w:type="spellEnd"/>
      <w:r w:rsidRPr="00FB4D56">
        <w:t xml:space="preserve"> </w:t>
      </w:r>
      <w:proofErr w:type="spellStart"/>
      <w:r w:rsidRPr="00FB4D56">
        <w:t>жобалық</w:t>
      </w:r>
      <w:proofErr w:type="spellEnd"/>
      <w:r w:rsidRPr="00FB4D56">
        <w:t xml:space="preserve"> </w:t>
      </w:r>
      <w:proofErr w:type="spellStart"/>
      <w:r w:rsidRPr="00FB4D56">
        <w:t>орналасуын</w:t>
      </w:r>
      <w:proofErr w:type="spellEnd"/>
      <w:r w:rsidRPr="00FB4D56">
        <w:t xml:space="preserve"> </w:t>
      </w:r>
      <w:proofErr w:type="spellStart"/>
      <w:r w:rsidRPr="00FB4D56">
        <w:t>қамтамасыз</w:t>
      </w:r>
      <w:proofErr w:type="spellEnd"/>
      <w:r w:rsidRPr="00FB4D56">
        <w:t xml:space="preserve"> </w:t>
      </w:r>
      <w:proofErr w:type="spellStart"/>
      <w:r w:rsidRPr="00FB4D56">
        <w:t>ету</w:t>
      </w:r>
      <w:proofErr w:type="spellEnd"/>
      <w:r w:rsidRPr="00FB4D56">
        <w:t>.</w:t>
      </w:r>
    </w:p>
    <w:p w14:paraId="3E64DCA0" w14:textId="77777777" w:rsidR="00127622" w:rsidRPr="00FB4D56" w:rsidRDefault="00127622" w:rsidP="00132038">
      <w:pPr>
        <w:pStyle w:val="ae"/>
        <w:numPr>
          <w:ilvl w:val="0"/>
          <w:numId w:val="41"/>
        </w:numPr>
        <w:jc w:val="both"/>
      </w:pPr>
      <w:proofErr w:type="spellStart"/>
      <w:r w:rsidRPr="00FB4D56">
        <w:t>Сымдардың</w:t>
      </w:r>
      <w:proofErr w:type="spellEnd"/>
      <w:r w:rsidRPr="00FB4D56">
        <w:t xml:space="preserve"> </w:t>
      </w:r>
      <w:proofErr w:type="spellStart"/>
      <w:r w:rsidRPr="00FB4D56">
        <w:t>салбырау</w:t>
      </w:r>
      <w:proofErr w:type="spellEnd"/>
      <w:r w:rsidRPr="00FB4D56">
        <w:t xml:space="preserve"> </w:t>
      </w:r>
      <w:proofErr w:type="spellStart"/>
      <w:r w:rsidRPr="00FB4D56">
        <w:t>шамасының</w:t>
      </w:r>
      <w:proofErr w:type="spellEnd"/>
      <w:r w:rsidRPr="00FB4D56">
        <w:t xml:space="preserve"> </w:t>
      </w:r>
      <w:proofErr w:type="spellStart"/>
      <w:r w:rsidRPr="00FB4D56">
        <w:t>сақталуын</w:t>
      </w:r>
      <w:proofErr w:type="spellEnd"/>
      <w:r w:rsidRPr="00FB4D56">
        <w:t xml:space="preserve"> </w:t>
      </w:r>
      <w:proofErr w:type="spellStart"/>
      <w:r w:rsidRPr="00FB4D56">
        <w:t>бақылау</w:t>
      </w:r>
      <w:proofErr w:type="spellEnd"/>
      <w:r w:rsidRPr="00FB4D56">
        <w:t>.</w:t>
      </w:r>
    </w:p>
    <w:p w14:paraId="3E70C91B" w14:textId="77777777" w:rsidR="00127622" w:rsidRPr="00FB4D56" w:rsidRDefault="00127622" w:rsidP="00132038">
      <w:pPr>
        <w:pStyle w:val="ae"/>
        <w:numPr>
          <w:ilvl w:val="0"/>
          <w:numId w:val="41"/>
        </w:numPr>
        <w:jc w:val="both"/>
      </w:pPr>
      <w:proofErr w:type="spellStart"/>
      <w:r w:rsidRPr="00FB4D56">
        <w:t>Нормативтік</w:t>
      </w:r>
      <w:proofErr w:type="spellEnd"/>
      <w:r w:rsidRPr="00FB4D56">
        <w:t xml:space="preserve"> </w:t>
      </w:r>
      <w:proofErr w:type="spellStart"/>
      <w:r w:rsidRPr="00FB4D56">
        <w:t>электрлік</w:t>
      </w:r>
      <w:proofErr w:type="spellEnd"/>
      <w:r w:rsidRPr="00FB4D56">
        <w:t xml:space="preserve"> </w:t>
      </w:r>
      <w:proofErr w:type="spellStart"/>
      <w:r w:rsidRPr="00FB4D56">
        <w:t>габариттердің</w:t>
      </w:r>
      <w:proofErr w:type="spellEnd"/>
      <w:r w:rsidRPr="00FB4D56">
        <w:t xml:space="preserve"> </w:t>
      </w:r>
      <w:proofErr w:type="spellStart"/>
      <w:r w:rsidRPr="00FB4D56">
        <w:t>қамтамасыз</w:t>
      </w:r>
      <w:proofErr w:type="spellEnd"/>
      <w:r w:rsidRPr="00FB4D56">
        <w:t xml:space="preserve"> </w:t>
      </w:r>
      <w:proofErr w:type="spellStart"/>
      <w:r w:rsidRPr="00FB4D56">
        <w:t>етілуін</w:t>
      </w:r>
      <w:proofErr w:type="spellEnd"/>
      <w:r w:rsidRPr="00FB4D56">
        <w:t xml:space="preserve"> </w:t>
      </w:r>
      <w:proofErr w:type="spellStart"/>
      <w:r w:rsidRPr="00FB4D56">
        <w:t>тексеру</w:t>
      </w:r>
      <w:proofErr w:type="spellEnd"/>
      <w:r w:rsidRPr="00FB4D56">
        <w:t>.</w:t>
      </w:r>
    </w:p>
    <w:p w14:paraId="07DFE8A1" w14:textId="77777777" w:rsidR="00127622" w:rsidRPr="00FB4D56" w:rsidRDefault="00127622" w:rsidP="00132038">
      <w:pPr>
        <w:pStyle w:val="ae"/>
        <w:numPr>
          <w:ilvl w:val="0"/>
          <w:numId w:val="41"/>
        </w:numPr>
        <w:jc w:val="both"/>
      </w:pPr>
      <w:proofErr w:type="spellStart"/>
      <w:r w:rsidRPr="00FB4D56">
        <w:t>Монтажға</w:t>
      </w:r>
      <w:proofErr w:type="spellEnd"/>
      <w:r w:rsidRPr="00FB4D56">
        <w:t xml:space="preserve"> </w:t>
      </w:r>
      <w:proofErr w:type="spellStart"/>
      <w:r w:rsidRPr="00FB4D56">
        <w:t>дейін</w:t>
      </w:r>
      <w:proofErr w:type="spellEnd"/>
      <w:r w:rsidRPr="00FB4D56">
        <w:t xml:space="preserve"> </w:t>
      </w:r>
      <w:proofErr w:type="spellStart"/>
      <w:r w:rsidRPr="00FB4D56">
        <w:t>және</w:t>
      </w:r>
      <w:proofErr w:type="spellEnd"/>
      <w:r w:rsidRPr="00FB4D56">
        <w:t xml:space="preserve"> </w:t>
      </w:r>
      <w:proofErr w:type="spellStart"/>
      <w:r w:rsidRPr="00FB4D56">
        <w:t>кейін</w:t>
      </w:r>
      <w:proofErr w:type="spellEnd"/>
      <w:r w:rsidRPr="00FB4D56">
        <w:t xml:space="preserve"> фотофиксация </w:t>
      </w:r>
      <w:proofErr w:type="spellStart"/>
      <w:r w:rsidRPr="00FB4D56">
        <w:t>жүргізу</w:t>
      </w:r>
      <w:proofErr w:type="spellEnd"/>
      <w:r w:rsidRPr="00FB4D56">
        <w:t>.</w:t>
      </w:r>
    </w:p>
    <w:p w14:paraId="33EC1778" w14:textId="77777777" w:rsidR="00127622" w:rsidRPr="00FB4D56" w:rsidRDefault="00127622" w:rsidP="00132038">
      <w:pPr>
        <w:pStyle w:val="ae"/>
        <w:numPr>
          <w:ilvl w:val="0"/>
          <w:numId w:val="41"/>
        </w:numPr>
        <w:jc w:val="both"/>
      </w:pPr>
      <w:proofErr w:type="spellStart"/>
      <w:r w:rsidRPr="00FB4D56">
        <w:t>Атқарушылық</w:t>
      </w:r>
      <w:proofErr w:type="spellEnd"/>
      <w:r w:rsidRPr="00FB4D56">
        <w:t xml:space="preserve"> </w:t>
      </w:r>
      <w:proofErr w:type="spellStart"/>
      <w:r w:rsidRPr="00FB4D56">
        <w:t>құжаттаманы</w:t>
      </w:r>
      <w:proofErr w:type="spellEnd"/>
      <w:r w:rsidRPr="00FB4D56">
        <w:t xml:space="preserve"> </w:t>
      </w:r>
      <w:proofErr w:type="spellStart"/>
      <w:r w:rsidRPr="00FB4D56">
        <w:t>рәсімдеу</w:t>
      </w:r>
      <w:proofErr w:type="spellEnd"/>
      <w:r w:rsidRPr="00FB4D56">
        <w:t>.</w:t>
      </w:r>
    </w:p>
    <w:p w14:paraId="034D2C2A" w14:textId="7C1CFC70" w:rsidR="00127622" w:rsidRPr="00FB4D56" w:rsidRDefault="00127622" w:rsidP="00FB4D56">
      <w:pPr>
        <w:pStyle w:val="ae"/>
        <w:jc w:val="both"/>
      </w:pPr>
    </w:p>
    <w:p w14:paraId="42A40B5E" w14:textId="77777777" w:rsidR="00127622" w:rsidRPr="00132038" w:rsidRDefault="00127622" w:rsidP="00FB4D56">
      <w:pPr>
        <w:pStyle w:val="ae"/>
        <w:jc w:val="both"/>
        <w:rPr>
          <w:b/>
          <w:bCs/>
        </w:rPr>
      </w:pPr>
      <w:r w:rsidRPr="00132038">
        <w:rPr>
          <w:b/>
          <w:bCs/>
        </w:rPr>
        <w:t xml:space="preserve">6. </w:t>
      </w:r>
      <w:proofErr w:type="spellStart"/>
      <w:r w:rsidRPr="00132038">
        <w:rPr>
          <w:b/>
          <w:bCs/>
        </w:rPr>
        <w:t>Жұмыстарды</w:t>
      </w:r>
      <w:proofErr w:type="spellEnd"/>
      <w:r w:rsidRPr="00132038">
        <w:rPr>
          <w:b/>
          <w:bCs/>
        </w:rPr>
        <w:t xml:space="preserve"> </w:t>
      </w:r>
      <w:proofErr w:type="spellStart"/>
      <w:r w:rsidRPr="00132038">
        <w:rPr>
          <w:b/>
          <w:bCs/>
        </w:rPr>
        <w:t>орындаудың</w:t>
      </w:r>
      <w:proofErr w:type="spellEnd"/>
      <w:r w:rsidRPr="00132038">
        <w:rPr>
          <w:b/>
          <w:bCs/>
        </w:rPr>
        <w:t xml:space="preserve"> </w:t>
      </w:r>
      <w:proofErr w:type="spellStart"/>
      <w:r w:rsidRPr="00132038">
        <w:rPr>
          <w:b/>
          <w:bCs/>
        </w:rPr>
        <w:t>ерекше</w:t>
      </w:r>
      <w:proofErr w:type="spellEnd"/>
      <w:r w:rsidRPr="00132038">
        <w:rPr>
          <w:b/>
          <w:bCs/>
        </w:rPr>
        <w:t xml:space="preserve"> </w:t>
      </w:r>
      <w:proofErr w:type="spellStart"/>
      <w:r w:rsidRPr="00132038">
        <w:rPr>
          <w:b/>
          <w:bCs/>
        </w:rPr>
        <w:t>шарттары</w:t>
      </w:r>
      <w:proofErr w:type="spellEnd"/>
    </w:p>
    <w:p w14:paraId="2A54F343" w14:textId="77777777" w:rsidR="00127622" w:rsidRPr="00FB4D56" w:rsidRDefault="00127622" w:rsidP="00FB4D56">
      <w:pPr>
        <w:pStyle w:val="ae"/>
        <w:jc w:val="both"/>
      </w:pPr>
      <w:proofErr w:type="spellStart"/>
      <w:r w:rsidRPr="00FB4D56">
        <w:t>Жұмыстар</w:t>
      </w:r>
      <w:proofErr w:type="spellEnd"/>
      <w:r w:rsidRPr="00FB4D56">
        <w:t>:</w:t>
      </w:r>
    </w:p>
    <w:p w14:paraId="18052137" w14:textId="77777777" w:rsidR="00127622" w:rsidRPr="00FB4D56" w:rsidRDefault="00127622" w:rsidP="00132038">
      <w:pPr>
        <w:pStyle w:val="ae"/>
        <w:ind w:left="426"/>
      </w:pPr>
      <w:r w:rsidRPr="00FB4D56">
        <w:t xml:space="preserve">– 39 м </w:t>
      </w:r>
      <w:proofErr w:type="spellStart"/>
      <w:r w:rsidRPr="00FB4D56">
        <w:t>биіктікте</w:t>
      </w:r>
      <w:proofErr w:type="spellEnd"/>
      <w:r w:rsidRPr="00FB4D56">
        <w:t>;</w:t>
      </w:r>
      <w:r w:rsidRPr="00FB4D56">
        <w:br/>
        <w:t xml:space="preserve">– </w:t>
      </w:r>
      <w:proofErr w:type="spellStart"/>
      <w:r w:rsidRPr="00FB4D56">
        <w:t>жыралы</w:t>
      </w:r>
      <w:proofErr w:type="spellEnd"/>
      <w:r w:rsidRPr="00FB4D56">
        <w:t xml:space="preserve"> (</w:t>
      </w:r>
      <w:proofErr w:type="spellStart"/>
      <w:r w:rsidRPr="00FB4D56">
        <w:t>табиғи</w:t>
      </w:r>
      <w:proofErr w:type="spellEnd"/>
      <w:r w:rsidRPr="00FB4D56">
        <w:t xml:space="preserve"> сай) </w:t>
      </w:r>
      <w:proofErr w:type="spellStart"/>
      <w:r w:rsidRPr="00FB4D56">
        <w:t>жерде</w:t>
      </w:r>
      <w:proofErr w:type="spellEnd"/>
      <w:r w:rsidRPr="00FB4D56">
        <w:t>;</w:t>
      </w:r>
      <w:r w:rsidRPr="00FB4D56">
        <w:br/>
        <w:t xml:space="preserve">– </w:t>
      </w:r>
      <w:proofErr w:type="spellStart"/>
      <w:r w:rsidRPr="00FB4D56">
        <w:t>жер</w:t>
      </w:r>
      <w:proofErr w:type="spellEnd"/>
      <w:r w:rsidRPr="00FB4D56">
        <w:t xml:space="preserve"> </w:t>
      </w:r>
      <w:proofErr w:type="spellStart"/>
      <w:r w:rsidRPr="00FB4D56">
        <w:t>бедерінің</w:t>
      </w:r>
      <w:proofErr w:type="spellEnd"/>
      <w:r w:rsidRPr="00FB4D56">
        <w:t xml:space="preserve"> </w:t>
      </w:r>
      <w:proofErr w:type="spellStart"/>
      <w:r w:rsidRPr="00FB4D56">
        <w:t>еңістігі</w:t>
      </w:r>
      <w:proofErr w:type="spellEnd"/>
      <w:r w:rsidRPr="00FB4D56">
        <w:t xml:space="preserve"> </w:t>
      </w:r>
      <w:proofErr w:type="spellStart"/>
      <w:r w:rsidRPr="00FB4D56">
        <w:t>жағдайында</w:t>
      </w:r>
      <w:proofErr w:type="spellEnd"/>
      <w:r w:rsidRPr="00FB4D56">
        <w:t>;</w:t>
      </w:r>
      <w:r w:rsidRPr="00FB4D56">
        <w:br/>
        <w:t xml:space="preserve">– </w:t>
      </w:r>
      <w:proofErr w:type="spellStart"/>
      <w:r w:rsidRPr="00FB4D56">
        <w:t>күшейтілген</w:t>
      </w:r>
      <w:proofErr w:type="spellEnd"/>
      <w:r w:rsidRPr="00FB4D56">
        <w:t xml:space="preserve"> </w:t>
      </w:r>
      <w:proofErr w:type="spellStart"/>
      <w:r w:rsidRPr="00FB4D56">
        <w:t>жел</w:t>
      </w:r>
      <w:proofErr w:type="spellEnd"/>
      <w:r w:rsidRPr="00FB4D56">
        <w:t xml:space="preserve"> </w:t>
      </w:r>
      <w:proofErr w:type="spellStart"/>
      <w:r w:rsidRPr="00FB4D56">
        <w:t>әсерін</w:t>
      </w:r>
      <w:proofErr w:type="spellEnd"/>
      <w:r w:rsidRPr="00FB4D56">
        <w:t xml:space="preserve"> </w:t>
      </w:r>
      <w:proofErr w:type="spellStart"/>
      <w:r w:rsidRPr="00FB4D56">
        <w:t>ескере</w:t>
      </w:r>
      <w:proofErr w:type="spellEnd"/>
      <w:r w:rsidRPr="00FB4D56">
        <w:t xml:space="preserve"> </w:t>
      </w:r>
      <w:proofErr w:type="spellStart"/>
      <w:r w:rsidRPr="00FB4D56">
        <w:t>отырып</w:t>
      </w:r>
      <w:proofErr w:type="spellEnd"/>
      <w:r w:rsidRPr="00FB4D56">
        <w:t xml:space="preserve"> </w:t>
      </w:r>
      <w:proofErr w:type="spellStart"/>
      <w:r w:rsidRPr="00FB4D56">
        <w:t>орындалады</w:t>
      </w:r>
      <w:proofErr w:type="spellEnd"/>
      <w:r w:rsidRPr="00FB4D56">
        <w:t>.</w:t>
      </w:r>
    </w:p>
    <w:p w14:paraId="17D80696" w14:textId="77777777" w:rsidR="00127622" w:rsidRPr="00FB4D56" w:rsidRDefault="00127622" w:rsidP="00FB4D56">
      <w:pPr>
        <w:pStyle w:val="ae"/>
        <w:jc w:val="both"/>
      </w:pPr>
      <w:proofErr w:type="spellStart"/>
      <w:r w:rsidRPr="00FB4D56">
        <w:t>Мердігер</w:t>
      </w:r>
      <w:proofErr w:type="spellEnd"/>
      <w:r w:rsidRPr="00FB4D56">
        <w:t xml:space="preserve"> </w:t>
      </w:r>
      <w:proofErr w:type="spellStart"/>
      <w:r w:rsidRPr="00FB4D56">
        <w:t>міндетті</w:t>
      </w:r>
      <w:proofErr w:type="spellEnd"/>
      <w:r w:rsidRPr="00FB4D56">
        <w:t xml:space="preserve"> </w:t>
      </w:r>
      <w:proofErr w:type="spellStart"/>
      <w:r w:rsidRPr="00FB4D56">
        <w:t>түрде</w:t>
      </w:r>
      <w:proofErr w:type="spellEnd"/>
      <w:r w:rsidRPr="00FB4D56">
        <w:t xml:space="preserve"> </w:t>
      </w:r>
      <w:proofErr w:type="spellStart"/>
      <w:r w:rsidRPr="00FB4D56">
        <w:t>ескеруі</w:t>
      </w:r>
      <w:proofErr w:type="spellEnd"/>
      <w:r w:rsidRPr="00FB4D56">
        <w:t xml:space="preserve"> </w:t>
      </w:r>
      <w:proofErr w:type="spellStart"/>
      <w:r w:rsidRPr="00FB4D56">
        <w:t>тиіс</w:t>
      </w:r>
      <w:proofErr w:type="spellEnd"/>
      <w:r w:rsidRPr="00FB4D56">
        <w:t>:</w:t>
      </w:r>
    </w:p>
    <w:p w14:paraId="55816688" w14:textId="77777777" w:rsidR="00127622" w:rsidRPr="00FB4D56" w:rsidRDefault="00127622" w:rsidP="00132038">
      <w:pPr>
        <w:pStyle w:val="ae"/>
        <w:ind w:left="426"/>
      </w:pPr>
      <w:r w:rsidRPr="00FB4D56">
        <w:t xml:space="preserve">– </w:t>
      </w:r>
      <w:proofErr w:type="spellStart"/>
      <w:r w:rsidRPr="00FB4D56">
        <w:t>техниканың</w:t>
      </w:r>
      <w:proofErr w:type="spellEnd"/>
      <w:r w:rsidRPr="00FB4D56">
        <w:t xml:space="preserve"> </w:t>
      </w:r>
      <w:proofErr w:type="spellStart"/>
      <w:r w:rsidRPr="00FB4D56">
        <w:t>жету</w:t>
      </w:r>
      <w:proofErr w:type="spellEnd"/>
      <w:r w:rsidRPr="00FB4D56">
        <w:t xml:space="preserve"> </w:t>
      </w:r>
      <w:proofErr w:type="spellStart"/>
      <w:r w:rsidRPr="00FB4D56">
        <w:t>қиындығын</w:t>
      </w:r>
      <w:proofErr w:type="spellEnd"/>
      <w:r w:rsidRPr="00FB4D56">
        <w:t>;</w:t>
      </w:r>
      <w:r w:rsidRPr="00FB4D56">
        <w:br/>
        <w:t xml:space="preserve">– </w:t>
      </w:r>
      <w:proofErr w:type="spellStart"/>
      <w:r w:rsidRPr="00FB4D56">
        <w:t>топырақтың</w:t>
      </w:r>
      <w:proofErr w:type="spellEnd"/>
      <w:r w:rsidRPr="00FB4D56">
        <w:t xml:space="preserve"> </w:t>
      </w:r>
      <w:proofErr w:type="spellStart"/>
      <w:r w:rsidRPr="00FB4D56">
        <w:t>тұрақтылығын</w:t>
      </w:r>
      <w:proofErr w:type="spellEnd"/>
      <w:r w:rsidRPr="00FB4D56">
        <w:t>;</w:t>
      </w:r>
      <w:r w:rsidRPr="00FB4D56">
        <w:br/>
        <w:t xml:space="preserve">– </w:t>
      </w:r>
      <w:proofErr w:type="spellStart"/>
      <w:r w:rsidRPr="00FB4D56">
        <w:t>қауіпсіз</w:t>
      </w:r>
      <w:proofErr w:type="spellEnd"/>
      <w:r w:rsidRPr="00FB4D56">
        <w:t xml:space="preserve"> </w:t>
      </w:r>
      <w:proofErr w:type="spellStart"/>
      <w:r w:rsidRPr="00FB4D56">
        <w:t>жұмыс</w:t>
      </w:r>
      <w:proofErr w:type="spellEnd"/>
      <w:r w:rsidRPr="00FB4D56">
        <w:t xml:space="preserve"> </w:t>
      </w:r>
      <w:proofErr w:type="spellStart"/>
      <w:r w:rsidRPr="00FB4D56">
        <w:t>орындарын</w:t>
      </w:r>
      <w:proofErr w:type="spellEnd"/>
      <w:r w:rsidRPr="00FB4D56">
        <w:t xml:space="preserve"> </w:t>
      </w:r>
      <w:proofErr w:type="spellStart"/>
      <w:r w:rsidRPr="00FB4D56">
        <w:t>ұйымдастыруды</w:t>
      </w:r>
      <w:proofErr w:type="spellEnd"/>
      <w:r w:rsidRPr="00FB4D56">
        <w:t>;</w:t>
      </w:r>
      <w:r w:rsidRPr="00FB4D56">
        <w:br/>
        <w:t xml:space="preserve">– </w:t>
      </w:r>
      <w:proofErr w:type="spellStart"/>
      <w:r w:rsidRPr="00FB4D56">
        <w:t>сақтандыру</w:t>
      </w:r>
      <w:proofErr w:type="spellEnd"/>
      <w:r w:rsidRPr="00FB4D56">
        <w:t xml:space="preserve"> </w:t>
      </w:r>
      <w:proofErr w:type="spellStart"/>
      <w:r w:rsidRPr="00FB4D56">
        <w:t>және</w:t>
      </w:r>
      <w:proofErr w:type="spellEnd"/>
      <w:r w:rsidRPr="00FB4D56">
        <w:t xml:space="preserve"> такелаж </w:t>
      </w:r>
      <w:proofErr w:type="spellStart"/>
      <w:r w:rsidRPr="00FB4D56">
        <w:t>құралдарын</w:t>
      </w:r>
      <w:proofErr w:type="spellEnd"/>
      <w:r w:rsidRPr="00FB4D56">
        <w:t xml:space="preserve"> </w:t>
      </w:r>
      <w:proofErr w:type="spellStart"/>
      <w:r w:rsidRPr="00FB4D56">
        <w:t>қолдануды</w:t>
      </w:r>
      <w:proofErr w:type="spellEnd"/>
      <w:r w:rsidRPr="00FB4D56">
        <w:t>;</w:t>
      </w:r>
      <w:r w:rsidRPr="00FB4D56">
        <w:br/>
        <w:t xml:space="preserve">– </w:t>
      </w:r>
      <w:proofErr w:type="spellStart"/>
      <w:r w:rsidRPr="00FB4D56">
        <w:t>биіктікте</w:t>
      </w:r>
      <w:proofErr w:type="spellEnd"/>
      <w:r w:rsidRPr="00FB4D56">
        <w:t xml:space="preserve"> </w:t>
      </w:r>
      <w:proofErr w:type="spellStart"/>
      <w:r w:rsidRPr="00FB4D56">
        <w:t>жұмыс</w:t>
      </w:r>
      <w:proofErr w:type="spellEnd"/>
      <w:r w:rsidRPr="00FB4D56">
        <w:t xml:space="preserve"> </w:t>
      </w:r>
      <w:proofErr w:type="spellStart"/>
      <w:r w:rsidRPr="00FB4D56">
        <w:t>істеу</w:t>
      </w:r>
      <w:proofErr w:type="spellEnd"/>
      <w:r w:rsidRPr="00FB4D56">
        <w:t xml:space="preserve"> </w:t>
      </w:r>
      <w:proofErr w:type="spellStart"/>
      <w:r w:rsidRPr="00FB4D56">
        <w:t>кезіндегі</w:t>
      </w:r>
      <w:proofErr w:type="spellEnd"/>
      <w:r w:rsidRPr="00FB4D56">
        <w:t xml:space="preserve"> </w:t>
      </w:r>
      <w:proofErr w:type="spellStart"/>
      <w:r w:rsidRPr="00FB4D56">
        <w:t>еңбекті</w:t>
      </w:r>
      <w:proofErr w:type="spellEnd"/>
      <w:r w:rsidRPr="00FB4D56">
        <w:t xml:space="preserve"> </w:t>
      </w:r>
      <w:proofErr w:type="spellStart"/>
      <w:r w:rsidRPr="00FB4D56">
        <w:t>қорғау</w:t>
      </w:r>
      <w:proofErr w:type="spellEnd"/>
      <w:r w:rsidRPr="00FB4D56">
        <w:t xml:space="preserve"> </w:t>
      </w:r>
      <w:proofErr w:type="spellStart"/>
      <w:r w:rsidRPr="00FB4D56">
        <w:t>талаптарын</w:t>
      </w:r>
      <w:proofErr w:type="spellEnd"/>
      <w:r w:rsidRPr="00FB4D56">
        <w:t xml:space="preserve"> </w:t>
      </w:r>
      <w:proofErr w:type="spellStart"/>
      <w:r w:rsidRPr="00FB4D56">
        <w:t>сақтауды</w:t>
      </w:r>
      <w:proofErr w:type="spellEnd"/>
      <w:r w:rsidRPr="00FB4D56">
        <w:t>.</w:t>
      </w:r>
    </w:p>
    <w:p w14:paraId="60475887" w14:textId="2C43DCA8" w:rsidR="00127622" w:rsidRPr="00FB4D56" w:rsidRDefault="00127622" w:rsidP="00FB4D56">
      <w:pPr>
        <w:pStyle w:val="ae"/>
        <w:jc w:val="both"/>
      </w:pPr>
    </w:p>
    <w:p w14:paraId="2C1C2D2D" w14:textId="77777777" w:rsidR="00127622" w:rsidRPr="00132038" w:rsidRDefault="00127622" w:rsidP="00FB4D56">
      <w:pPr>
        <w:pStyle w:val="ae"/>
        <w:jc w:val="both"/>
        <w:rPr>
          <w:b/>
          <w:bCs/>
        </w:rPr>
      </w:pPr>
      <w:r w:rsidRPr="00132038">
        <w:rPr>
          <w:b/>
          <w:bCs/>
        </w:rPr>
        <w:t xml:space="preserve">7. </w:t>
      </w:r>
      <w:proofErr w:type="spellStart"/>
      <w:r w:rsidRPr="00132038">
        <w:rPr>
          <w:b/>
          <w:bCs/>
        </w:rPr>
        <w:t>Нормативтік</w:t>
      </w:r>
      <w:proofErr w:type="spellEnd"/>
      <w:r w:rsidRPr="00132038">
        <w:rPr>
          <w:b/>
          <w:bCs/>
        </w:rPr>
        <w:t xml:space="preserve"> </w:t>
      </w:r>
      <w:proofErr w:type="spellStart"/>
      <w:r w:rsidRPr="00132038">
        <w:rPr>
          <w:b/>
          <w:bCs/>
        </w:rPr>
        <w:t>талаптар</w:t>
      </w:r>
      <w:proofErr w:type="spellEnd"/>
    </w:p>
    <w:p w14:paraId="4FFDF409" w14:textId="77777777" w:rsidR="00127622" w:rsidRPr="00FB4D56" w:rsidRDefault="00127622" w:rsidP="00FB4D56">
      <w:pPr>
        <w:pStyle w:val="ae"/>
        <w:jc w:val="both"/>
      </w:pPr>
      <w:proofErr w:type="spellStart"/>
      <w:r w:rsidRPr="00FB4D56">
        <w:t>Жұмыстар</w:t>
      </w:r>
      <w:proofErr w:type="spellEnd"/>
      <w:r w:rsidRPr="00FB4D56">
        <w:t xml:space="preserve"> </w:t>
      </w:r>
      <w:proofErr w:type="spellStart"/>
      <w:r w:rsidRPr="00FB4D56">
        <w:t>келесі</w:t>
      </w:r>
      <w:proofErr w:type="spellEnd"/>
      <w:r w:rsidRPr="00FB4D56">
        <w:t xml:space="preserve"> </w:t>
      </w:r>
      <w:proofErr w:type="spellStart"/>
      <w:r w:rsidRPr="00FB4D56">
        <w:t>нормативтік</w:t>
      </w:r>
      <w:proofErr w:type="spellEnd"/>
      <w:r w:rsidRPr="00FB4D56">
        <w:t xml:space="preserve"> </w:t>
      </w:r>
      <w:proofErr w:type="spellStart"/>
      <w:r w:rsidRPr="00FB4D56">
        <w:t>құжаттарға</w:t>
      </w:r>
      <w:proofErr w:type="spellEnd"/>
      <w:r w:rsidRPr="00FB4D56">
        <w:t xml:space="preserve"> </w:t>
      </w:r>
      <w:proofErr w:type="spellStart"/>
      <w:r w:rsidRPr="00FB4D56">
        <w:t>сәйкес</w:t>
      </w:r>
      <w:proofErr w:type="spellEnd"/>
      <w:r w:rsidRPr="00FB4D56">
        <w:t xml:space="preserve"> </w:t>
      </w:r>
      <w:proofErr w:type="spellStart"/>
      <w:r w:rsidRPr="00FB4D56">
        <w:t>орындалуы</w:t>
      </w:r>
      <w:proofErr w:type="spellEnd"/>
      <w:r w:rsidRPr="00FB4D56">
        <w:t xml:space="preserve"> </w:t>
      </w:r>
      <w:proofErr w:type="spellStart"/>
      <w:r w:rsidRPr="00FB4D56">
        <w:t>тиіс</w:t>
      </w:r>
      <w:proofErr w:type="spellEnd"/>
      <w:r w:rsidRPr="00FB4D56">
        <w:t xml:space="preserve">: ПУЭ, ПТБ, ПТЭ, </w:t>
      </w:r>
      <w:proofErr w:type="spellStart"/>
      <w:r w:rsidRPr="00FB4D56">
        <w:t>өнеркәсіптік</w:t>
      </w:r>
      <w:proofErr w:type="spellEnd"/>
      <w:r w:rsidRPr="00FB4D56">
        <w:t xml:space="preserve"> </w:t>
      </w:r>
      <w:proofErr w:type="spellStart"/>
      <w:r w:rsidRPr="00FB4D56">
        <w:t>қауіпсіздік</w:t>
      </w:r>
      <w:proofErr w:type="spellEnd"/>
      <w:r w:rsidRPr="00FB4D56">
        <w:t xml:space="preserve"> </w:t>
      </w:r>
      <w:proofErr w:type="spellStart"/>
      <w:r w:rsidRPr="00FB4D56">
        <w:t>нормалары</w:t>
      </w:r>
      <w:proofErr w:type="spellEnd"/>
      <w:r w:rsidRPr="00FB4D56">
        <w:t xml:space="preserve"> </w:t>
      </w:r>
      <w:proofErr w:type="spellStart"/>
      <w:r w:rsidRPr="00FB4D56">
        <w:t>және</w:t>
      </w:r>
      <w:proofErr w:type="spellEnd"/>
      <w:r w:rsidRPr="00FB4D56">
        <w:t xml:space="preserve"> </w:t>
      </w:r>
      <w:proofErr w:type="spellStart"/>
      <w:r w:rsidRPr="00FB4D56">
        <w:t>электр</w:t>
      </w:r>
      <w:proofErr w:type="spellEnd"/>
      <w:r w:rsidRPr="00FB4D56">
        <w:t xml:space="preserve"> </w:t>
      </w:r>
      <w:proofErr w:type="spellStart"/>
      <w:r w:rsidRPr="00FB4D56">
        <w:t>қондырғыларын</w:t>
      </w:r>
      <w:proofErr w:type="spellEnd"/>
      <w:r w:rsidRPr="00FB4D56">
        <w:t xml:space="preserve"> </w:t>
      </w:r>
      <w:proofErr w:type="spellStart"/>
      <w:r w:rsidRPr="00FB4D56">
        <w:t>пайдалану</w:t>
      </w:r>
      <w:proofErr w:type="spellEnd"/>
      <w:r w:rsidRPr="00FB4D56">
        <w:t xml:space="preserve"> </w:t>
      </w:r>
      <w:proofErr w:type="spellStart"/>
      <w:r w:rsidRPr="00FB4D56">
        <w:t>кезіндегі</w:t>
      </w:r>
      <w:proofErr w:type="spellEnd"/>
      <w:r w:rsidRPr="00FB4D56">
        <w:t xml:space="preserve"> </w:t>
      </w:r>
      <w:proofErr w:type="spellStart"/>
      <w:r w:rsidRPr="00FB4D56">
        <w:t>еңбекті</w:t>
      </w:r>
      <w:proofErr w:type="spellEnd"/>
      <w:r w:rsidRPr="00FB4D56">
        <w:t xml:space="preserve"> </w:t>
      </w:r>
      <w:proofErr w:type="spellStart"/>
      <w:r w:rsidRPr="00FB4D56">
        <w:t>қорғау</w:t>
      </w:r>
      <w:proofErr w:type="spellEnd"/>
      <w:r w:rsidRPr="00FB4D56">
        <w:t xml:space="preserve"> </w:t>
      </w:r>
      <w:proofErr w:type="spellStart"/>
      <w:r w:rsidRPr="00FB4D56">
        <w:t>қағидалары</w:t>
      </w:r>
      <w:proofErr w:type="spellEnd"/>
      <w:r w:rsidRPr="00FB4D56">
        <w:t>.</w:t>
      </w:r>
    </w:p>
    <w:p w14:paraId="5C87CB32" w14:textId="4274D2F3" w:rsidR="00127622" w:rsidRPr="00FB4D56" w:rsidRDefault="00127622" w:rsidP="00FB4D56">
      <w:pPr>
        <w:pStyle w:val="ae"/>
        <w:jc w:val="both"/>
      </w:pPr>
    </w:p>
    <w:p w14:paraId="608B1368" w14:textId="77777777" w:rsidR="00127622" w:rsidRPr="00132038" w:rsidRDefault="00127622" w:rsidP="00FB4D56">
      <w:pPr>
        <w:pStyle w:val="ae"/>
        <w:jc w:val="both"/>
        <w:rPr>
          <w:b/>
          <w:bCs/>
        </w:rPr>
      </w:pPr>
      <w:r w:rsidRPr="00132038">
        <w:rPr>
          <w:b/>
          <w:bCs/>
        </w:rPr>
        <w:t xml:space="preserve">8. </w:t>
      </w:r>
      <w:proofErr w:type="spellStart"/>
      <w:r w:rsidRPr="00132038">
        <w:rPr>
          <w:b/>
          <w:bCs/>
        </w:rPr>
        <w:t>Сапаға</w:t>
      </w:r>
      <w:proofErr w:type="spellEnd"/>
      <w:r w:rsidRPr="00132038">
        <w:rPr>
          <w:b/>
          <w:bCs/>
        </w:rPr>
        <w:t xml:space="preserve"> </w:t>
      </w:r>
      <w:proofErr w:type="spellStart"/>
      <w:r w:rsidRPr="00132038">
        <w:rPr>
          <w:b/>
          <w:bCs/>
        </w:rPr>
        <w:t>қойылатын</w:t>
      </w:r>
      <w:proofErr w:type="spellEnd"/>
      <w:r w:rsidRPr="00132038">
        <w:rPr>
          <w:b/>
          <w:bCs/>
        </w:rPr>
        <w:t xml:space="preserve"> </w:t>
      </w:r>
      <w:proofErr w:type="spellStart"/>
      <w:r w:rsidRPr="00132038">
        <w:rPr>
          <w:b/>
          <w:bCs/>
        </w:rPr>
        <w:t>талаптар</w:t>
      </w:r>
      <w:proofErr w:type="spellEnd"/>
    </w:p>
    <w:p w14:paraId="5274593E" w14:textId="77777777" w:rsidR="00127622" w:rsidRPr="00FB4D56" w:rsidRDefault="00127622" w:rsidP="00FB4D56">
      <w:pPr>
        <w:pStyle w:val="ae"/>
        <w:jc w:val="both"/>
      </w:pPr>
      <w:proofErr w:type="spellStart"/>
      <w:r w:rsidRPr="00FB4D56">
        <w:t>Монтаждан</w:t>
      </w:r>
      <w:proofErr w:type="spellEnd"/>
      <w:r w:rsidRPr="00FB4D56">
        <w:t xml:space="preserve"> </w:t>
      </w:r>
      <w:proofErr w:type="spellStart"/>
      <w:r w:rsidRPr="00FB4D56">
        <w:t>кейін</w:t>
      </w:r>
      <w:proofErr w:type="spellEnd"/>
      <w:r w:rsidRPr="00FB4D56">
        <w:t xml:space="preserve"> </w:t>
      </w:r>
      <w:proofErr w:type="spellStart"/>
      <w:r w:rsidRPr="00FB4D56">
        <w:t>келесі</w:t>
      </w:r>
      <w:proofErr w:type="spellEnd"/>
      <w:r w:rsidRPr="00FB4D56">
        <w:t xml:space="preserve"> </w:t>
      </w:r>
      <w:proofErr w:type="spellStart"/>
      <w:r w:rsidRPr="00FB4D56">
        <w:t>талаптар</w:t>
      </w:r>
      <w:proofErr w:type="spellEnd"/>
      <w:r w:rsidRPr="00FB4D56">
        <w:t xml:space="preserve"> </w:t>
      </w:r>
      <w:proofErr w:type="spellStart"/>
      <w:r w:rsidRPr="00FB4D56">
        <w:t>қамтамасыз</w:t>
      </w:r>
      <w:proofErr w:type="spellEnd"/>
      <w:r w:rsidRPr="00FB4D56">
        <w:t xml:space="preserve"> </w:t>
      </w:r>
      <w:proofErr w:type="spellStart"/>
      <w:r w:rsidRPr="00FB4D56">
        <w:t>етілуі</w:t>
      </w:r>
      <w:proofErr w:type="spellEnd"/>
      <w:r w:rsidRPr="00FB4D56">
        <w:t xml:space="preserve"> </w:t>
      </w:r>
      <w:proofErr w:type="spellStart"/>
      <w:r w:rsidRPr="00FB4D56">
        <w:t>тиіс</w:t>
      </w:r>
      <w:proofErr w:type="spellEnd"/>
      <w:r w:rsidRPr="00FB4D56">
        <w:t>:</w:t>
      </w:r>
    </w:p>
    <w:p w14:paraId="54907EE8" w14:textId="77777777" w:rsidR="00127622" w:rsidRPr="00FB4D56" w:rsidRDefault="00127622" w:rsidP="00132038">
      <w:pPr>
        <w:pStyle w:val="ae"/>
        <w:ind w:left="426"/>
      </w:pPr>
      <w:r w:rsidRPr="00FB4D56">
        <w:t xml:space="preserve">– </w:t>
      </w:r>
      <w:proofErr w:type="spellStart"/>
      <w:r w:rsidRPr="00FB4D56">
        <w:t>нормативтік</w:t>
      </w:r>
      <w:proofErr w:type="spellEnd"/>
      <w:r w:rsidRPr="00FB4D56">
        <w:t xml:space="preserve"> </w:t>
      </w:r>
      <w:proofErr w:type="spellStart"/>
      <w:r w:rsidRPr="00FB4D56">
        <w:t>жел</w:t>
      </w:r>
      <w:proofErr w:type="spellEnd"/>
      <w:r w:rsidRPr="00FB4D56">
        <w:t xml:space="preserve"> </w:t>
      </w:r>
      <w:proofErr w:type="spellStart"/>
      <w:r w:rsidRPr="00FB4D56">
        <w:t>жүктемелері</w:t>
      </w:r>
      <w:proofErr w:type="spellEnd"/>
      <w:r w:rsidRPr="00FB4D56">
        <w:t xml:space="preserve"> </w:t>
      </w:r>
      <w:proofErr w:type="spellStart"/>
      <w:r w:rsidRPr="00FB4D56">
        <w:t>кезінде</w:t>
      </w:r>
      <w:proofErr w:type="spellEnd"/>
      <w:r w:rsidRPr="00FB4D56">
        <w:t xml:space="preserve"> </w:t>
      </w:r>
      <w:proofErr w:type="spellStart"/>
      <w:r w:rsidRPr="00FB4D56">
        <w:t>сымдардың</w:t>
      </w:r>
      <w:proofErr w:type="spellEnd"/>
      <w:r w:rsidRPr="00FB4D56">
        <w:t xml:space="preserve"> металл </w:t>
      </w:r>
      <w:proofErr w:type="spellStart"/>
      <w:r w:rsidRPr="00FB4D56">
        <w:t>конструкциялармен</w:t>
      </w:r>
      <w:proofErr w:type="spellEnd"/>
      <w:r w:rsidRPr="00FB4D56">
        <w:t xml:space="preserve"> </w:t>
      </w:r>
      <w:proofErr w:type="spellStart"/>
      <w:r w:rsidRPr="00FB4D56">
        <w:t>жанасуын</w:t>
      </w:r>
      <w:proofErr w:type="spellEnd"/>
      <w:r w:rsidRPr="00FB4D56">
        <w:t xml:space="preserve"> </w:t>
      </w:r>
      <w:proofErr w:type="spellStart"/>
      <w:r w:rsidRPr="00FB4D56">
        <w:t>болдырмау</w:t>
      </w:r>
      <w:proofErr w:type="spellEnd"/>
      <w:r w:rsidRPr="00FB4D56">
        <w:t>;</w:t>
      </w:r>
      <w:r w:rsidRPr="00FB4D56">
        <w:br/>
        <w:t xml:space="preserve">– </w:t>
      </w:r>
      <w:proofErr w:type="spellStart"/>
      <w:r w:rsidRPr="00FB4D56">
        <w:t>электрлік</w:t>
      </w:r>
      <w:proofErr w:type="spellEnd"/>
      <w:r w:rsidRPr="00FB4D56">
        <w:t xml:space="preserve"> </w:t>
      </w:r>
      <w:proofErr w:type="spellStart"/>
      <w:r w:rsidRPr="00FB4D56">
        <w:t>арақашықтықтардың</w:t>
      </w:r>
      <w:proofErr w:type="spellEnd"/>
      <w:r w:rsidRPr="00FB4D56">
        <w:t xml:space="preserve"> </w:t>
      </w:r>
      <w:proofErr w:type="spellStart"/>
      <w:r w:rsidRPr="00FB4D56">
        <w:t>ең</w:t>
      </w:r>
      <w:proofErr w:type="spellEnd"/>
      <w:r w:rsidRPr="00FB4D56">
        <w:t xml:space="preserve"> </w:t>
      </w:r>
      <w:proofErr w:type="spellStart"/>
      <w:r w:rsidRPr="00FB4D56">
        <w:t>төменгі</w:t>
      </w:r>
      <w:proofErr w:type="spellEnd"/>
      <w:r w:rsidRPr="00FB4D56">
        <w:t xml:space="preserve"> </w:t>
      </w:r>
      <w:proofErr w:type="spellStart"/>
      <w:r w:rsidRPr="00FB4D56">
        <w:t>рұқсат</w:t>
      </w:r>
      <w:proofErr w:type="spellEnd"/>
      <w:r w:rsidRPr="00FB4D56">
        <w:t xml:space="preserve"> </w:t>
      </w:r>
      <w:proofErr w:type="spellStart"/>
      <w:r w:rsidRPr="00FB4D56">
        <w:t>етілген</w:t>
      </w:r>
      <w:proofErr w:type="spellEnd"/>
      <w:r w:rsidRPr="00FB4D56">
        <w:t xml:space="preserve"> </w:t>
      </w:r>
      <w:proofErr w:type="spellStart"/>
      <w:r w:rsidRPr="00FB4D56">
        <w:t>мәндерін</w:t>
      </w:r>
      <w:proofErr w:type="spellEnd"/>
      <w:r w:rsidRPr="00FB4D56">
        <w:t xml:space="preserve"> </w:t>
      </w:r>
      <w:proofErr w:type="spellStart"/>
      <w:r w:rsidRPr="00FB4D56">
        <w:t>сақтау</w:t>
      </w:r>
      <w:proofErr w:type="spellEnd"/>
      <w:r w:rsidRPr="00FB4D56">
        <w:t>;</w:t>
      </w:r>
      <w:r w:rsidRPr="00FB4D56">
        <w:br/>
        <w:t xml:space="preserve">– </w:t>
      </w:r>
      <w:proofErr w:type="spellStart"/>
      <w:r w:rsidRPr="00FB4D56">
        <w:t>тіректердің</w:t>
      </w:r>
      <w:proofErr w:type="spellEnd"/>
      <w:r w:rsidRPr="00FB4D56">
        <w:t xml:space="preserve"> </w:t>
      </w:r>
      <w:proofErr w:type="spellStart"/>
      <w:r w:rsidRPr="00FB4D56">
        <w:t>сенімді</w:t>
      </w:r>
      <w:proofErr w:type="spellEnd"/>
      <w:r w:rsidRPr="00FB4D56">
        <w:t xml:space="preserve"> </w:t>
      </w:r>
      <w:proofErr w:type="spellStart"/>
      <w:r w:rsidRPr="00FB4D56">
        <w:t>бекітілуі</w:t>
      </w:r>
      <w:proofErr w:type="spellEnd"/>
      <w:r w:rsidRPr="00FB4D56">
        <w:t>;</w:t>
      </w:r>
      <w:r w:rsidRPr="00FB4D56">
        <w:br/>
        <w:t xml:space="preserve">– </w:t>
      </w:r>
      <w:proofErr w:type="spellStart"/>
      <w:r w:rsidRPr="00FB4D56">
        <w:t>сымдар</w:t>
      </w:r>
      <w:proofErr w:type="spellEnd"/>
      <w:r w:rsidRPr="00FB4D56">
        <w:t xml:space="preserve"> мен </w:t>
      </w:r>
      <w:proofErr w:type="spellStart"/>
      <w:r w:rsidRPr="00FB4D56">
        <w:t>тірек</w:t>
      </w:r>
      <w:proofErr w:type="spellEnd"/>
      <w:r w:rsidRPr="00FB4D56">
        <w:t xml:space="preserve"> </w:t>
      </w:r>
      <w:proofErr w:type="spellStart"/>
      <w:r w:rsidRPr="00FB4D56">
        <w:t>элементтерінің</w:t>
      </w:r>
      <w:proofErr w:type="spellEnd"/>
      <w:r w:rsidRPr="00FB4D56">
        <w:t xml:space="preserve"> </w:t>
      </w:r>
      <w:proofErr w:type="spellStart"/>
      <w:r w:rsidRPr="00FB4D56">
        <w:t>зақымданбауы</w:t>
      </w:r>
      <w:proofErr w:type="spellEnd"/>
      <w:r w:rsidRPr="00FB4D56">
        <w:t>.</w:t>
      </w:r>
    </w:p>
    <w:p w14:paraId="46616CE3" w14:textId="5DD27669" w:rsidR="00127622" w:rsidRPr="00FB4D56" w:rsidRDefault="00127622" w:rsidP="00FB4D56">
      <w:pPr>
        <w:pStyle w:val="ae"/>
        <w:jc w:val="both"/>
      </w:pPr>
    </w:p>
    <w:p w14:paraId="229B1BCE" w14:textId="77777777" w:rsidR="00127622" w:rsidRPr="00132038" w:rsidRDefault="00127622" w:rsidP="00FB4D56">
      <w:pPr>
        <w:pStyle w:val="ae"/>
        <w:jc w:val="both"/>
        <w:rPr>
          <w:b/>
          <w:bCs/>
        </w:rPr>
      </w:pPr>
      <w:r w:rsidRPr="00132038">
        <w:rPr>
          <w:b/>
          <w:bCs/>
        </w:rPr>
        <w:t xml:space="preserve">9. </w:t>
      </w:r>
      <w:proofErr w:type="spellStart"/>
      <w:r w:rsidRPr="00132038">
        <w:rPr>
          <w:b/>
          <w:bCs/>
        </w:rPr>
        <w:t>Жұмыстарды</w:t>
      </w:r>
      <w:proofErr w:type="spellEnd"/>
      <w:r w:rsidRPr="00132038">
        <w:rPr>
          <w:b/>
          <w:bCs/>
        </w:rPr>
        <w:t xml:space="preserve"> </w:t>
      </w:r>
      <w:proofErr w:type="spellStart"/>
      <w:r w:rsidRPr="00132038">
        <w:rPr>
          <w:b/>
          <w:bCs/>
        </w:rPr>
        <w:t>қабылдау</w:t>
      </w:r>
      <w:proofErr w:type="spellEnd"/>
    </w:p>
    <w:p w14:paraId="3386716C" w14:textId="77777777" w:rsidR="00127622" w:rsidRPr="00FB4D56" w:rsidRDefault="00127622" w:rsidP="00FB4D56">
      <w:pPr>
        <w:pStyle w:val="ae"/>
        <w:jc w:val="both"/>
      </w:pPr>
      <w:proofErr w:type="spellStart"/>
      <w:r w:rsidRPr="00FB4D56">
        <w:t>Жұмыстар</w:t>
      </w:r>
      <w:proofErr w:type="spellEnd"/>
      <w:r w:rsidRPr="00FB4D56">
        <w:t xml:space="preserve"> </w:t>
      </w:r>
      <w:proofErr w:type="spellStart"/>
      <w:r w:rsidRPr="00FB4D56">
        <w:t>аяқталғаннан</w:t>
      </w:r>
      <w:proofErr w:type="spellEnd"/>
      <w:r w:rsidRPr="00FB4D56">
        <w:t xml:space="preserve"> </w:t>
      </w:r>
      <w:proofErr w:type="spellStart"/>
      <w:r w:rsidRPr="00FB4D56">
        <w:t>кейін</w:t>
      </w:r>
      <w:proofErr w:type="spellEnd"/>
      <w:r w:rsidRPr="00FB4D56">
        <w:t xml:space="preserve"> </w:t>
      </w:r>
      <w:proofErr w:type="spellStart"/>
      <w:r w:rsidRPr="00FB4D56">
        <w:t>Мердігер</w:t>
      </w:r>
      <w:proofErr w:type="spellEnd"/>
      <w:r w:rsidRPr="00FB4D56">
        <w:t>:</w:t>
      </w:r>
    </w:p>
    <w:p w14:paraId="47BA0FEE" w14:textId="77777777" w:rsidR="00127622" w:rsidRPr="00FB4D56" w:rsidRDefault="00127622" w:rsidP="00132038">
      <w:pPr>
        <w:pStyle w:val="ae"/>
        <w:ind w:left="426"/>
      </w:pPr>
      <w:r w:rsidRPr="00FB4D56">
        <w:t xml:space="preserve">– </w:t>
      </w:r>
      <w:proofErr w:type="spellStart"/>
      <w:r w:rsidRPr="00FB4D56">
        <w:t>Атқарылған</w:t>
      </w:r>
      <w:proofErr w:type="spellEnd"/>
      <w:r w:rsidRPr="00FB4D56">
        <w:t xml:space="preserve"> </w:t>
      </w:r>
      <w:proofErr w:type="spellStart"/>
      <w:r w:rsidRPr="00FB4D56">
        <w:t>жұмыстар</w:t>
      </w:r>
      <w:proofErr w:type="spellEnd"/>
      <w:r w:rsidRPr="00FB4D56">
        <w:t xml:space="preserve"> </w:t>
      </w:r>
      <w:proofErr w:type="spellStart"/>
      <w:r w:rsidRPr="00FB4D56">
        <w:t>актісін</w:t>
      </w:r>
      <w:proofErr w:type="spellEnd"/>
      <w:r w:rsidRPr="00FB4D56">
        <w:t>;</w:t>
      </w:r>
      <w:r w:rsidRPr="00FB4D56">
        <w:br/>
        <w:t xml:space="preserve">– </w:t>
      </w:r>
      <w:proofErr w:type="spellStart"/>
      <w:r w:rsidRPr="00FB4D56">
        <w:t>Тіректерді</w:t>
      </w:r>
      <w:proofErr w:type="spellEnd"/>
      <w:r w:rsidRPr="00FB4D56">
        <w:t xml:space="preserve"> </w:t>
      </w:r>
      <w:proofErr w:type="spellStart"/>
      <w:r w:rsidRPr="00FB4D56">
        <w:t>орнатудың</w:t>
      </w:r>
      <w:proofErr w:type="spellEnd"/>
      <w:r w:rsidRPr="00FB4D56">
        <w:t xml:space="preserve"> </w:t>
      </w:r>
      <w:proofErr w:type="spellStart"/>
      <w:r w:rsidRPr="00FB4D56">
        <w:t>атқарушылық</w:t>
      </w:r>
      <w:proofErr w:type="spellEnd"/>
      <w:r w:rsidRPr="00FB4D56">
        <w:t xml:space="preserve"> </w:t>
      </w:r>
      <w:proofErr w:type="spellStart"/>
      <w:r w:rsidRPr="00FB4D56">
        <w:t>сызбасын</w:t>
      </w:r>
      <w:proofErr w:type="spellEnd"/>
      <w:r w:rsidRPr="00FB4D56">
        <w:t>;</w:t>
      </w:r>
      <w:r w:rsidRPr="00FB4D56">
        <w:br/>
        <w:t xml:space="preserve">– Фотофиксация </w:t>
      </w:r>
      <w:proofErr w:type="spellStart"/>
      <w:r w:rsidRPr="00FB4D56">
        <w:t>материалдарын</w:t>
      </w:r>
      <w:proofErr w:type="spellEnd"/>
      <w:r w:rsidRPr="00FB4D56">
        <w:t>;</w:t>
      </w:r>
      <w:r w:rsidRPr="00FB4D56">
        <w:br/>
        <w:t xml:space="preserve">– </w:t>
      </w:r>
      <w:proofErr w:type="spellStart"/>
      <w:r w:rsidRPr="00FB4D56">
        <w:t>Жеткізілген</w:t>
      </w:r>
      <w:proofErr w:type="spellEnd"/>
      <w:r w:rsidRPr="00FB4D56">
        <w:t xml:space="preserve"> </w:t>
      </w:r>
      <w:proofErr w:type="spellStart"/>
      <w:r w:rsidRPr="00FB4D56">
        <w:t>бұйымдардың</w:t>
      </w:r>
      <w:proofErr w:type="spellEnd"/>
      <w:r w:rsidRPr="00FB4D56">
        <w:t xml:space="preserve"> </w:t>
      </w:r>
      <w:proofErr w:type="spellStart"/>
      <w:r w:rsidRPr="00FB4D56">
        <w:t>паспорттары</w:t>
      </w:r>
      <w:proofErr w:type="spellEnd"/>
      <w:r w:rsidRPr="00FB4D56">
        <w:t xml:space="preserve"> мен </w:t>
      </w:r>
      <w:proofErr w:type="spellStart"/>
      <w:r w:rsidRPr="00FB4D56">
        <w:t>сертификаттарын</w:t>
      </w:r>
      <w:proofErr w:type="spellEnd"/>
      <w:r w:rsidRPr="00FB4D56">
        <w:t xml:space="preserve"> </w:t>
      </w:r>
      <w:proofErr w:type="spellStart"/>
      <w:r w:rsidRPr="00FB4D56">
        <w:t>ұсынады</w:t>
      </w:r>
      <w:proofErr w:type="spellEnd"/>
      <w:r w:rsidRPr="00FB4D56">
        <w:t>.</w:t>
      </w:r>
    </w:p>
    <w:p w14:paraId="4801F32E" w14:textId="2C49EFA1" w:rsidR="00127622" w:rsidRPr="00FB4D56" w:rsidRDefault="00127622" w:rsidP="00FB4D56">
      <w:pPr>
        <w:pStyle w:val="ae"/>
        <w:jc w:val="both"/>
      </w:pPr>
    </w:p>
    <w:p w14:paraId="0DDAFDC3" w14:textId="77777777" w:rsidR="00127622" w:rsidRPr="00132038" w:rsidRDefault="00127622" w:rsidP="00FB4D56">
      <w:pPr>
        <w:pStyle w:val="ae"/>
        <w:jc w:val="both"/>
        <w:rPr>
          <w:b/>
          <w:bCs/>
        </w:rPr>
      </w:pPr>
      <w:r w:rsidRPr="00132038">
        <w:rPr>
          <w:b/>
          <w:bCs/>
        </w:rPr>
        <w:t xml:space="preserve">10. </w:t>
      </w:r>
      <w:proofErr w:type="spellStart"/>
      <w:r w:rsidRPr="00132038">
        <w:rPr>
          <w:b/>
          <w:bCs/>
        </w:rPr>
        <w:t>Кепілдік</w:t>
      </w:r>
      <w:proofErr w:type="spellEnd"/>
      <w:r w:rsidRPr="00132038">
        <w:rPr>
          <w:b/>
          <w:bCs/>
        </w:rPr>
        <w:t xml:space="preserve"> </w:t>
      </w:r>
      <w:proofErr w:type="spellStart"/>
      <w:r w:rsidRPr="00132038">
        <w:rPr>
          <w:b/>
          <w:bCs/>
        </w:rPr>
        <w:t>міндеттемелер</w:t>
      </w:r>
      <w:proofErr w:type="spellEnd"/>
    </w:p>
    <w:p w14:paraId="2545D159" w14:textId="77777777" w:rsidR="00127622" w:rsidRPr="00FB4D56" w:rsidRDefault="00127622" w:rsidP="00FB4D56">
      <w:pPr>
        <w:pStyle w:val="ae"/>
        <w:jc w:val="both"/>
      </w:pPr>
      <w:proofErr w:type="spellStart"/>
      <w:r w:rsidRPr="00FB4D56">
        <w:t>Кепілдік</w:t>
      </w:r>
      <w:proofErr w:type="spellEnd"/>
      <w:r w:rsidRPr="00FB4D56">
        <w:t xml:space="preserve"> </w:t>
      </w:r>
      <w:proofErr w:type="spellStart"/>
      <w:r w:rsidRPr="00FB4D56">
        <w:t>мерзімі</w:t>
      </w:r>
      <w:proofErr w:type="spellEnd"/>
      <w:r w:rsidRPr="00FB4D56">
        <w:t>:</w:t>
      </w:r>
    </w:p>
    <w:p w14:paraId="027CFCF5" w14:textId="77777777" w:rsidR="00127622" w:rsidRDefault="00127622" w:rsidP="00132038">
      <w:pPr>
        <w:pStyle w:val="ae"/>
        <w:numPr>
          <w:ilvl w:val="0"/>
          <w:numId w:val="42"/>
        </w:numPr>
      </w:pPr>
      <w:proofErr w:type="spellStart"/>
      <w:r w:rsidRPr="00FB4D56">
        <w:lastRenderedPageBreak/>
        <w:t>жеткізілген</w:t>
      </w:r>
      <w:proofErr w:type="spellEnd"/>
      <w:r w:rsidRPr="00FB4D56">
        <w:t xml:space="preserve"> </w:t>
      </w:r>
      <w:proofErr w:type="spellStart"/>
      <w:r w:rsidRPr="00FB4D56">
        <w:t>бұйымдарға</w:t>
      </w:r>
      <w:proofErr w:type="spellEnd"/>
      <w:r w:rsidRPr="00FB4D56">
        <w:t xml:space="preserve"> — </w:t>
      </w:r>
      <w:proofErr w:type="spellStart"/>
      <w:r w:rsidRPr="00FB4D56">
        <w:t>кемінде</w:t>
      </w:r>
      <w:proofErr w:type="spellEnd"/>
      <w:r w:rsidRPr="00FB4D56">
        <w:t xml:space="preserve"> 12 ай;</w:t>
      </w:r>
      <w:r w:rsidRPr="00FB4D56">
        <w:br/>
      </w:r>
      <w:proofErr w:type="spellStart"/>
      <w:r w:rsidRPr="00FB4D56">
        <w:t>орындалған</w:t>
      </w:r>
      <w:proofErr w:type="spellEnd"/>
      <w:r w:rsidRPr="00FB4D56">
        <w:t xml:space="preserve"> </w:t>
      </w:r>
      <w:proofErr w:type="spellStart"/>
      <w:r w:rsidRPr="00FB4D56">
        <w:t>жұмыстарға</w:t>
      </w:r>
      <w:proofErr w:type="spellEnd"/>
      <w:r w:rsidRPr="00FB4D56">
        <w:t xml:space="preserve"> — </w:t>
      </w:r>
      <w:proofErr w:type="spellStart"/>
      <w:r w:rsidRPr="00FB4D56">
        <w:t>кемінде</w:t>
      </w:r>
      <w:proofErr w:type="spellEnd"/>
      <w:r w:rsidRPr="00FB4D56">
        <w:t xml:space="preserve"> 12 ай</w:t>
      </w:r>
      <w:r>
        <w:t>.</w:t>
      </w:r>
    </w:p>
    <w:p w14:paraId="0390EAD3" w14:textId="77777777" w:rsidR="00FB5754" w:rsidRPr="00964D69" w:rsidRDefault="00FB5754" w:rsidP="00FB5754">
      <w:pPr>
        <w:contextualSpacing/>
        <w:jc w:val="both"/>
        <w:rPr>
          <w:rFonts w:eastAsia="Calibri"/>
          <w:b/>
          <w:bCs/>
          <w:lang w:eastAsia="en-US"/>
        </w:rPr>
      </w:pPr>
    </w:p>
    <w:p w14:paraId="31EC790D" w14:textId="77777777" w:rsidR="00132038" w:rsidRPr="00964D69" w:rsidRDefault="00132038" w:rsidP="00FB5754">
      <w:pPr>
        <w:contextualSpacing/>
        <w:jc w:val="both"/>
        <w:rPr>
          <w:rFonts w:eastAsia="Calibri"/>
          <w:b/>
          <w:bCs/>
          <w:lang w:eastAsia="en-US"/>
        </w:rPr>
      </w:pPr>
    </w:p>
    <w:p w14:paraId="2CF36F37" w14:textId="77777777" w:rsidR="00132038" w:rsidRPr="00964D69" w:rsidRDefault="00132038" w:rsidP="00FB5754">
      <w:pPr>
        <w:contextualSpacing/>
        <w:jc w:val="both"/>
        <w:rPr>
          <w:rFonts w:eastAsia="Calibri"/>
          <w:b/>
          <w:bCs/>
          <w:lang w:eastAsia="en-US"/>
        </w:rPr>
      </w:pPr>
    </w:p>
    <w:p w14:paraId="6DEFF56F" w14:textId="77777777" w:rsidR="00132038" w:rsidRPr="00132038" w:rsidRDefault="00132038" w:rsidP="00132038">
      <w:pPr>
        <w:spacing w:after="160" w:line="259" w:lineRule="auto"/>
        <w:rPr>
          <w:rFonts w:ascii="TimesNewRomanPS-BoldMT" w:eastAsia="Aptos" w:hAnsi="TimesNewRomanPS-BoldMT"/>
          <w:b/>
          <w:bCs/>
          <w:color w:val="000000"/>
          <w:kern w:val="2"/>
          <w:lang w:eastAsia="en-US"/>
          <w14:ligatures w14:val="standardContextual"/>
        </w:rPr>
      </w:pPr>
      <w:proofErr w:type="spellStart"/>
      <w:r w:rsidRPr="00132038">
        <w:rPr>
          <w:rFonts w:ascii="TimesNewRomanPS-BoldMT" w:eastAsia="Aptos" w:hAnsi="TimesNewRomanPS-BoldMT"/>
          <w:b/>
          <w:bCs/>
          <w:color w:val="000000"/>
          <w:kern w:val="2"/>
          <w:lang w:eastAsia="en-US"/>
          <w14:ligatures w14:val="standardContextual"/>
        </w:rPr>
        <w:t>Тапсырыс</w:t>
      </w:r>
      <w:proofErr w:type="spellEnd"/>
      <w:r w:rsidRPr="00132038">
        <w:rPr>
          <w:rFonts w:ascii="TimesNewRomanPS-BoldMT" w:eastAsia="Aptos" w:hAnsi="TimesNewRomanPS-BoldMT"/>
          <w:b/>
          <w:bCs/>
          <w:color w:val="000000"/>
          <w:kern w:val="2"/>
          <w:lang w:eastAsia="en-US"/>
          <w14:ligatures w14:val="standardContextual"/>
        </w:rPr>
        <w:t xml:space="preserve"> беруші:                                                                          М</w:t>
      </w:r>
      <w:r w:rsidRPr="00132038">
        <w:rPr>
          <w:rFonts w:ascii="TimesNewRomanPS-BoldMT" w:eastAsia="Aptos" w:hAnsi="TimesNewRomanPS-BoldMT"/>
          <w:b/>
          <w:bCs/>
          <w:color w:val="000000"/>
          <w:kern w:val="2"/>
          <w:lang w:val="kk-KZ" w:eastAsia="en-US"/>
          <w14:ligatures w14:val="standardContextual"/>
        </w:rPr>
        <w:t>ердігер</w:t>
      </w:r>
      <w:r w:rsidRPr="00132038">
        <w:rPr>
          <w:rFonts w:ascii="TimesNewRomanPS-BoldMT" w:eastAsia="Aptos" w:hAnsi="TimesNewRomanPS-BoldMT"/>
          <w:b/>
          <w:bCs/>
          <w:color w:val="000000"/>
          <w:kern w:val="2"/>
          <w:lang w:eastAsia="en-US"/>
          <w14:ligatures w14:val="standardContextual"/>
        </w:rPr>
        <w:t>:</w:t>
      </w:r>
    </w:p>
    <w:p w14:paraId="29A7984A" w14:textId="77777777" w:rsidR="00132038" w:rsidRPr="00132038" w:rsidRDefault="00132038" w:rsidP="00132038">
      <w:pPr>
        <w:spacing w:after="160" w:line="259" w:lineRule="auto"/>
        <w:rPr>
          <w:rFonts w:ascii="TimesNewRomanPS-BoldMT" w:eastAsia="Aptos" w:hAnsi="TimesNewRomanPS-BoldMT"/>
          <w:b/>
          <w:bCs/>
          <w:color w:val="000000"/>
          <w:kern w:val="2"/>
          <w:lang w:eastAsia="en-US"/>
          <w14:ligatures w14:val="standardContextual"/>
        </w:rPr>
      </w:pPr>
      <w:r w:rsidRPr="00132038">
        <w:rPr>
          <w:rFonts w:ascii="TimesNewRomanPS-BoldMT" w:eastAsia="Aptos" w:hAnsi="TimesNewRomanPS-BoldMT"/>
          <w:b/>
          <w:bCs/>
          <w:color w:val="000000"/>
          <w:kern w:val="2"/>
          <w:lang w:eastAsia="en-US"/>
          <w14:ligatures w14:val="standardContextual"/>
        </w:rPr>
        <w:t>«</w:t>
      </w:r>
      <w:proofErr w:type="spellStart"/>
      <w:r w:rsidRPr="00132038">
        <w:rPr>
          <w:rFonts w:ascii="TimesNewRomanPS-BoldMT" w:eastAsia="Aptos" w:hAnsi="TimesNewRomanPS-BoldMT"/>
          <w:b/>
          <w:bCs/>
          <w:color w:val="000000"/>
          <w:kern w:val="2"/>
          <w:lang w:eastAsia="en-US"/>
          <w14:ligatures w14:val="standardContextual"/>
        </w:rPr>
        <w:t>Өріктау</w:t>
      </w:r>
      <w:proofErr w:type="spellEnd"/>
      <w:r w:rsidRPr="00132038">
        <w:rPr>
          <w:rFonts w:ascii="TimesNewRomanPS-BoldMT" w:eastAsia="Aptos" w:hAnsi="TimesNewRomanPS-BoldMT"/>
          <w:b/>
          <w:bCs/>
          <w:color w:val="000000"/>
          <w:kern w:val="2"/>
          <w:lang w:eastAsia="en-US"/>
          <w14:ligatures w14:val="standardContextual"/>
        </w:rPr>
        <w:t xml:space="preserve"> Оперейтинг» ЖШС                                                       </w:t>
      </w:r>
    </w:p>
    <w:p w14:paraId="1D8A1731" w14:textId="77777777" w:rsidR="00132038" w:rsidRPr="00132038" w:rsidRDefault="00132038" w:rsidP="00132038">
      <w:pPr>
        <w:rPr>
          <w:rFonts w:ascii="TimesNewRomanPS-BoldMT" w:eastAsia="Aptos" w:hAnsi="TimesNewRomanPS-BoldMT"/>
          <w:b/>
          <w:bCs/>
          <w:color w:val="000000"/>
          <w:kern w:val="2"/>
          <w:lang w:eastAsia="en-US"/>
          <w14:ligatures w14:val="standardContextual"/>
        </w:rPr>
      </w:pPr>
      <w:r w:rsidRPr="00132038">
        <w:rPr>
          <w:rFonts w:ascii="TimesNewRomanPS-BoldMT" w:eastAsia="Aptos" w:hAnsi="TimesNewRomanPS-BoldMT"/>
          <w:b/>
          <w:bCs/>
          <w:color w:val="000000"/>
          <w:kern w:val="2"/>
          <w:lang w:eastAsia="en-US"/>
          <w14:ligatures w14:val="standardContextual"/>
        </w:rPr>
        <w:t xml:space="preserve"> </w:t>
      </w:r>
      <w:proofErr w:type="spellStart"/>
      <w:r w:rsidRPr="00132038">
        <w:rPr>
          <w:rFonts w:ascii="TimesNewRomanPS-BoldMT" w:eastAsia="Aptos" w:hAnsi="TimesNewRomanPS-BoldMT"/>
          <w:b/>
          <w:bCs/>
          <w:color w:val="000000"/>
          <w:kern w:val="2"/>
          <w:lang w:eastAsia="en-US"/>
          <w14:ligatures w14:val="standardContextual"/>
        </w:rPr>
        <w:t>Өндіріс</w:t>
      </w:r>
      <w:proofErr w:type="spellEnd"/>
      <w:r w:rsidRPr="00132038">
        <w:rPr>
          <w:rFonts w:ascii="TimesNewRomanPS-BoldMT" w:eastAsia="Aptos" w:hAnsi="TimesNewRomanPS-BoldMT"/>
          <w:b/>
          <w:bCs/>
          <w:color w:val="000000"/>
          <w:kern w:val="2"/>
          <w:lang w:eastAsia="en-US"/>
          <w14:ligatures w14:val="standardContextual"/>
        </w:rPr>
        <w:t xml:space="preserve"> директоры                                                                             ЖСШ </w:t>
      </w:r>
      <w:proofErr w:type="spellStart"/>
      <w:r w:rsidRPr="00132038">
        <w:rPr>
          <w:rFonts w:ascii="TimesNewRomanPS-BoldMT" w:eastAsia="Aptos" w:hAnsi="TimesNewRomanPS-BoldMT"/>
          <w:b/>
          <w:bCs/>
          <w:color w:val="000000"/>
          <w:kern w:val="2"/>
          <w:lang w:eastAsia="en-US"/>
          <w14:ligatures w14:val="standardContextual"/>
        </w:rPr>
        <w:t>басшысы</w:t>
      </w:r>
      <w:proofErr w:type="spellEnd"/>
    </w:p>
    <w:p w14:paraId="55A87124" w14:textId="77777777" w:rsidR="00132038" w:rsidRPr="00132038" w:rsidRDefault="00132038" w:rsidP="00132038">
      <w:pPr>
        <w:rPr>
          <w:rFonts w:ascii="TimesNewRomanPS-BoldMT" w:eastAsia="Aptos" w:hAnsi="TimesNewRomanPS-BoldMT"/>
          <w:b/>
          <w:bCs/>
          <w:color w:val="000000"/>
          <w:kern w:val="2"/>
          <w:lang w:eastAsia="en-US"/>
          <w14:ligatures w14:val="standardContextual"/>
        </w:rPr>
      </w:pPr>
    </w:p>
    <w:p w14:paraId="3A0950B7" w14:textId="77777777" w:rsidR="00132038" w:rsidRPr="00132038" w:rsidRDefault="00132038" w:rsidP="00132038">
      <w:pPr>
        <w:spacing w:after="160" w:line="278" w:lineRule="auto"/>
        <w:contextualSpacing/>
        <w:rPr>
          <w:rFonts w:ascii="TimesNewRomanPS-BoldMT" w:eastAsia="Aptos" w:hAnsi="TimesNewRomanPS-BoldMT"/>
          <w:b/>
          <w:bCs/>
          <w:color w:val="000000"/>
          <w:kern w:val="2"/>
          <w:lang w:val="ru-RU" w:eastAsia="en-US"/>
          <w14:ligatures w14:val="standardContextual"/>
        </w:rPr>
      </w:pPr>
      <w:r w:rsidRPr="00132038">
        <w:rPr>
          <w:rFonts w:ascii="TimesNewRomanPS-BoldMT" w:eastAsia="Aptos" w:hAnsi="TimesNewRomanPS-BoldMT"/>
          <w:b/>
          <w:bCs/>
          <w:color w:val="000000"/>
          <w:kern w:val="2"/>
          <w:lang w:eastAsia="en-US"/>
          <w14:ligatures w14:val="standardContextual"/>
        </w:rPr>
        <w:t xml:space="preserve">__________________ Кулжанов Ж. М.                                              </w:t>
      </w:r>
      <w:r w:rsidRPr="00132038">
        <w:rPr>
          <w:rFonts w:ascii="TimesNewRomanPS-BoldMT" w:eastAsia="Aptos" w:hAnsi="TimesNewRomanPS-BoldMT"/>
          <w:b/>
          <w:bCs/>
          <w:color w:val="000000"/>
          <w:kern w:val="2"/>
          <w:lang w:val="ru-RU" w:eastAsia="en-US"/>
          <w14:ligatures w14:val="standardContextual"/>
        </w:rPr>
        <w:t xml:space="preserve">____________ </w:t>
      </w:r>
    </w:p>
    <w:p w14:paraId="3F342C26" w14:textId="77777777" w:rsidR="008B6B07" w:rsidRDefault="008B6B07" w:rsidP="003804DD">
      <w:pPr>
        <w:pStyle w:val="ae"/>
        <w:jc w:val="both"/>
        <w:rPr>
          <w:lang w:val="ru-RU"/>
        </w:rPr>
      </w:pPr>
    </w:p>
    <w:p w14:paraId="293BBF05" w14:textId="77777777" w:rsidR="008B6B07" w:rsidRDefault="008B6B07" w:rsidP="003804DD">
      <w:pPr>
        <w:pStyle w:val="ae"/>
        <w:jc w:val="both"/>
        <w:rPr>
          <w:lang w:val="ru-RU"/>
        </w:rPr>
      </w:pPr>
    </w:p>
    <w:p w14:paraId="708D6CA4" w14:textId="77777777" w:rsidR="008B6B07" w:rsidRDefault="008B6B07" w:rsidP="003804DD">
      <w:pPr>
        <w:pStyle w:val="ae"/>
        <w:jc w:val="both"/>
        <w:rPr>
          <w:lang w:val="ru-RU"/>
        </w:rPr>
      </w:pPr>
    </w:p>
    <w:p w14:paraId="651E97C9" w14:textId="77777777" w:rsidR="008B6B07" w:rsidRDefault="008B6B07" w:rsidP="003804DD">
      <w:pPr>
        <w:pStyle w:val="ae"/>
        <w:jc w:val="both"/>
        <w:rPr>
          <w:lang w:val="ru-RU"/>
        </w:rPr>
      </w:pPr>
    </w:p>
    <w:p w14:paraId="7E97EAE6" w14:textId="77777777" w:rsidR="008B6B07" w:rsidRDefault="008B6B07" w:rsidP="003804DD">
      <w:pPr>
        <w:pStyle w:val="ae"/>
        <w:jc w:val="both"/>
        <w:rPr>
          <w:lang w:val="ru-RU"/>
        </w:rPr>
      </w:pPr>
    </w:p>
    <w:p w14:paraId="2B9C07E5" w14:textId="77777777" w:rsidR="008B6B07" w:rsidRDefault="008B6B07" w:rsidP="003804DD">
      <w:pPr>
        <w:pStyle w:val="ae"/>
        <w:jc w:val="both"/>
        <w:rPr>
          <w:lang w:val="ru-RU"/>
        </w:rPr>
      </w:pPr>
    </w:p>
    <w:p w14:paraId="21F49174" w14:textId="77777777" w:rsidR="008B6B07" w:rsidRDefault="008B6B07" w:rsidP="003804DD">
      <w:pPr>
        <w:pStyle w:val="ae"/>
        <w:jc w:val="both"/>
        <w:rPr>
          <w:lang w:val="ru-RU"/>
        </w:rPr>
      </w:pPr>
    </w:p>
    <w:p w14:paraId="553A0270" w14:textId="77777777" w:rsidR="008B6B07" w:rsidRDefault="008B6B07" w:rsidP="003804DD">
      <w:pPr>
        <w:pStyle w:val="ae"/>
        <w:jc w:val="both"/>
        <w:rPr>
          <w:lang w:val="ru-RU"/>
        </w:rPr>
      </w:pPr>
    </w:p>
    <w:p w14:paraId="180D4C2C" w14:textId="2FE709E3" w:rsidR="00FB5754" w:rsidRDefault="00FB5754">
      <w:pPr>
        <w:spacing w:after="160" w:line="278" w:lineRule="auto"/>
        <w:rPr>
          <w:lang w:val="ru-RU"/>
        </w:rPr>
      </w:pPr>
      <w:r>
        <w:rPr>
          <w:lang w:val="ru-RU"/>
        </w:rPr>
        <w:br w:type="page"/>
      </w:r>
    </w:p>
    <w:p w14:paraId="75D7FD3E" w14:textId="7FD8C11C" w:rsidR="00132038" w:rsidRPr="00132038" w:rsidRDefault="00132038" w:rsidP="00132038">
      <w:pPr>
        <w:pStyle w:val="ae"/>
        <w:jc w:val="right"/>
        <w:rPr>
          <w:lang w:val="ru-RU"/>
        </w:rPr>
      </w:pPr>
      <w:r w:rsidRPr="00132038">
        <w:rPr>
          <w:rStyle w:val="ad"/>
          <w:rFonts w:eastAsiaTheme="majorEastAsia"/>
          <w:lang w:val="ru-RU"/>
        </w:rPr>
        <w:lastRenderedPageBreak/>
        <w:t>№1</w:t>
      </w:r>
      <w:r w:rsidRPr="00132038">
        <w:rPr>
          <w:rStyle w:val="ad"/>
          <w:rFonts w:eastAsiaTheme="majorEastAsia"/>
        </w:rPr>
        <w:t>-</w:t>
      </w:r>
      <w:proofErr w:type="spellStart"/>
      <w:r w:rsidRPr="00132038">
        <w:rPr>
          <w:rStyle w:val="ad"/>
          <w:rFonts w:eastAsiaTheme="majorEastAsia"/>
        </w:rPr>
        <w:t>қосымша</w:t>
      </w:r>
      <w:proofErr w:type="spellEnd"/>
      <w:r w:rsidRPr="00132038">
        <w:br/>
      </w:r>
      <w:proofErr w:type="spellStart"/>
      <w:r w:rsidRPr="00132038">
        <w:t>Техникалық</w:t>
      </w:r>
      <w:proofErr w:type="spellEnd"/>
      <w:r w:rsidRPr="00132038">
        <w:t xml:space="preserve"> </w:t>
      </w:r>
      <w:proofErr w:type="spellStart"/>
      <w:r w:rsidRPr="00132038">
        <w:t>сипаттамаға</w:t>
      </w:r>
      <w:proofErr w:type="spellEnd"/>
    </w:p>
    <w:p w14:paraId="01FD3C07" w14:textId="6AF49562" w:rsidR="00132038" w:rsidRPr="00132038" w:rsidRDefault="00132038" w:rsidP="00132038">
      <w:pPr>
        <w:pStyle w:val="ae"/>
        <w:jc w:val="right"/>
        <w:rPr>
          <w:b/>
          <w:bCs/>
          <w:lang w:val="ru-RU"/>
        </w:rPr>
      </w:pPr>
      <w:proofErr w:type="spellStart"/>
      <w:r w:rsidRPr="00132038">
        <w:rPr>
          <w:rStyle w:val="ad"/>
          <w:rFonts w:eastAsiaTheme="majorEastAsia"/>
          <w:b w:val="0"/>
          <w:bCs w:val="0"/>
        </w:rPr>
        <w:t>Тіректердің</w:t>
      </w:r>
      <w:proofErr w:type="spellEnd"/>
      <w:r w:rsidRPr="00132038">
        <w:rPr>
          <w:rStyle w:val="ad"/>
          <w:rFonts w:eastAsiaTheme="majorEastAsia"/>
          <w:b w:val="0"/>
          <w:bCs w:val="0"/>
        </w:rPr>
        <w:t xml:space="preserve"> </w:t>
      </w:r>
      <w:proofErr w:type="spellStart"/>
      <w:r w:rsidRPr="00132038">
        <w:rPr>
          <w:rStyle w:val="ad"/>
          <w:rFonts w:eastAsiaTheme="majorEastAsia"/>
          <w:b w:val="0"/>
          <w:bCs w:val="0"/>
        </w:rPr>
        <w:t>нақты</w:t>
      </w:r>
      <w:proofErr w:type="spellEnd"/>
      <w:r w:rsidRPr="00132038">
        <w:rPr>
          <w:rStyle w:val="ad"/>
          <w:rFonts w:eastAsiaTheme="majorEastAsia"/>
          <w:b w:val="0"/>
          <w:bCs w:val="0"/>
        </w:rPr>
        <w:t xml:space="preserve"> </w:t>
      </w:r>
      <w:proofErr w:type="spellStart"/>
      <w:r w:rsidRPr="00132038">
        <w:rPr>
          <w:rStyle w:val="ad"/>
          <w:rFonts w:eastAsiaTheme="majorEastAsia"/>
          <w:b w:val="0"/>
          <w:bCs w:val="0"/>
        </w:rPr>
        <w:t>жағдайының</w:t>
      </w:r>
      <w:proofErr w:type="spellEnd"/>
      <w:r w:rsidRPr="00132038">
        <w:rPr>
          <w:rStyle w:val="ad"/>
          <w:rFonts w:eastAsiaTheme="majorEastAsia"/>
          <w:b w:val="0"/>
          <w:bCs w:val="0"/>
        </w:rPr>
        <w:t xml:space="preserve"> </w:t>
      </w:r>
      <w:proofErr w:type="spellStart"/>
      <w:r w:rsidRPr="00132038">
        <w:rPr>
          <w:rStyle w:val="ad"/>
          <w:rFonts w:eastAsiaTheme="majorEastAsia"/>
          <w:b w:val="0"/>
          <w:bCs w:val="0"/>
        </w:rPr>
        <w:t>фотофиксациясы</w:t>
      </w:r>
      <w:proofErr w:type="spellEnd"/>
      <w:r w:rsidRPr="00132038">
        <w:rPr>
          <w:rStyle w:val="ad"/>
          <w:rFonts w:eastAsiaTheme="majorEastAsia"/>
          <w:b w:val="0"/>
          <w:bCs w:val="0"/>
        </w:rPr>
        <w:t>.</w:t>
      </w:r>
    </w:p>
    <w:p w14:paraId="3300FADE" w14:textId="31FBB21C" w:rsidR="00902F23" w:rsidRPr="003804DD" w:rsidRDefault="008B6B07" w:rsidP="008B6B07">
      <w:pPr>
        <w:pStyle w:val="ae"/>
        <w:jc w:val="both"/>
      </w:pPr>
      <w:r>
        <w:rPr>
          <w:noProof/>
        </w:rPr>
        <w:drawing>
          <wp:inline distT="0" distB="0" distL="0" distR="0" wp14:anchorId="04DB4959" wp14:editId="76566E3E">
            <wp:extent cx="6137452" cy="7878674"/>
            <wp:effectExtent l="0" t="0" r="0" b="8255"/>
            <wp:docPr id="21440842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75" r="-34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452" cy="7878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796E8F" w14:textId="77777777" w:rsidR="008B6B07" w:rsidRDefault="008B6B07" w:rsidP="008B6B07">
      <w:pPr>
        <w:pStyle w:val="ae"/>
        <w:rPr>
          <w:rStyle w:val="ad"/>
          <w:rFonts w:eastAsiaTheme="majorEastAsia"/>
          <w:lang w:val="ru-RU"/>
        </w:rPr>
      </w:pPr>
    </w:p>
    <w:p w14:paraId="1EB1A51B" w14:textId="77777777" w:rsidR="008B6B07" w:rsidRDefault="008B6B07" w:rsidP="008B6B07">
      <w:pPr>
        <w:pStyle w:val="ae"/>
        <w:rPr>
          <w:b/>
          <w:bCs/>
          <w:lang w:val="ru-RU"/>
        </w:rPr>
      </w:pPr>
    </w:p>
    <w:p w14:paraId="33E765DD" w14:textId="7D9DE185" w:rsidR="001C1721" w:rsidRPr="00132038" w:rsidRDefault="00132038" w:rsidP="008B6B07">
      <w:pPr>
        <w:pStyle w:val="ae"/>
        <w:rPr>
          <w:b/>
          <w:bCs/>
        </w:rPr>
      </w:pPr>
      <w:r w:rsidRPr="00132038">
        <w:rPr>
          <w:b/>
          <w:bCs/>
        </w:rPr>
        <w:t xml:space="preserve">110 </w:t>
      </w:r>
      <w:proofErr w:type="spellStart"/>
      <w:r w:rsidRPr="00132038">
        <w:rPr>
          <w:b/>
          <w:bCs/>
        </w:rPr>
        <w:t>кВ</w:t>
      </w:r>
      <w:proofErr w:type="spellEnd"/>
      <w:r w:rsidRPr="00132038">
        <w:rPr>
          <w:b/>
          <w:bCs/>
        </w:rPr>
        <w:t xml:space="preserve"> «ЖГТЭС – Урихтау-1» </w:t>
      </w:r>
      <w:proofErr w:type="spellStart"/>
      <w:r w:rsidRPr="00132038">
        <w:rPr>
          <w:b/>
          <w:bCs/>
        </w:rPr>
        <w:t>және</w:t>
      </w:r>
      <w:proofErr w:type="spellEnd"/>
      <w:r w:rsidRPr="00132038">
        <w:rPr>
          <w:b/>
          <w:bCs/>
        </w:rPr>
        <w:t xml:space="preserve"> «ЖГТЭС – Урихтау-2» ӘЖ №14 </w:t>
      </w:r>
      <w:proofErr w:type="spellStart"/>
      <w:r w:rsidRPr="00132038">
        <w:rPr>
          <w:b/>
          <w:bCs/>
        </w:rPr>
        <w:t>және</w:t>
      </w:r>
      <w:proofErr w:type="spellEnd"/>
      <w:r w:rsidRPr="00132038">
        <w:rPr>
          <w:b/>
          <w:bCs/>
        </w:rPr>
        <w:t xml:space="preserve"> №15 </w:t>
      </w:r>
      <w:proofErr w:type="spellStart"/>
      <w:r w:rsidRPr="00132038">
        <w:rPr>
          <w:b/>
          <w:bCs/>
        </w:rPr>
        <w:t>тіректері</w:t>
      </w:r>
      <w:proofErr w:type="spellEnd"/>
      <w:r w:rsidRPr="00132038">
        <w:rPr>
          <w:b/>
          <w:bCs/>
        </w:rPr>
        <w:t>.</w:t>
      </w:r>
      <w:r>
        <w:rPr>
          <w:b/>
          <w:bCs/>
          <w:lang w:val="ru-RU"/>
        </w:rPr>
        <w:t xml:space="preserve"> </w:t>
      </w:r>
      <w:r w:rsidRPr="00132038">
        <w:rPr>
          <w:b/>
          <w:bCs/>
        </w:rPr>
        <w:t xml:space="preserve">РМИ-110 </w:t>
      </w:r>
      <w:proofErr w:type="spellStart"/>
      <w:r w:rsidRPr="00132038">
        <w:rPr>
          <w:b/>
          <w:bCs/>
        </w:rPr>
        <w:t>фазалар</w:t>
      </w:r>
      <w:proofErr w:type="spellEnd"/>
      <w:r w:rsidRPr="00132038">
        <w:rPr>
          <w:b/>
          <w:bCs/>
        </w:rPr>
        <w:t xml:space="preserve"> </w:t>
      </w:r>
      <w:proofErr w:type="spellStart"/>
      <w:r w:rsidRPr="00132038">
        <w:rPr>
          <w:b/>
          <w:bCs/>
        </w:rPr>
        <w:t>аралық</w:t>
      </w:r>
      <w:proofErr w:type="spellEnd"/>
      <w:r w:rsidRPr="00132038">
        <w:rPr>
          <w:b/>
          <w:bCs/>
        </w:rPr>
        <w:t xml:space="preserve"> </w:t>
      </w:r>
      <w:proofErr w:type="spellStart"/>
      <w:r w:rsidRPr="00132038">
        <w:rPr>
          <w:b/>
          <w:bCs/>
        </w:rPr>
        <w:t>тіректерін</w:t>
      </w:r>
      <w:proofErr w:type="spellEnd"/>
      <w:r w:rsidRPr="00132038">
        <w:rPr>
          <w:b/>
          <w:bCs/>
        </w:rPr>
        <w:t xml:space="preserve"> </w:t>
      </w:r>
      <w:proofErr w:type="spellStart"/>
      <w:r w:rsidRPr="00132038">
        <w:rPr>
          <w:b/>
          <w:bCs/>
        </w:rPr>
        <w:t>орнату</w:t>
      </w:r>
      <w:proofErr w:type="spellEnd"/>
      <w:r w:rsidRPr="00132038">
        <w:rPr>
          <w:b/>
          <w:bCs/>
        </w:rPr>
        <w:t xml:space="preserve"> </w:t>
      </w:r>
      <w:proofErr w:type="spellStart"/>
      <w:r w:rsidRPr="00132038">
        <w:rPr>
          <w:b/>
          <w:bCs/>
        </w:rPr>
        <w:t>орындары</w:t>
      </w:r>
      <w:proofErr w:type="spellEnd"/>
      <w:r w:rsidRPr="00132038">
        <w:rPr>
          <w:b/>
          <w:bCs/>
        </w:rPr>
        <w:t xml:space="preserve"> </w:t>
      </w:r>
      <w:proofErr w:type="spellStart"/>
      <w:r w:rsidRPr="00132038">
        <w:rPr>
          <w:b/>
          <w:bCs/>
        </w:rPr>
        <w:t>белгіленген</w:t>
      </w:r>
      <w:proofErr w:type="spellEnd"/>
      <w:r>
        <w:t>.</w:t>
      </w:r>
    </w:p>
    <w:sectPr w:rsidR="001C1721" w:rsidRPr="00132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60D1"/>
    <w:multiLevelType w:val="hybridMultilevel"/>
    <w:tmpl w:val="F08A6D3A"/>
    <w:lvl w:ilvl="0" w:tplc="0ACA50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E117B8"/>
    <w:multiLevelType w:val="multilevel"/>
    <w:tmpl w:val="5D76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771851"/>
    <w:multiLevelType w:val="hybridMultilevel"/>
    <w:tmpl w:val="42BEC4B8"/>
    <w:lvl w:ilvl="0" w:tplc="0ACA5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230CA"/>
    <w:multiLevelType w:val="multilevel"/>
    <w:tmpl w:val="E8DCD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43029B"/>
    <w:multiLevelType w:val="hybridMultilevel"/>
    <w:tmpl w:val="495014F6"/>
    <w:lvl w:ilvl="0" w:tplc="0ACA5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12CE6"/>
    <w:multiLevelType w:val="hybridMultilevel"/>
    <w:tmpl w:val="FC1C47A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14D34"/>
    <w:multiLevelType w:val="hybridMultilevel"/>
    <w:tmpl w:val="EDA446E4"/>
    <w:lvl w:ilvl="0" w:tplc="0ACA5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01100"/>
    <w:multiLevelType w:val="multilevel"/>
    <w:tmpl w:val="D6064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873A21"/>
    <w:multiLevelType w:val="multilevel"/>
    <w:tmpl w:val="A5461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C53FC2"/>
    <w:multiLevelType w:val="hybridMultilevel"/>
    <w:tmpl w:val="486496C2"/>
    <w:lvl w:ilvl="0" w:tplc="0ACA50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220015"/>
    <w:multiLevelType w:val="hybridMultilevel"/>
    <w:tmpl w:val="C4AC9D12"/>
    <w:lvl w:ilvl="0" w:tplc="0ACA5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B041B"/>
    <w:multiLevelType w:val="multilevel"/>
    <w:tmpl w:val="3E06C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F2080B"/>
    <w:multiLevelType w:val="hybridMultilevel"/>
    <w:tmpl w:val="9E4A0AA4"/>
    <w:lvl w:ilvl="0" w:tplc="0ACA5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36A34"/>
    <w:multiLevelType w:val="hybridMultilevel"/>
    <w:tmpl w:val="29785DF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A40005"/>
    <w:multiLevelType w:val="hybridMultilevel"/>
    <w:tmpl w:val="C2549C26"/>
    <w:lvl w:ilvl="0" w:tplc="0ACA5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D5AB6"/>
    <w:multiLevelType w:val="multilevel"/>
    <w:tmpl w:val="84145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3F0ACE"/>
    <w:multiLevelType w:val="multilevel"/>
    <w:tmpl w:val="881E4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D9623A"/>
    <w:multiLevelType w:val="hybridMultilevel"/>
    <w:tmpl w:val="49F0F79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0E178D"/>
    <w:multiLevelType w:val="multilevel"/>
    <w:tmpl w:val="52CCE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9E6FFF"/>
    <w:multiLevelType w:val="multilevel"/>
    <w:tmpl w:val="A5FC4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B60920"/>
    <w:multiLevelType w:val="multilevel"/>
    <w:tmpl w:val="8368B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D52C94"/>
    <w:multiLevelType w:val="multilevel"/>
    <w:tmpl w:val="A58A1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9226E3"/>
    <w:multiLevelType w:val="multilevel"/>
    <w:tmpl w:val="13389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7376D5"/>
    <w:multiLevelType w:val="hybridMultilevel"/>
    <w:tmpl w:val="1436C78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C62784"/>
    <w:multiLevelType w:val="multilevel"/>
    <w:tmpl w:val="560C9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2D131E"/>
    <w:multiLevelType w:val="hybridMultilevel"/>
    <w:tmpl w:val="16E4861A"/>
    <w:lvl w:ilvl="0" w:tplc="0ACA5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D54B0A"/>
    <w:multiLevelType w:val="hybridMultilevel"/>
    <w:tmpl w:val="6C987F56"/>
    <w:lvl w:ilvl="0" w:tplc="0ACA5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0B5F34"/>
    <w:multiLevelType w:val="hybridMultilevel"/>
    <w:tmpl w:val="2564EB18"/>
    <w:lvl w:ilvl="0" w:tplc="0ACA5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D93735"/>
    <w:multiLevelType w:val="multilevel"/>
    <w:tmpl w:val="5F4EA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AD69BA"/>
    <w:multiLevelType w:val="hybridMultilevel"/>
    <w:tmpl w:val="9F5615A8"/>
    <w:lvl w:ilvl="0" w:tplc="0ACA5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293C55"/>
    <w:multiLevelType w:val="hybridMultilevel"/>
    <w:tmpl w:val="76E24FBC"/>
    <w:lvl w:ilvl="0" w:tplc="0ACA5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21724B"/>
    <w:multiLevelType w:val="multilevel"/>
    <w:tmpl w:val="CDE44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EF6B10"/>
    <w:multiLevelType w:val="hybridMultilevel"/>
    <w:tmpl w:val="114CDE56"/>
    <w:lvl w:ilvl="0" w:tplc="0ACA5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B237A4"/>
    <w:multiLevelType w:val="multilevel"/>
    <w:tmpl w:val="7BEC7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7C4E9F"/>
    <w:multiLevelType w:val="hybridMultilevel"/>
    <w:tmpl w:val="D3E45B1A"/>
    <w:lvl w:ilvl="0" w:tplc="0ACA5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D5287A"/>
    <w:multiLevelType w:val="hybridMultilevel"/>
    <w:tmpl w:val="F1563AB6"/>
    <w:lvl w:ilvl="0" w:tplc="0ACA5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EE5EC6"/>
    <w:multiLevelType w:val="hybridMultilevel"/>
    <w:tmpl w:val="04D6DCE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127DA8"/>
    <w:multiLevelType w:val="hybridMultilevel"/>
    <w:tmpl w:val="EEF6ED6C"/>
    <w:lvl w:ilvl="0" w:tplc="0ACA5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0D4C0E"/>
    <w:multiLevelType w:val="hybridMultilevel"/>
    <w:tmpl w:val="E284742C"/>
    <w:lvl w:ilvl="0" w:tplc="0ACA5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DF17A9"/>
    <w:multiLevelType w:val="hybridMultilevel"/>
    <w:tmpl w:val="B922F28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2450BA"/>
    <w:multiLevelType w:val="multilevel"/>
    <w:tmpl w:val="54408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CB86419"/>
    <w:multiLevelType w:val="multilevel"/>
    <w:tmpl w:val="BB263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1138706">
    <w:abstractNumId w:val="20"/>
  </w:num>
  <w:num w:numId="2" w16cid:durableId="556356916">
    <w:abstractNumId w:val="11"/>
  </w:num>
  <w:num w:numId="3" w16cid:durableId="2067988547">
    <w:abstractNumId w:val="40"/>
  </w:num>
  <w:num w:numId="4" w16cid:durableId="1045759509">
    <w:abstractNumId w:val="22"/>
  </w:num>
  <w:num w:numId="5" w16cid:durableId="1049067210">
    <w:abstractNumId w:val="41"/>
  </w:num>
  <w:num w:numId="6" w16cid:durableId="163936009">
    <w:abstractNumId w:val="31"/>
  </w:num>
  <w:num w:numId="7" w16cid:durableId="392046778">
    <w:abstractNumId w:val="28"/>
  </w:num>
  <w:num w:numId="8" w16cid:durableId="1017541871">
    <w:abstractNumId w:val="8"/>
  </w:num>
  <w:num w:numId="9" w16cid:durableId="466826889">
    <w:abstractNumId w:val="19"/>
  </w:num>
  <w:num w:numId="10" w16cid:durableId="1120607729">
    <w:abstractNumId w:val="30"/>
  </w:num>
  <w:num w:numId="11" w16cid:durableId="1500002674">
    <w:abstractNumId w:val="2"/>
  </w:num>
  <w:num w:numId="12" w16cid:durableId="1655990332">
    <w:abstractNumId w:val="10"/>
  </w:num>
  <w:num w:numId="13" w16cid:durableId="2134900769">
    <w:abstractNumId w:val="17"/>
  </w:num>
  <w:num w:numId="14" w16cid:durableId="1365249418">
    <w:abstractNumId w:val="9"/>
  </w:num>
  <w:num w:numId="15" w16cid:durableId="402987949">
    <w:abstractNumId w:val="36"/>
  </w:num>
  <w:num w:numId="16" w16cid:durableId="1017534899">
    <w:abstractNumId w:val="38"/>
  </w:num>
  <w:num w:numId="17" w16cid:durableId="1050349207">
    <w:abstractNumId w:val="37"/>
  </w:num>
  <w:num w:numId="18" w16cid:durableId="1948658447">
    <w:abstractNumId w:val="6"/>
  </w:num>
  <w:num w:numId="19" w16cid:durableId="687416447">
    <w:abstractNumId w:val="29"/>
  </w:num>
  <w:num w:numId="20" w16cid:durableId="1918437237">
    <w:abstractNumId w:val="27"/>
  </w:num>
  <w:num w:numId="21" w16cid:durableId="73208203">
    <w:abstractNumId w:val="26"/>
  </w:num>
  <w:num w:numId="22" w16cid:durableId="253054998">
    <w:abstractNumId w:val="5"/>
  </w:num>
  <w:num w:numId="23" w16cid:durableId="1430420581">
    <w:abstractNumId w:val="35"/>
  </w:num>
  <w:num w:numId="24" w16cid:durableId="1228998949">
    <w:abstractNumId w:val="34"/>
  </w:num>
  <w:num w:numId="25" w16cid:durableId="1020933962">
    <w:abstractNumId w:val="1"/>
  </w:num>
  <w:num w:numId="26" w16cid:durableId="1089618805">
    <w:abstractNumId w:val="16"/>
  </w:num>
  <w:num w:numId="27" w16cid:durableId="1241066357">
    <w:abstractNumId w:val="7"/>
  </w:num>
  <w:num w:numId="28" w16cid:durableId="2145922047">
    <w:abstractNumId w:val="33"/>
  </w:num>
  <w:num w:numId="29" w16cid:durableId="1458643987">
    <w:abstractNumId w:val="3"/>
  </w:num>
  <w:num w:numId="30" w16cid:durableId="1382973299">
    <w:abstractNumId w:val="18"/>
  </w:num>
  <w:num w:numId="31" w16cid:durableId="2106995553">
    <w:abstractNumId w:val="21"/>
  </w:num>
  <w:num w:numId="32" w16cid:durableId="1079399339">
    <w:abstractNumId w:val="24"/>
  </w:num>
  <w:num w:numId="33" w16cid:durableId="739399510">
    <w:abstractNumId w:val="23"/>
  </w:num>
  <w:num w:numId="34" w16cid:durableId="712969766">
    <w:abstractNumId w:val="0"/>
  </w:num>
  <w:num w:numId="35" w16cid:durableId="1772814541">
    <w:abstractNumId w:val="32"/>
  </w:num>
  <w:num w:numId="36" w16cid:durableId="1031952513">
    <w:abstractNumId w:val="12"/>
  </w:num>
  <w:num w:numId="37" w16cid:durableId="98450147">
    <w:abstractNumId w:val="25"/>
  </w:num>
  <w:num w:numId="38" w16cid:durableId="20664486">
    <w:abstractNumId w:val="14"/>
  </w:num>
  <w:num w:numId="39" w16cid:durableId="1497837671">
    <w:abstractNumId w:val="13"/>
  </w:num>
  <w:num w:numId="40" w16cid:durableId="381826458">
    <w:abstractNumId w:val="15"/>
  </w:num>
  <w:num w:numId="41" w16cid:durableId="634145499">
    <w:abstractNumId w:val="39"/>
  </w:num>
  <w:num w:numId="42" w16cid:durableId="5926662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53F"/>
    <w:rsid w:val="000B76C6"/>
    <w:rsid w:val="00127622"/>
    <w:rsid w:val="00132038"/>
    <w:rsid w:val="00146294"/>
    <w:rsid w:val="001C1721"/>
    <w:rsid w:val="002D05C4"/>
    <w:rsid w:val="003804DD"/>
    <w:rsid w:val="008B6B07"/>
    <w:rsid w:val="00902F23"/>
    <w:rsid w:val="00964D69"/>
    <w:rsid w:val="00CF5CE8"/>
    <w:rsid w:val="00E9053F"/>
    <w:rsid w:val="00FB4D56"/>
    <w:rsid w:val="00FB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43E5D"/>
  <w15:chartTrackingRefBased/>
  <w15:docId w15:val="{318042A0-D30D-4460-8B1A-5787CAAF2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53F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KZ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905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90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905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E905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05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05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05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05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05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05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905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E905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E9053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053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05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05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05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05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05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90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05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05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05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053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05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053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05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053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9053F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E9053F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E9053F"/>
    <w:rPr>
      <w:b/>
      <w:bCs/>
    </w:rPr>
  </w:style>
  <w:style w:type="paragraph" w:styleId="ae">
    <w:name w:val="No Spacing"/>
    <w:uiPriority w:val="1"/>
    <w:qFormat/>
    <w:rsid w:val="00E9053F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KZ"/>
      <w14:ligatures w14:val="none"/>
    </w:rPr>
  </w:style>
  <w:style w:type="table" w:styleId="af">
    <w:name w:val="Table Grid"/>
    <w:basedOn w:val="a1"/>
    <w:uiPriority w:val="39"/>
    <w:rsid w:val="00380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Кустайбеков Миргали Назарбаевич</dc:creator>
  <cp:keywords/>
  <dc:description/>
  <cp:lastModifiedBy>Кустайбеков Миргали Назарбаевич</cp:lastModifiedBy>
  <cp:revision>5</cp:revision>
  <dcterms:created xsi:type="dcterms:W3CDTF">2026-03-04T06:41:00Z</dcterms:created>
  <dcterms:modified xsi:type="dcterms:W3CDTF">2026-03-06T10:53:00Z</dcterms:modified>
</cp:coreProperties>
</file>