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ADA79" w14:textId="09929C39" w:rsidR="00473965" w:rsidRPr="00473965" w:rsidRDefault="00473965" w:rsidP="00473965">
      <w:pPr>
        <w:jc w:val="right"/>
        <w:rPr>
          <w:rFonts w:eastAsiaTheme="minorHAnsi" w:cstheme="minorBidi"/>
          <w:b/>
          <w:lang w:eastAsia="en-US"/>
        </w:rPr>
      </w:pPr>
      <w:r w:rsidRPr="00473965">
        <w:rPr>
          <w:rFonts w:eastAsiaTheme="minorHAnsi" w:cstheme="minorBidi"/>
          <w:b/>
          <w:lang w:eastAsia="en-US"/>
        </w:rPr>
        <w:t>202</w:t>
      </w:r>
      <w:r w:rsidR="009A2494">
        <w:rPr>
          <w:rFonts w:eastAsiaTheme="minorHAnsi" w:cstheme="minorBidi"/>
          <w:b/>
          <w:lang w:eastAsia="en-US"/>
        </w:rPr>
        <w:t>6</w:t>
      </w:r>
      <w:r w:rsidRPr="00473965">
        <w:rPr>
          <w:rFonts w:eastAsiaTheme="minorHAnsi" w:cstheme="minorBidi"/>
          <w:b/>
          <w:lang w:eastAsia="en-US"/>
        </w:rPr>
        <w:t xml:space="preserve"> жылғы «___» __________ </w:t>
      </w:r>
    </w:p>
    <w:p w14:paraId="46BC3F67" w14:textId="77777777" w:rsidR="00473965" w:rsidRPr="00473965" w:rsidRDefault="00473965" w:rsidP="00473965">
      <w:pPr>
        <w:jc w:val="right"/>
        <w:rPr>
          <w:rFonts w:eastAsiaTheme="minorHAnsi" w:cstheme="minorBidi"/>
          <w:b/>
          <w:lang w:eastAsia="en-US"/>
        </w:rPr>
      </w:pPr>
      <w:r w:rsidRPr="00473965">
        <w:rPr>
          <w:rFonts w:eastAsiaTheme="minorHAnsi" w:cstheme="minorBidi"/>
          <w:b/>
          <w:lang w:eastAsia="en-US"/>
        </w:rPr>
        <w:t>№_____________ шартқа</w:t>
      </w:r>
    </w:p>
    <w:p w14:paraId="3ED93E64" w14:textId="71A7D0D8" w:rsidR="00473965" w:rsidRPr="00C524FD" w:rsidRDefault="00473965" w:rsidP="00473965">
      <w:pPr>
        <w:jc w:val="right"/>
        <w:rPr>
          <w:rFonts w:eastAsiaTheme="minorHAnsi" w:cstheme="minorBidi"/>
          <w:b/>
          <w:lang w:val="kk-KZ" w:eastAsia="en-US"/>
        </w:rPr>
      </w:pPr>
      <w:r w:rsidRPr="00473965">
        <w:rPr>
          <w:rFonts w:eastAsiaTheme="minorHAnsi" w:cstheme="minorBidi"/>
          <w:b/>
          <w:lang w:eastAsia="en-US"/>
        </w:rPr>
        <w:t>№</w:t>
      </w:r>
      <w:r w:rsidR="00DB6541">
        <w:rPr>
          <w:rFonts w:eastAsiaTheme="minorHAnsi" w:cstheme="minorBidi"/>
          <w:b/>
          <w:lang w:eastAsia="en-US"/>
        </w:rPr>
        <w:t>2</w:t>
      </w:r>
      <w:r w:rsidR="00C524FD">
        <w:rPr>
          <w:rFonts w:eastAsiaTheme="minorHAnsi" w:cstheme="minorBidi"/>
          <w:b/>
          <w:lang w:val="kk-KZ" w:eastAsia="en-US"/>
        </w:rPr>
        <w:t xml:space="preserve"> қосымша</w:t>
      </w:r>
    </w:p>
    <w:p w14:paraId="3F400130" w14:textId="77777777" w:rsidR="0021352E" w:rsidRPr="0056567A" w:rsidRDefault="0021352E" w:rsidP="0021352E">
      <w:pPr>
        <w:pStyle w:val="af1"/>
        <w:rPr>
          <w:rFonts w:ascii="Times New Roman" w:hAnsi="Times New Roman" w:cs="Times New Roman"/>
          <w:noProof/>
          <w:sz w:val="24"/>
          <w:szCs w:val="24"/>
          <w:lang w:val="ru-RU"/>
        </w:rPr>
      </w:pPr>
    </w:p>
    <w:p w14:paraId="157A577F" w14:textId="77777777" w:rsidR="0021352E" w:rsidRPr="00AB6D0E" w:rsidRDefault="0021352E" w:rsidP="0021352E">
      <w:pPr>
        <w:autoSpaceDE w:val="0"/>
        <w:autoSpaceDN w:val="0"/>
        <w:adjustRightInd w:val="0"/>
      </w:pPr>
      <w:r w:rsidRPr="00AB6D0E">
        <w:t xml:space="preserve">                                                                                               </w:t>
      </w:r>
    </w:p>
    <w:p w14:paraId="09646A19" w14:textId="5A7BDDA2" w:rsidR="009611E4" w:rsidRDefault="009611E4" w:rsidP="0021352E">
      <w:pPr>
        <w:autoSpaceDE w:val="0"/>
        <w:autoSpaceDN w:val="0"/>
        <w:adjustRightInd w:val="0"/>
        <w:jc w:val="center"/>
        <w:rPr>
          <w:b/>
          <w:lang w:val="kk-KZ"/>
        </w:rPr>
      </w:pPr>
      <w:r>
        <w:rPr>
          <w:b/>
          <w:lang w:val="kk-KZ"/>
        </w:rPr>
        <w:t>ИСКҚ</w:t>
      </w:r>
      <w:r w:rsidRPr="009611E4">
        <w:rPr>
          <w:b/>
          <w:lang w:val="kk-KZ"/>
        </w:rPr>
        <w:t xml:space="preserve"> (икемді сорғы-компрессорлық құбыр) (</w:t>
      </w:r>
      <w:r w:rsidR="00F42153" w:rsidRPr="00A14AA0">
        <w:rPr>
          <w:b/>
          <w:bCs/>
        </w:rPr>
        <w:t>58г, 59г, 60г, 61г, 62г, 63г, У-3, У-4</w:t>
      </w:r>
      <w:r w:rsidR="00F42153" w:rsidRPr="00497A78">
        <w:rPr>
          <w:b/>
        </w:rPr>
        <w:t xml:space="preserve">, </w:t>
      </w:r>
      <w:r w:rsidR="00EC0E0C" w:rsidRPr="00054587">
        <w:rPr>
          <w:b/>
          <w:bCs/>
          <w:color w:val="2B2B2B"/>
          <w:lang w:val="kk-KZ"/>
        </w:rPr>
        <w:t xml:space="preserve">ұңғымаларында және Өріктау кен орнындағы жерасты жабдықтарын (ЖЖ) тексеру үшін күрделі жөндеу </w:t>
      </w:r>
      <w:r w:rsidR="00EC0E0C">
        <w:rPr>
          <w:b/>
          <w:bCs/>
          <w:color w:val="2B2B2B"/>
          <w:lang w:val="kk-KZ"/>
        </w:rPr>
        <w:t>кезінде</w:t>
      </w:r>
      <w:r w:rsidR="00EC0E0C">
        <w:rPr>
          <w:b/>
          <w:lang w:val="kk-KZ"/>
        </w:rPr>
        <w:t xml:space="preserve"> </w:t>
      </w:r>
      <w:r>
        <w:rPr>
          <w:b/>
          <w:lang w:val="kk-KZ"/>
        </w:rPr>
        <w:t>ИСКҚ</w:t>
      </w:r>
      <w:r w:rsidRPr="009611E4">
        <w:rPr>
          <w:b/>
          <w:lang w:val="kk-KZ"/>
        </w:rPr>
        <w:t xml:space="preserve"> </w:t>
      </w:r>
      <w:r>
        <w:rPr>
          <w:b/>
          <w:lang w:val="kk-KZ"/>
        </w:rPr>
        <w:t>мен азот</w:t>
      </w:r>
      <w:r w:rsidRPr="009611E4">
        <w:rPr>
          <w:b/>
          <w:lang w:val="kk-KZ"/>
        </w:rPr>
        <w:t>)қолдана отырып жұмыс сатып алуға</w:t>
      </w:r>
    </w:p>
    <w:p w14:paraId="6615ACF1" w14:textId="77777777" w:rsidR="009611E4" w:rsidRPr="009611E4" w:rsidRDefault="009611E4" w:rsidP="009611E4">
      <w:pPr>
        <w:autoSpaceDE w:val="0"/>
        <w:autoSpaceDN w:val="0"/>
        <w:adjustRightInd w:val="0"/>
        <w:jc w:val="center"/>
        <w:rPr>
          <w:lang w:val="kk-KZ"/>
        </w:rPr>
      </w:pPr>
      <w:r>
        <w:rPr>
          <w:b/>
          <w:lang w:val="kk-KZ"/>
        </w:rPr>
        <w:t>ТЕХНИКАЛЫҚ СИПАТТАМА</w:t>
      </w:r>
    </w:p>
    <w:p w14:paraId="230085B1" w14:textId="77777777" w:rsidR="009611E4" w:rsidRDefault="009611E4" w:rsidP="0021352E">
      <w:pPr>
        <w:autoSpaceDE w:val="0"/>
        <w:autoSpaceDN w:val="0"/>
        <w:adjustRightInd w:val="0"/>
        <w:jc w:val="center"/>
        <w:rPr>
          <w:b/>
          <w:lang w:val="kk-KZ"/>
        </w:rPr>
      </w:pPr>
    </w:p>
    <w:p w14:paraId="46C78F91" w14:textId="77777777" w:rsidR="0021352E" w:rsidRPr="009611E4" w:rsidRDefault="0021352E" w:rsidP="0021352E">
      <w:pPr>
        <w:autoSpaceDE w:val="0"/>
        <w:autoSpaceDN w:val="0"/>
        <w:adjustRightInd w:val="0"/>
        <w:jc w:val="center"/>
        <w:rPr>
          <w:b/>
          <w:lang w:val="kk-KZ"/>
        </w:rPr>
      </w:pPr>
    </w:p>
    <w:p w14:paraId="248C362F" w14:textId="5CC811D4" w:rsidR="009611E4" w:rsidRPr="009B7D69" w:rsidRDefault="009611E4" w:rsidP="009611E4">
      <w:pPr>
        <w:pStyle w:val="af3"/>
        <w:numPr>
          <w:ilvl w:val="0"/>
          <w:numId w:val="30"/>
        </w:numPr>
        <w:spacing w:after="200" w:line="276" w:lineRule="auto"/>
        <w:contextualSpacing/>
        <w:rPr>
          <w:rFonts w:eastAsiaTheme="minorHAnsi" w:cstheme="minorBidi"/>
          <w:b/>
          <w:lang w:eastAsia="en-US"/>
        </w:rPr>
      </w:pPr>
      <w:r>
        <w:rPr>
          <w:rFonts w:eastAsiaTheme="minorHAnsi" w:cstheme="minorBidi"/>
          <w:b/>
          <w:lang w:val="kk-KZ" w:eastAsia="en-US"/>
        </w:rPr>
        <w:t>Ж</w:t>
      </w:r>
      <w:r w:rsidRPr="009B7D69">
        <w:rPr>
          <w:rFonts w:eastAsiaTheme="minorHAnsi" w:cstheme="minorBidi"/>
          <w:b/>
          <w:lang w:eastAsia="en-US"/>
        </w:rPr>
        <w:t>ұмыстарды орындау саласы</w:t>
      </w:r>
    </w:p>
    <w:p w14:paraId="32076A1D" w14:textId="77777777" w:rsidR="009611E4" w:rsidRPr="009B7D69" w:rsidRDefault="009611E4" w:rsidP="009611E4">
      <w:pPr>
        <w:jc w:val="both"/>
        <w:rPr>
          <w:rFonts w:eastAsiaTheme="minorHAnsi" w:cstheme="minorBidi"/>
          <w:bCs/>
          <w:lang w:eastAsia="en-US"/>
        </w:rPr>
      </w:pPr>
      <w:r w:rsidRPr="009B7D69">
        <w:rPr>
          <w:rFonts w:eastAsiaTheme="minorHAnsi" w:cstheme="minorBidi"/>
          <w:bCs/>
          <w:lang w:eastAsia="en-US"/>
        </w:rPr>
        <w:t>1983 жылы ашылған Өріктау мұнай-газ конденсаты кен орны Ақтөбе қаласынан оңтүстікке қарай 215 км жерде Қазақстан Республикасы Ақтөбе облысы Мұғалжар ауданының аумағында орналасқан.</w:t>
      </w:r>
    </w:p>
    <w:p w14:paraId="4FF97A95" w14:textId="77777777" w:rsidR="009611E4" w:rsidRPr="009B7D69" w:rsidRDefault="009611E4" w:rsidP="009611E4">
      <w:pPr>
        <w:jc w:val="both"/>
        <w:rPr>
          <w:rFonts w:eastAsiaTheme="minorHAnsi" w:cstheme="minorBidi"/>
          <w:bCs/>
          <w:lang w:eastAsia="en-US"/>
        </w:rPr>
      </w:pPr>
      <w:r w:rsidRPr="009B7D69">
        <w:rPr>
          <w:rFonts w:eastAsiaTheme="minorHAnsi" w:cstheme="minorBidi"/>
          <w:bCs/>
          <w:lang w:eastAsia="en-US"/>
        </w:rPr>
        <w:t>Мұнай-газ аймағының осы бөлігінде бұрын Жаңажол (шығысқа қарай 10-12 км), Кеңқияқ (солтүстікке қарай 50 км), Әлібекмола (солтүстік-шығысқа қарай 20 км) және Қожасай (оңтүстік-батысқа қарай 7-8 км) мұнай және газ кен орындары ашылып, игерілуде.</w:t>
      </w:r>
    </w:p>
    <w:p w14:paraId="127005DF" w14:textId="1AB914B0" w:rsidR="005D7AC8" w:rsidRPr="005D7AC8" w:rsidRDefault="005D7AC8" w:rsidP="005D7AC8">
      <w:pPr>
        <w:pStyle w:val="a4"/>
        <w:ind w:firstLine="720"/>
        <w:rPr>
          <w:lang w:val="kk-KZ"/>
        </w:rPr>
      </w:pPr>
      <w:r w:rsidRPr="005D7AC8">
        <w:rPr>
          <w:lang w:val="kk-KZ"/>
        </w:rPr>
        <w:t xml:space="preserve">Жылдық орташа температура -40 C пен +40 C аралығында өзгереді. Барлық жабдық пен </w:t>
      </w:r>
      <w:r>
        <w:rPr>
          <w:lang w:val="kk-KZ"/>
        </w:rPr>
        <w:t>қ</w:t>
      </w:r>
      <w:r w:rsidRPr="005D7AC8">
        <w:rPr>
          <w:lang w:val="kk-KZ"/>
        </w:rPr>
        <w:t>ызмет көрсетуші мердігердің</w:t>
      </w:r>
      <w:r>
        <w:rPr>
          <w:lang w:val="kk-KZ"/>
        </w:rPr>
        <w:t xml:space="preserve"> тұрғын</w:t>
      </w:r>
      <w:r w:rsidRPr="005D7AC8">
        <w:rPr>
          <w:lang w:val="kk-KZ"/>
        </w:rPr>
        <w:t xml:space="preserve"> лагері суық қыста және ыстық жазда үздіксіз жұмыс істеуге жарамды болуы керек.</w:t>
      </w:r>
    </w:p>
    <w:p w14:paraId="37F71532" w14:textId="6D91EE4E" w:rsidR="0021352E" w:rsidRPr="005D7AC8" w:rsidRDefault="0021352E" w:rsidP="0021352E">
      <w:pPr>
        <w:pStyle w:val="a4"/>
        <w:ind w:firstLine="720"/>
        <w:rPr>
          <w:szCs w:val="24"/>
          <w:lang w:val="kk-KZ"/>
        </w:rPr>
      </w:pPr>
      <w:r w:rsidRPr="00AB6D0E">
        <w:rPr>
          <w:szCs w:val="24"/>
          <w:lang w:val="x-none"/>
        </w:rPr>
        <w:t xml:space="preserve"> </w:t>
      </w:r>
    </w:p>
    <w:p w14:paraId="1CF50226" w14:textId="77777777" w:rsidR="0021352E" w:rsidRPr="005D7AC8" w:rsidRDefault="0021352E" w:rsidP="0021352E">
      <w:pPr>
        <w:pStyle w:val="a4"/>
        <w:ind w:firstLine="720"/>
        <w:rPr>
          <w:szCs w:val="24"/>
          <w:lang w:val="kk-KZ"/>
        </w:rPr>
      </w:pPr>
    </w:p>
    <w:p w14:paraId="7E601D41" w14:textId="7A97E9E9" w:rsidR="0021352E" w:rsidRPr="00AB6D0E" w:rsidRDefault="005D7AC8" w:rsidP="009611E4">
      <w:pPr>
        <w:pStyle w:val="a"/>
        <w:numPr>
          <w:ilvl w:val="0"/>
          <w:numId w:val="30"/>
        </w:numPr>
        <w:tabs>
          <w:tab w:val="clear" w:pos="540"/>
          <w:tab w:val="clear" w:pos="993"/>
          <w:tab w:val="left" w:pos="709"/>
        </w:tabs>
        <w:adjustRightInd w:val="0"/>
        <w:jc w:val="center"/>
        <w:rPr>
          <w:rFonts w:ascii="Times New Roman" w:hAnsi="Times New Roman" w:cs="Times New Roman"/>
          <w:b/>
          <w:bCs/>
          <w:lang w:val="en-US"/>
        </w:rPr>
      </w:pPr>
      <w:r>
        <w:rPr>
          <w:rFonts w:ascii="Times New Roman" w:hAnsi="Times New Roman" w:cs="Times New Roman"/>
          <w:b/>
          <w:bCs/>
          <w:lang w:val="kk-KZ"/>
        </w:rPr>
        <w:t>Жұмыс көлемі</w:t>
      </w:r>
      <w:r w:rsidR="0021352E" w:rsidRPr="00AB6D0E">
        <w:rPr>
          <w:rFonts w:ascii="Times New Roman" w:hAnsi="Times New Roman" w:cs="Times New Roman"/>
          <w:b/>
          <w:bCs/>
        </w:rPr>
        <w:t>.</w:t>
      </w:r>
    </w:p>
    <w:p w14:paraId="787B7D79" w14:textId="00753EFC" w:rsidR="005D7AC8" w:rsidRPr="005D7AC8" w:rsidRDefault="005D7AC8" w:rsidP="0021352E">
      <w:pPr>
        <w:pStyle w:val="af5"/>
        <w:ind w:firstLine="708"/>
        <w:jc w:val="both"/>
        <w:rPr>
          <w:sz w:val="24"/>
          <w:szCs w:val="24"/>
          <w:lang w:val="en-US"/>
        </w:rPr>
      </w:pPr>
      <w:r w:rsidRPr="005D7AC8">
        <w:rPr>
          <w:sz w:val="24"/>
          <w:szCs w:val="24"/>
          <w:lang w:val="en-US"/>
        </w:rPr>
        <w:t>"</w:t>
      </w:r>
      <w:r w:rsidRPr="005D7AC8">
        <w:rPr>
          <w:sz w:val="24"/>
          <w:szCs w:val="24"/>
        </w:rPr>
        <w:t>Өріктау</w:t>
      </w:r>
      <w:r w:rsidRPr="005D7AC8">
        <w:rPr>
          <w:sz w:val="24"/>
          <w:szCs w:val="24"/>
          <w:lang w:val="en-US"/>
        </w:rPr>
        <w:t xml:space="preserve"> </w:t>
      </w:r>
      <w:r w:rsidRPr="005D7AC8">
        <w:rPr>
          <w:sz w:val="24"/>
          <w:szCs w:val="24"/>
        </w:rPr>
        <w:t>Оперейтинг</w:t>
      </w:r>
      <w:r w:rsidRPr="005D7AC8">
        <w:rPr>
          <w:sz w:val="24"/>
          <w:szCs w:val="24"/>
          <w:lang w:val="en-US"/>
        </w:rPr>
        <w:t xml:space="preserve">" </w:t>
      </w:r>
      <w:r w:rsidRPr="005D7AC8">
        <w:rPr>
          <w:sz w:val="24"/>
          <w:szCs w:val="24"/>
        </w:rPr>
        <w:t>ЖШС</w:t>
      </w:r>
      <w:r w:rsidRPr="005D7AC8">
        <w:rPr>
          <w:sz w:val="24"/>
          <w:szCs w:val="24"/>
          <w:lang w:val="en-US"/>
        </w:rPr>
        <w:t xml:space="preserve"> </w:t>
      </w:r>
      <w:r w:rsidRPr="005D7AC8">
        <w:rPr>
          <w:sz w:val="24"/>
          <w:szCs w:val="24"/>
        </w:rPr>
        <w:t>Қазақстан</w:t>
      </w:r>
      <w:r w:rsidRPr="005D7AC8">
        <w:rPr>
          <w:sz w:val="24"/>
          <w:szCs w:val="24"/>
          <w:lang w:val="en-US"/>
        </w:rPr>
        <w:t xml:space="preserve"> </w:t>
      </w:r>
      <w:r w:rsidRPr="005D7AC8">
        <w:rPr>
          <w:sz w:val="24"/>
          <w:szCs w:val="24"/>
        </w:rPr>
        <w:t>Республикасы</w:t>
      </w:r>
      <w:r w:rsidRPr="005D7AC8">
        <w:rPr>
          <w:sz w:val="24"/>
          <w:szCs w:val="24"/>
          <w:lang w:val="en-US"/>
        </w:rPr>
        <w:t xml:space="preserve"> </w:t>
      </w:r>
      <w:r w:rsidRPr="005D7AC8">
        <w:rPr>
          <w:sz w:val="24"/>
          <w:szCs w:val="24"/>
        </w:rPr>
        <w:t>Ақтөбе</w:t>
      </w:r>
      <w:r w:rsidRPr="005D7AC8">
        <w:rPr>
          <w:sz w:val="24"/>
          <w:szCs w:val="24"/>
          <w:lang w:val="en-US"/>
        </w:rPr>
        <w:t xml:space="preserve"> </w:t>
      </w:r>
      <w:r w:rsidRPr="005D7AC8">
        <w:rPr>
          <w:sz w:val="24"/>
          <w:szCs w:val="24"/>
        </w:rPr>
        <w:t>облысы</w:t>
      </w:r>
      <w:r w:rsidRPr="005D7AC8">
        <w:rPr>
          <w:sz w:val="24"/>
          <w:szCs w:val="24"/>
          <w:lang w:val="en-US"/>
        </w:rPr>
        <w:t xml:space="preserve"> </w:t>
      </w:r>
      <w:r w:rsidRPr="005D7AC8">
        <w:rPr>
          <w:sz w:val="24"/>
          <w:szCs w:val="24"/>
        </w:rPr>
        <w:t>Мұғалжар</w:t>
      </w:r>
      <w:r w:rsidRPr="005D7AC8">
        <w:rPr>
          <w:sz w:val="24"/>
          <w:szCs w:val="24"/>
          <w:lang w:val="en-US"/>
        </w:rPr>
        <w:t xml:space="preserve"> </w:t>
      </w:r>
      <w:r w:rsidRPr="005D7AC8">
        <w:rPr>
          <w:sz w:val="24"/>
          <w:szCs w:val="24"/>
        </w:rPr>
        <w:t>ауданындағы</w:t>
      </w:r>
      <w:r w:rsidRPr="005D7AC8">
        <w:rPr>
          <w:sz w:val="24"/>
          <w:szCs w:val="24"/>
          <w:lang w:val="en-US"/>
        </w:rPr>
        <w:t xml:space="preserve"> </w:t>
      </w:r>
      <w:r w:rsidRPr="005D7AC8">
        <w:rPr>
          <w:sz w:val="24"/>
          <w:szCs w:val="24"/>
        </w:rPr>
        <w:t>Өріктау</w:t>
      </w:r>
      <w:r w:rsidRPr="005D7AC8">
        <w:rPr>
          <w:sz w:val="24"/>
          <w:szCs w:val="24"/>
          <w:lang w:val="en-US"/>
        </w:rPr>
        <w:t xml:space="preserve"> </w:t>
      </w:r>
      <w:r w:rsidRPr="005D7AC8">
        <w:rPr>
          <w:sz w:val="24"/>
          <w:szCs w:val="24"/>
        </w:rPr>
        <w:t>мұнай</w:t>
      </w:r>
      <w:r w:rsidRPr="005D7AC8">
        <w:rPr>
          <w:sz w:val="24"/>
          <w:szCs w:val="24"/>
          <w:lang w:val="en-US"/>
        </w:rPr>
        <w:t>-</w:t>
      </w:r>
      <w:r w:rsidRPr="005D7AC8">
        <w:rPr>
          <w:sz w:val="24"/>
          <w:szCs w:val="24"/>
        </w:rPr>
        <w:t>газ</w:t>
      </w:r>
      <w:r w:rsidRPr="005D7AC8">
        <w:rPr>
          <w:sz w:val="24"/>
          <w:szCs w:val="24"/>
          <w:lang w:val="en-US"/>
        </w:rPr>
        <w:t xml:space="preserve"> </w:t>
      </w:r>
      <w:r w:rsidRPr="005D7AC8">
        <w:rPr>
          <w:sz w:val="24"/>
          <w:szCs w:val="24"/>
        </w:rPr>
        <w:t>конденсаты</w:t>
      </w:r>
      <w:r w:rsidRPr="005D7AC8">
        <w:rPr>
          <w:sz w:val="24"/>
          <w:szCs w:val="24"/>
          <w:lang w:val="en-US"/>
        </w:rPr>
        <w:t xml:space="preserve"> </w:t>
      </w:r>
      <w:r w:rsidRPr="005D7AC8">
        <w:rPr>
          <w:sz w:val="24"/>
          <w:szCs w:val="24"/>
        </w:rPr>
        <w:t>кен</w:t>
      </w:r>
      <w:r w:rsidRPr="005D7AC8">
        <w:rPr>
          <w:sz w:val="24"/>
          <w:szCs w:val="24"/>
          <w:lang w:val="en-US"/>
        </w:rPr>
        <w:t xml:space="preserve"> </w:t>
      </w:r>
      <w:r w:rsidRPr="005D7AC8">
        <w:rPr>
          <w:sz w:val="24"/>
          <w:szCs w:val="24"/>
        </w:rPr>
        <w:t>орнында</w:t>
      </w:r>
      <w:r w:rsidRPr="005D7AC8">
        <w:rPr>
          <w:sz w:val="24"/>
          <w:szCs w:val="24"/>
          <w:lang w:val="en-US"/>
        </w:rPr>
        <w:t xml:space="preserve"> </w:t>
      </w:r>
      <w:r w:rsidRPr="005D7AC8">
        <w:rPr>
          <w:sz w:val="24"/>
          <w:szCs w:val="24"/>
        </w:rPr>
        <w:t>бағалау</w:t>
      </w:r>
      <w:r w:rsidRPr="005D7AC8">
        <w:rPr>
          <w:sz w:val="24"/>
          <w:szCs w:val="24"/>
          <w:lang w:val="en-US"/>
        </w:rPr>
        <w:t xml:space="preserve"> </w:t>
      </w:r>
      <w:r w:rsidRPr="005D7AC8">
        <w:rPr>
          <w:sz w:val="24"/>
          <w:szCs w:val="24"/>
        </w:rPr>
        <w:t>жұмыстарын</w:t>
      </w:r>
      <w:r w:rsidRPr="005D7AC8">
        <w:rPr>
          <w:sz w:val="24"/>
          <w:szCs w:val="24"/>
          <w:lang w:val="en-US"/>
        </w:rPr>
        <w:t xml:space="preserve"> </w:t>
      </w:r>
      <w:r w:rsidRPr="005D7AC8">
        <w:rPr>
          <w:sz w:val="24"/>
          <w:szCs w:val="24"/>
        </w:rPr>
        <w:t>жүргізеді</w:t>
      </w:r>
      <w:r w:rsidRPr="005D7AC8">
        <w:rPr>
          <w:sz w:val="24"/>
          <w:szCs w:val="24"/>
          <w:lang w:val="en-US"/>
        </w:rPr>
        <w:t xml:space="preserve">. </w:t>
      </w:r>
      <w:r w:rsidRPr="005D7AC8">
        <w:rPr>
          <w:sz w:val="24"/>
          <w:szCs w:val="24"/>
        </w:rPr>
        <w:t>Урихтаудағы</w:t>
      </w:r>
      <w:r w:rsidRPr="005D7AC8">
        <w:rPr>
          <w:sz w:val="24"/>
          <w:szCs w:val="24"/>
          <w:lang w:val="en-US"/>
        </w:rPr>
        <w:t xml:space="preserve"> </w:t>
      </w:r>
      <w:r w:rsidRPr="005D7AC8">
        <w:rPr>
          <w:sz w:val="24"/>
          <w:szCs w:val="24"/>
        </w:rPr>
        <w:t>ұңғыманы</w:t>
      </w:r>
      <w:r w:rsidRPr="005D7AC8">
        <w:rPr>
          <w:sz w:val="24"/>
          <w:szCs w:val="24"/>
          <w:lang w:val="en-US"/>
        </w:rPr>
        <w:t xml:space="preserve"> </w:t>
      </w:r>
      <w:r w:rsidRPr="005D7AC8">
        <w:rPr>
          <w:sz w:val="24"/>
          <w:szCs w:val="24"/>
        </w:rPr>
        <w:t>игеру</w:t>
      </w:r>
      <w:r w:rsidRPr="005D7AC8">
        <w:rPr>
          <w:sz w:val="24"/>
          <w:szCs w:val="24"/>
          <w:lang w:val="en-US"/>
        </w:rPr>
        <w:t xml:space="preserve"> </w:t>
      </w:r>
      <w:r w:rsidRPr="005D7AC8">
        <w:rPr>
          <w:sz w:val="24"/>
          <w:szCs w:val="24"/>
        </w:rPr>
        <w:t>процесінде</w:t>
      </w:r>
      <w:r w:rsidRPr="005D7AC8">
        <w:rPr>
          <w:sz w:val="24"/>
          <w:szCs w:val="24"/>
          <w:lang w:val="en-US"/>
        </w:rPr>
        <w:t xml:space="preserve"> </w:t>
      </w:r>
      <w:r w:rsidRPr="005D7AC8">
        <w:rPr>
          <w:sz w:val="24"/>
          <w:szCs w:val="24"/>
        </w:rPr>
        <w:t>қабаттардың</w:t>
      </w:r>
      <w:r w:rsidRPr="005D7AC8">
        <w:rPr>
          <w:sz w:val="24"/>
          <w:szCs w:val="24"/>
          <w:lang w:val="en-US"/>
        </w:rPr>
        <w:t xml:space="preserve"> </w:t>
      </w:r>
      <w:r w:rsidRPr="005D7AC8">
        <w:rPr>
          <w:sz w:val="24"/>
          <w:szCs w:val="24"/>
        </w:rPr>
        <w:t>өнімділігін</w:t>
      </w:r>
      <w:r w:rsidRPr="005D7AC8">
        <w:rPr>
          <w:sz w:val="24"/>
          <w:szCs w:val="24"/>
          <w:lang w:val="en-US"/>
        </w:rPr>
        <w:t xml:space="preserve"> </w:t>
      </w:r>
      <w:r w:rsidRPr="005D7AC8">
        <w:rPr>
          <w:sz w:val="24"/>
          <w:szCs w:val="24"/>
        </w:rPr>
        <w:t>жақсарту</w:t>
      </w:r>
      <w:r w:rsidRPr="005D7AC8">
        <w:rPr>
          <w:sz w:val="24"/>
          <w:szCs w:val="24"/>
          <w:lang w:val="en-US"/>
        </w:rPr>
        <w:t xml:space="preserve"> </w:t>
      </w:r>
      <w:r w:rsidRPr="005D7AC8">
        <w:rPr>
          <w:sz w:val="24"/>
          <w:szCs w:val="24"/>
        </w:rPr>
        <w:t>мақсатында</w:t>
      </w:r>
      <w:r w:rsidRPr="005D7AC8">
        <w:rPr>
          <w:sz w:val="24"/>
          <w:szCs w:val="24"/>
          <w:lang w:val="en-US"/>
        </w:rPr>
        <w:t xml:space="preserve"> </w:t>
      </w:r>
      <w:r w:rsidRPr="005D7AC8">
        <w:rPr>
          <w:sz w:val="24"/>
          <w:szCs w:val="24"/>
        </w:rPr>
        <w:t>ұңғыманы</w:t>
      </w:r>
      <w:r w:rsidRPr="005D7AC8">
        <w:rPr>
          <w:sz w:val="24"/>
          <w:szCs w:val="24"/>
          <w:lang w:val="en-US"/>
        </w:rPr>
        <w:t xml:space="preserve"> </w:t>
      </w:r>
      <w:r w:rsidRPr="005D7AC8">
        <w:rPr>
          <w:sz w:val="24"/>
          <w:szCs w:val="24"/>
        </w:rPr>
        <w:t>шаюды</w:t>
      </w:r>
      <w:r w:rsidRPr="005D7AC8">
        <w:rPr>
          <w:sz w:val="24"/>
          <w:szCs w:val="24"/>
          <w:lang w:val="en-US"/>
        </w:rPr>
        <w:t xml:space="preserve"> </w:t>
      </w:r>
      <w:r w:rsidRPr="005D7AC8">
        <w:rPr>
          <w:sz w:val="24"/>
          <w:szCs w:val="24"/>
        </w:rPr>
        <w:t>жүргізу</w:t>
      </w:r>
      <w:r w:rsidRPr="005D7AC8">
        <w:rPr>
          <w:sz w:val="24"/>
          <w:szCs w:val="24"/>
          <w:lang w:val="en-US"/>
        </w:rPr>
        <w:t xml:space="preserve"> </w:t>
      </w:r>
      <w:r w:rsidRPr="005D7AC8">
        <w:rPr>
          <w:sz w:val="24"/>
          <w:szCs w:val="24"/>
        </w:rPr>
        <w:t>үшін</w:t>
      </w:r>
      <w:r w:rsidRPr="005D7AC8">
        <w:rPr>
          <w:sz w:val="24"/>
          <w:szCs w:val="24"/>
          <w:lang w:val="en-US"/>
        </w:rPr>
        <w:t xml:space="preserve"> </w:t>
      </w:r>
      <w:r>
        <w:rPr>
          <w:sz w:val="24"/>
          <w:szCs w:val="24"/>
          <w:lang w:val="kk-KZ"/>
        </w:rPr>
        <w:t>ИСКҚ</w:t>
      </w:r>
      <w:r w:rsidRPr="005D7AC8">
        <w:rPr>
          <w:sz w:val="24"/>
          <w:szCs w:val="24"/>
          <w:lang w:val="en-US"/>
        </w:rPr>
        <w:t xml:space="preserve"> </w:t>
      </w:r>
      <w:r w:rsidRPr="005D7AC8">
        <w:rPr>
          <w:sz w:val="24"/>
          <w:szCs w:val="24"/>
        </w:rPr>
        <w:t>қондырғысын</w:t>
      </w:r>
      <w:r w:rsidRPr="005D7AC8">
        <w:rPr>
          <w:sz w:val="24"/>
          <w:szCs w:val="24"/>
          <w:lang w:val="en-US"/>
        </w:rPr>
        <w:t xml:space="preserve"> </w:t>
      </w:r>
      <w:r w:rsidRPr="005D7AC8">
        <w:rPr>
          <w:sz w:val="24"/>
          <w:szCs w:val="24"/>
        </w:rPr>
        <w:t>тарту</w:t>
      </w:r>
      <w:r w:rsidRPr="005D7AC8">
        <w:rPr>
          <w:sz w:val="24"/>
          <w:szCs w:val="24"/>
          <w:lang w:val="en-US"/>
        </w:rPr>
        <w:t xml:space="preserve">, </w:t>
      </w:r>
      <w:r w:rsidRPr="005D7AC8">
        <w:rPr>
          <w:sz w:val="24"/>
          <w:szCs w:val="24"/>
        </w:rPr>
        <w:t>кейіннен</w:t>
      </w:r>
      <w:r w:rsidRPr="005D7AC8">
        <w:rPr>
          <w:sz w:val="24"/>
          <w:szCs w:val="24"/>
          <w:lang w:val="en-US"/>
        </w:rPr>
        <w:t xml:space="preserve"> </w:t>
      </w:r>
      <w:r w:rsidRPr="005D7AC8">
        <w:rPr>
          <w:sz w:val="24"/>
          <w:szCs w:val="24"/>
        </w:rPr>
        <w:t>қабаттың</w:t>
      </w:r>
      <w:r w:rsidRPr="005D7AC8">
        <w:rPr>
          <w:sz w:val="24"/>
          <w:szCs w:val="24"/>
          <w:lang w:val="en-US"/>
        </w:rPr>
        <w:t xml:space="preserve"> </w:t>
      </w:r>
      <w:r>
        <w:rPr>
          <w:sz w:val="24"/>
          <w:szCs w:val="24"/>
          <w:lang w:val="kk-KZ"/>
        </w:rPr>
        <w:t xml:space="preserve">ұңғыма </w:t>
      </w:r>
      <w:r w:rsidR="00D271D9">
        <w:rPr>
          <w:sz w:val="24"/>
          <w:szCs w:val="24"/>
          <w:lang w:val="kk-KZ"/>
        </w:rPr>
        <w:t>кенжары</w:t>
      </w:r>
      <w:r w:rsidRPr="005D7AC8">
        <w:rPr>
          <w:sz w:val="24"/>
          <w:szCs w:val="24"/>
          <w:lang w:val="en-US"/>
        </w:rPr>
        <w:t xml:space="preserve"> </w:t>
      </w:r>
      <w:r w:rsidRPr="005D7AC8">
        <w:rPr>
          <w:sz w:val="24"/>
          <w:szCs w:val="24"/>
        </w:rPr>
        <w:t>маңындағы</w:t>
      </w:r>
      <w:r w:rsidRPr="005D7AC8">
        <w:rPr>
          <w:sz w:val="24"/>
          <w:szCs w:val="24"/>
          <w:lang w:val="en-US"/>
        </w:rPr>
        <w:t xml:space="preserve"> </w:t>
      </w:r>
      <w:r w:rsidRPr="005D7AC8">
        <w:rPr>
          <w:sz w:val="24"/>
          <w:szCs w:val="24"/>
        </w:rPr>
        <w:t>аймағын</w:t>
      </w:r>
      <w:r w:rsidRPr="005D7AC8">
        <w:rPr>
          <w:sz w:val="24"/>
          <w:szCs w:val="24"/>
          <w:lang w:val="en-US"/>
        </w:rPr>
        <w:t xml:space="preserve"> </w:t>
      </w:r>
      <w:r w:rsidRPr="005D7AC8">
        <w:rPr>
          <w:sz w:val="24"/>
          <w:szCs w:val="24"/>
        </w:rPr>
        <w:t>тазарту</w:t>
      </w:r>
      <w:r w:rsidRPr="005D7AC8">
        <w:rPr>
          <w:sz w:val="24"/>
          <w:szCs w:val="24"/>
          <w:lang w:val="en-US"/>
        </w:rPr>
        <w:t xml:space="preserve"> </w:t>
      </w:r>
      <w:r w:rsidRPr="005D7AC8">
        <w:rPr>
          <w:sz w:val="24"/>
          <w:szCs w:val="24"/>
        </w:rPr>
        <w:t>мақсатында</w:t>
      </w:r>
      <w:r w:rsidRPr="005D7AC8">
        <w:rPr>
          <w:sz w:val="24"/>
          <w:szCs w:val="24"/>
          <w:lang w:val="en-US"/>
        </w:rPr>
        <w:t xml:space="preserve"> </w:t>
      </w:r>
      <w:r w:rsidRPr="005D7AC8">
        <w:rPr>
          <w:sz w:val="24"/>
          <w:szCs w:val="24"/>
        </w:rPr>
        <w:t>азот</w:t>
      </w:r>
      <w:r w:rsidRPr="005D7AC8">
        <w:rPr>
          <w:sz w:val="24"/>
          <w:szCs w:val="24"/>
          <w:lang w:val="en-US"/>
        </w:rPr>
        <w:t xml:space="preserve"> </w:t>
      </w:r>
      <w:r w:rsidRPr="005D7AC8">
        <w:rPr>
          <w:sz w:val="24"/>
          <w:szCs w:val="24"/>
        </w:rPr>
        <w:t>айдай</w:t>
      </w:r>
      <w:r w:rsidRPr="005D7AC8">
        <w:rPr>
          <w:sz w:val="24"/>
          <w:szCs w:val="24"/>
          <w:lang w:val="en-US"/>
        </w:rPr>
        <w:t xml:space="preserve"> </w:t>
      </w:r>
      <w:r w:rsidRPr="005D7AC8">
        <w:rPr>
          <w:sz w:val="24"/>
          <w:szCs w:val="24"/>
        </w:rPr>
        <w:t>отырып</w:t>
      </w:r>
      <w:r w:rsidRPr="005D7AC8">
        <w:rPr>
          <w:sz w:val="24"/>
          <w:szCs w:val="24"/>
          <w:lang w:val="en-US"/>
        </w:rPr>
        <w:t xml:space="preserve">, </w:t>
      </w:r>
      <w:r w:rsidRPr="005D7AC8">
        <w:rPr>
          <w:sz w:val="24"/>
          <w:szCs w:val="24"/>
        </w:rPr>
        <w:t>қабаттық</w:t>
      </w:r>
      <w:r w:rsidRPr="005D7AC8">
        <w:rPr>
          <w:sz w:val="24"/>
          <w:szCs w:val="24"/>
          <w:lang w:val="en-US"/>
        </w:rPr>
        <w:t xml:space="preserve"> </w:t>
      </w:r>
      <w:r w:rsidRPr="005D7AC8">
        <w:rPr>
          <w:sz w:val="24"/>
          <w:szCs w:val="24"/>
        </w:rPr>
        <w:t>сұйықтық</w:t>
      </w:r>
      <w:r w:rsidRPr="005D7AC8">
        <w:rPr>
          <w:sz w:val="24"/>
          <w:szCs w:val="24"/>
          <w:lang w:val="en-US"/>
        </w:rPr>
        <w:t xml:space="preserve"> </w:t>
      </w:r>
      <w:r w:rsidRPr="005D7AC8">
        <w:rPr>
          <w:sz w:val="24"/>
          <w:szCs w:val="24"/>
        </w:rPr>
        <w:t>ағынын</w:t>
      </w:r>
      <w:r w:rsidRPr="005D7AC8">
        <w:rPr>
          <w:sz w:val="24"/>
          <w:szCs w:val="24"/>
          <w:lang w:val="en-US"/>
        </w:rPr>
        <w:t xml:space="preserve"> </w:t>
      </w:r>
      <w:r w:rsidRPr="005D7AC8">
        <w:rPr>
          <w:sz w:val="24"/>
          <w:szCs w:val="24"/>
        </w:rPr>
        <w:t>шақыру</w:t>
      </w:r>
      <w:r w:rsidR="004D5C2E" w:rsidRPr="004D5C2E">
        <w:rPr>
          <w:lang w:val="en-US"/>
        </w:rPr>
        <w:t xml:space="preserve"> </w:t>
      </w:r>
      <w:bookmarkStart w:id="0" w:name="_Hlk219965268"/>
      <w:r w:rsidR="004D5C2E" w:rsidRPr="004D5C2E">
        <w:rPr>
          <w:sz w:val="24"/>
          <w:szCs w:val="24"/>
        </w:rPr>
        <w:t>және</w:t>
      </w:r>
      <w:r w:rsidR="004D5C2E" w:rsidRPr="004D5C2E">
        <w:rPr>
          <w:sz w:val="24"/>
          <w:szCs w:val="24"/>
          <w:lang w:val="en-US"/>
        </w:rPr>
        <w:t xml:space="preserve"> </w:t>
      </w:r>
      <w:r w:rsidR="004D5C2E" w:rsidRPr="004D5C2E">
        <w:rPr>
          <w:sz w:val="24"/>
          <w:szCs w:val="24"/>
        </w:rPr>
        <w:t>қабатты</w:t>
      </w:r>
      <w:r w:rsidR="004D5C2E" w:rsidRPr="004D5C2E">
        <w:rPr>
          <w:sz w:val="24"/>
          <w:szCs w:val="24"/>
          <w:lang w:val="en-US"/>
        </w:rPr>
        <w:t xml:space="preserve"> </w:t>
      </w:r>
      <w:r w:rsidR="004D5C2E" w:rsidRPr="004D5C2E">
        <w:rPr>
          <w:sz w:val="24"/>
          <w:szCs w:val="24"/>
        </w:rPr>
        <w:t>тұз</w:t>
      </w:r>
      <w:r w:rsidR="004D5C2E" w:rsidRPr="004D5C2E">
        <w:rPr>
          <w:sz w:val="24"/>
          <w:szCs w:val="24"/>
          <w:lang w:val="en-US"/>
        </w:rPr>
        <w:t xml:space="preserve"> </w:t>
      </w:r>
      <w:r w:rsidR="004D5C2E" w:rsidRPr="004D5C2E">
        <w:rPr>
          <w:sz w:val="24"/>
          <w:szCs w:val="24"/>
        </w:rPr>
        <w:t>қышқылымен</w:t>
      </w:r>
      <w:r w:rsidR="004D5C2E" w:rsidRPr="004D5C2E">
        <w:rPr>
          <w:sz w:val="24"/>
          <w:szCs w:val="24"/>
          <w:lang w:val="en-US"/>
        </w:rPr>
        <w:t xml:space="preserve"> </w:t>
      </w:r>
      <w:r w:rsidR="004D5C2E" w:rsidRPr="004D5C2E">
        <w:rPr>
          <w:sz w:val="24"/>
          <w:szCs w:val="24"/>
        </w:rPr>
        <w:t>өңдеу</w:t>
      </w:r>
      <w:bookmarkEnd w:id="0"/>
      <w:r w:rsidRPr="005D7AC8">
        <w:rPr>
          <w:sz w:val="24"/>
          <w:szCs w:val="24"/>
          <w:lang w:val="en-US"/>
        </w:rPr>
        <w:t xml:space="preserve">. </w:t>
      </w:r>
      <w:r w:rsidRPr="005D7AC8">
        <w:rPr>
          <w:sz w:val="24"/>
          <w:szCs w:val="24"/>
        </w:rPr>
        <w:t>Қажет</w:t>
      </w:r>
      <w:r w:rsidRPr="005D7AC8">
        <w:rPr>
          <w:sz w:val="24"/>
          <w:szCs w:val="24"/>
          <w:lang w:val="en-US"/>
        </w:rPr>
        <w:t xml:space="preserve"> </w:t>
      </w:r>
      <w:r w:rsidRPr="005D7AC8">
        <w:rPr>
          <w:sz w:val="24"/>
          <w:szCs w:val="24"/>
        </w:rPr>
        <w:t>болған</w:t>
      </w:r>
      <w:r w:rsidRPr="005D7AC8">
        <w:rPr>
          <w:sz w:val="24"/>
          <w:szCs w:val="24"/>
          <w:lang w:val="en-US"/>
        </w:rPr>
        <w:t xml:space="preserve"> </w:t>
      </w:r>
      <w:r w:rsidRPr="005D7AC8">
        <w:rPr>
          <w:sz w:val="24"/>
          <w:szCs w:val="24"/>
        </w:rPr>
        <w:t>жағдайда</w:t>
      </w:r>
      <w:r w:rsidRPr="005D7AC8">
        <w:rPr>
          <w:sz w:val="24"/>
          <w:szCs w:val="24"/>
          <w:lang w:val="en-US"/>
        </w:rPr>
        <w:t xml:space="preserve"> </w:t>
      </w:r>
      <w:r w:rsidRPr="005D7AC8">
        <w:rPr>
          <w:sz w:val="24"/>
          <w:szCs w:val="24"/>
        </w:rPr>
        <w:t>мердігер</w:t>
      </w:r>
      <w:r w:rsidRPr="005D7AC8">
        <w:rPr>
          <w:sz w:val="24"/>
          <w:szCs w:val="24"/>
          <w:lang w:val="en-US"/>
        </w:rPr>
        <w:t xml:space="preserve"> </w:t>
      </w:r>
      <w:r w:rsidRPr="005D7AC8">
        <w:rPr>
          <w:sz w:val="24"/>
          <w:szCs w:val="24"/>
        </w:rPr>
        <w:t>қажет</w:t>
      </w:r>
      <w:r w:rsidRPr="005D7AC8">
        <w:rPr>
          <w:sz w:val="24"/>
          <w:szCs w:val="24"/>
          <w:lang w:val="en-US"/>
        </w:rPr>
        <w:t xml:space="preserve"> </w:t>
      </w:r>
      <w:r w:rsidRPr="005D7AC8">
        <w:rPr>
          <w:sz w:val="24"/>
          <w:szCs w:val="24"/>
        </w:rPr>
        <w:t>болған</w:t>
      </w:r>
      <w:r w:rsidRPr="005D7AC8">
        <w:rPr>
          <w:sz w:val="24"/>
          <w:szCs w:val="24"/>
          <w:lang w:val="en-US"/>
        </w:rPr>
        <w:t xml:space="preserve"> </w:t>
      </w:r>
      <w:r w:rsidRPr="005D7AC8">
        <w:rPr>
          <w:sz w:val="24"/>
          <w:szCs w:val="24"/>
        </w:rPr>
        <w:t>жағдайда</w:t>
      </w:r>
      <w:r w:rsidRPr="005D7AC8">
        <w:rPr>
          <w:sz w:val="24"/>
          <w:szCs w:val="24"/>
          <w:lang w:val="en-US"/>
        </w:rPr>
        <w:t xml:space="preserve"> </w:t>
      </w:r>
      <w:r w:rsidRPr="005D7AC8">
        <w:rPr>
          <w:sz w:val="24"/>
          <w:szCs w:val="24"/>
        </w:rPr>
        <w:t>үйкеліс</w:t>
      </w:r>
      <w:r w:rsidRPr="005D7AC8">
        <w:rPr>
          <w:sz w:val="24"/>
          <w:szCs w:val="24"/>
          <w:lang w:val="en-US"/>
        </w:rPr>
        <w:t xml:space="preserve"> </w:t>
      </w:r>
      <w:r w:rsidRPr="005D7AC8">
        <w:rPr>
          <w:sz w:val="24"/>
          <w:szCs w:val="24"/>
        </w:rPr>
        <w:t>азайтқыштарын</w:t>
      </w:r>
      <w:r w:rsidRPr="005D7AC8">
        <w:rPr>
          <w:sz w:val="24"/>
          <w:szCs w:val="24"/>
          <w:lang w:val="en-US"/>
        </w:rPr>
        <w:t xml:space="preserve"> </w:t>
      </w:r>
      <w:r w:rsidRPr="005D7AC8">
        <w:rPr>
          <w:sz w:val="24"/>
          <w:szCs w:val="24"/>
        </w:rPr>
        <w:t>қолдануы</w:t>
      </w:r>
      <w:r w:rsidRPr="005D7AC8">
        <w:rPr>
          <w:sz w:val="24"/>
          <w:szCs w:val="24"/>
          <w:lang w:val="en-US"/>
        </w:rPr>
        <w:t xml:space="preserve">, </w:t>
      </w:r>
      <w:r w:rsidRPr="005D7AC8">
        <w:rPr>
          <w:sz w:val="24"/>
          <w:szCs w:val="24"/>
        </w:rPr>
        <w:t>сондай</w:t>
      </w:r>
      <w:r w:rsidRPr="005D7AC8">
        <w:rPr>
          <w:sz w:val="24"/>
          <w:szCs w:val="24"/>
          <w:lang w:val="en-US"/>
        </w:rPr>
        <w:t>-</w:t>
      </w:r>
      <w:r w:rsidRPr="005D7AC8">
        <w:rPr>
          <w:sz w:val="24"/>
          <w:szCs w:val="24"/>
        </w:rPr>
        <w:t>ақ</w:t>
      </w:r>
      <w:r w:rsidRPr="005D7AC8">
        <w:rPr>
          <w:sz w:val="24"/>
          <w:szCs w:val="24"/>
          <w:lang w:val="en-US"/>
        </w:rPr>
        <w:t xml:space="preserve"> </w:t>
      </w:r>
      <w:r w:rsidRPr="005D7AC8">
        <w:rPr>
          <w:sz w:val="24"/>
          <w:szCs w:val="24"/>
        </w:rPr>
        <w:t>механикалық</w:t>
      </w:r>
      <w:r w:rsidRPr="005D7AC8">
        <w:rPr>
          <w:sz w:val="24"/>
          <w:szCs w:val="24"/>
          <w:lang w:val="en-US"/>
        </w:rPr>
        <w:t xml:space="preserve"> </w:t>
      </w:r>
      <w:r w:rsidRPr="005D7AC8">
        <w:rPr>
          <w:sz w:val="24"/>
          <w:szCs w:val="24"/>
        </w:rPr>
        <w:t>қоспаларды</w:t>
      </w:r>
      <w:r w:rsidRPr="005D7AC8">
        <w:rPr>
          <w:sz w:val="24"/>
          <w:szCs w:val="24"/>
          <w:lang w:val="en-US"/>
        </w:rPr>
        <w:t xml:space="preserve"> </w:t>
      </w:r>
      <w:r w:rsidRPr="005D7AC8">
        <w:rPr>
          <w:sz w:val="24"/>
          <w:szCs w:val="24"/>
        </w:rPr>
        <w:t>шығару</w:t>
      </w:r>
      <w:r w:rsidRPr="005D7AC8">
        <w:rPr>
          <w:sz w:val="24"/>
          <w:szCs w:val="24"/>
          <w:lang w:val="en-US"/>
        </w:rPr>
        <w:t xml:space="preserve"> </w:t>
      </w:r>
      <w:r w:rsidRPr="005D7AC8">
        <w:rPr>
          <w:sz w:val="24"/>
          <w:szCs w:val="24"/>
        </w:rPr>
        <w:t>үшін</w:t>
      </w:r>
      <w:r w:rsidRPr="005D7AC8">
        <w:rPr>
          <w:sz w:val="24"/>
          <w:szCs w:val="24"/>
          <w:lang w:val="en-US"/>
        </w:rPr>
        <w:t xml:space="preserve"> </w:t>
      </w:r>
      <w:r w:rsidRPr="005D7AC8">
        <w:rPr>
          <w:sz w:val="24"/>
          <w:szCs w:val="24"/>
        </w:rPr>
        <w:t>жұмыс</w:t>
      </w:r>
      <w:r w:rsidRPr="005D7AC8">
        <w:rPr>
          <w:sz w:val="24"/>
          <w:szCs w:val="24"/>
          <w:lang w:val="en-US"/>
        </w:rPr>
        <w:t xml:space="preserve"> </w:t>
      </w:r>
      <w:r w:rsidRPr="005D7AC8">
        <w:rPr>
          <w:sz w:val="24"/>
          <w:szCs w:val="24"/>
        </w:rPr>
        <w:t>сұйықтығын</w:t>
      </w:r>
      <w:r w:rsidRPr="005D7AC8">
        <w:rPr>
          <w:sz w:val="24"/>
          <w:szCs w:val="24"/>
          <w:lang w:val="en-US"/>
        </w:rPr>
        <w:t xml:space="preserve"> </w:t>
      </w:r>
      <w:r w:rsidRPr="005D7AC8">
        <w:rPr>
          <w:sz w:val="24"/>
          <w:szCs w:val="24"/>
        </w:rPr>
        <w:t>сіңіру</w:t>
      </w:r>
      <w:r w:rsidRPr="005D7AC8">
        <w:rPr>
          <w:sz w:val="24"/>
          <w:szCs w:val="24"/>
          <w:lang w:val="en-US"/>
        </w:rPr>
        <w:t xml:space="preserve"> </w:t>
      </w:r>
      <w:r w:rsidRPr="005D7AC8">
        <w:rPr>
          <w:sz w:val="24"/>
          <w:szCs w:val="24"/>
        </w:rPr>
        <w:t>кезінде</w:t>
      </w:r>
      <w:r w:rsidRPr="005D7AC8">
        <w:rPr>
          <w:sz w:val="24"/>
          <w:szCs w:val="24"/>
          <w:lang w:val="en-US"/>
        </w:rPr>
        <w:t xml:space="preserve"> </w:t>
      </w:r>
      <w:r w:rsidRPr="005D7AC8">
        <w:rPr>
          <w:sz w:val="24"/>
          <w:szCs w:val="24"/>
        </w:rPr>
        <w:t>қабаттың</w:t>
      </w:r>
      <w:r w:rsidRPr="005D7AC8">
        <w:rPr>
          <w:sz w:val="24"/>
          <w:szCs w:val="24"/>
          <w:lang w:val="en-US"/>
        </w:rPr>
        <w:t xml:space="preserve"> </w:t>
      </w:r>
      <w:r>
        <w:rPr>
          <w:sz w:val="24"/>
          <w:szCs w:val="24"/>
          <w:lang w:val="kk-KZ"/>
        </w:rPr>
        <w:t xml:space="preserve">ұңғыма </w:t>
      </w:r>
      <w:r w:rsidR="00D271D9">
        <w:rPr>
          <w:sz w:val="24"/>
          <w:szCs w:val="24"/>
          <w:lang w:val="kk-KZ"/>
        </w:rPr>
        <w:t>кенжары</w:t>
      </w:r>
      <w:r w:rsidRPr="005D7AC8">
        <w:rPr>
          <w:sz w:val="24"/>
          <w:szCs w:val="24"/>
          <w:lang w:val="en-US"/>
        </w:rPr>
        <w:t xml:space="preserve"> </w:t>
      </w:r>
      <w:r w:rsidRPr="005D7AC8">
        <w:rPr>
          <w:sz w:val="24"/>
          <w:szCs w:val="24"/>
        </w:rPr>
        <w:t>аймағын</w:t>
      </w:r>
      <w:r w:rsidRPr="005D7AC8">
        <w:rPr>
          <w:sz w:val="24"/>
          <w:szCs w:val="24"/>
          <w:lang w:val="en-US"/>
        </w:rPr>
        <w:t xml:space="preserve"> </w:t>
      </w:r>
      <w:r w:rsidRPr="005D7AC8">
        <w:rPr>
          <w:sz w:val="24"/>
          <w:szCs w:val="24"/>
        </w:rPr>
        <w:t>ластамай</w:t>
      </w:r>
      <w:r w:rsidRPr="005D7AC8">
        <w:rPr>
          <w:sz w:val="24"/>
          <w:szCs w:val="24"/>
          <w:lang w:val="en-US"/>
        </w:rPr>
        <w:t xml:space="preserve">, </w:t>
      </w:r>
      <w:r w:rsidRPr="005D7AC8">
        <w:rPr>
          <w:sz w:val="24"/>
          <w:szCs w:val="24"/>
        </w:rPr>
        <w:t>ұңғыманы</w:t>
      </w:r>
      <w:r w:rsidRPr="005D7AC8">
        <w:rPr>
          <w:sz w:val="24"/>
          <w:szCs w:val="24"/>
          <w:lang w:val="en-US"/>
        </w:rPr>
        <w:t xml:space="preserve"> </w:t>
      </w:r>
      <w:r w:rsidRPr="005D7AC8">
        <w:rPr>
          <w:sz w:val="24"/>
          <w:szCs w:val="24"/>
        </w:rPr>
        <w:t>тиімді</w:t>
      </w:r>
      <w:r w:rsidRPr="005D7AC8">
        <w:rPr>
          <w:sz w:val="24"/>
          <w:szCs w:val="24"/>
          <w:lang w:val="en-US"/>
        </w:rPr>
        <w:t xml:space="preserve"> </w:t>
      </w:r>
      <w:r w:rsidRPr="005D7AC8">
        <w:rPr>
          <w:sz w:val="24"/>
          <w:szCs w:val="24"/>
        </w:rPr>
        <w:t>жууға</w:t>
      </w:r>
      <w:r w:rsidRPr="005D7AC8">
        <w:rPr>
          <w:sz w:val="24"/>
          <w:szCs w:val="24"/>
          <w:lang w:val="en-US"/>
        </w:rPr>
        <w:t xml:space="preserve"> </w:t>
      </w:r>
      <w:r w:rsidRPr="005D7AC8">
        <w:rPr>
          <w:sz w:val="24"/>
          <w:szCs w:val="24"/>
        </w:rPr>
        <w:t>мүмкіндік</w:t>
      </w:r>
      <w:r w:rsidRPr="005D7AC8">
        <w:rPr>
          <w:sz w:val="24"/>
          <w:szCs w:val="24"/>
          <w:lang w:val="en-US"/>
        </w:rPr>
        <w:t xml:space="preserve"> </w:t>
      </w:r>
      <w:r w:rsidRPr="005D7AC8">
        <w:rPr>
          <w:sz w:val="24"/>
          <w:szCs w:val="24"/>
        </w:rPr>
        <w:t>беретін</w:t>
      </w:r>
      <w:r w:rsidRPr="005D7AC8">
        <w:rPr>
          <w:sz w:val="24"/>
          <w:szCs w:val="24"/>
          <w:lang w:val="en-US"/>
        </w:rPr>
        <w:t xml:space="preserve"> </w:t>
      </w:r>
      <w:r w:rsidRPr="005D7AC8">
        <w:rPr>
          <w:sz w:val="24"/>
          <w:szCs w:val="24"/>
        </w:rPr>
        <w:t>полимерлер</w:t>
      </w:r>
      <w:r w:rsidRPr="005D7AC8">
        <w:rPr>
          <w:sz w:val="24"/>
          <w:szCs w:val="24"/>
          <w:lang w:val="en-US"/>
        </w:rPr>
        <w:t xml:space="preserve"> </w:t>
      </w:r>
      <w:r w:rsidRPr="005D7AC8">
        <w:rPr>
          <w:sz w:val="24"/>
          <w:szCs w:val="24"/>
        </w:rPr>
        <w:t>негізіндегі</w:t>
      </w:r>
      <w:r w:rsidRPr="005D7AC8">
        <w:rPr>
          <w:sz w:val="24"/>
          <w:szCs w:val="24"/>
          <w:lang w:val="en-US"/>
        </w:rPr>
        <w:t xml:space="preserve"> </w:t>
      </w:r>
      <w:r w:rsidRPr="005D7AC8">
        <w:rPr>
          <w:sz w:val="24"/>
          <w:szCs w:val="24"/>
        </w:rPr>
        <w:t>тұтқыр</w:t>
      </w:r>
      <w:r w:rsidRPr="005D7AC8">
        <w:rPr>
          <w:sz w:val="24"/>
          <w:szCs w:val="24"/>
          <w:lang w:val="en-US"/>
        </w:rPr>
        <w:t xml:space="preserve"> </w:t>
      </w:r>
      <w:r w:rsidRPr="005D7AC8">
        <w:rPr>
          <w:sz w:val="24"/>
          <w:szCs w:val="24"/>
        </w:rPr>
        <w:t>бумаларды</w:t>
      </w:r>
      <w:r w:rsidRPr="005D7AC8">
        <w:rPr>
          <w:sz w:val="24"/>
          <w:szCs w:val="24"/>
          <w:lang w:val="en-US"/>
        </w:rPr>
        <w:t xml:space="preserve"> </w:t>
      </w:r>
      <w:r w:rsidRPr="005D7AC8">
        <w:rPr>
          <w:sz w:val="24"/>
          <w:szCs w:val="24"/>
        </w:rPr>
        <w:t>айдауы</w:t>
      </w:r>
      <w:r w:rsidRPr="005D7AC8">
        <w:rPr>
          <w:sz w:val="24"/>
          <w:szCs w:val="24"/>
          <w:lang w:val="en-US"/>
        </w:rPr>
        <w:t xml:space="preserve"> </w:t>
      </w:r>
      <w:r w:rsidRPr="005D7AC8">
        <w:rPr>
          <w:sz w:val="24"/>
          <w:szCs w:val="24"/>
        </w:rPr>
        <w:t>тиіс</w:t>
      </w:r>
      <w:r w:rsidRPr="005D7AC8">
        <w:rPr>
          <w:sz w:val="24"/>
          <w:szCs w:val="24"/>
          <w:lang w:val="en-US"/>
        </w:rPr>
        <w:t>.</w:t>
      </w:r>
    </w:p>
    <w:p w14:paraId="35CC8267" w14:textId="1FBAFD5A" w:rsidR="0021352E" w:rsidRPr="004D5C2E" w:rsidRDefault="005D7AC8" w:rsidP="005D7AC8">
      <w:pPr>
        <w:autoSpaceDE w:val="0"/>
        <w:autoSpaceDN w:val="0"/>
        <w:adjustRightInd w:val="0"/>
        <w:ind w:firstLine="644"/>
        <w:jc w:val="both"/>
        <w:rPr>
          <w:lang w:val="en-US"/>
        </w:rPr>
      </w:pPr>
      <w:r w:rsidRPr="005D7AC8">
        <w:t>Жоғары</w:t>
      </w:r>
      <w:r w:rsidRPr="005D7AC8">
        <w:rPr>
          <w:lang w:val="en-US"/>
        </w:rPr>
        <w:t xml:space="preserve"> </w:t>
      </w:r>
      <w:r w:rsidRPr="005D7AC8">
        <w:t>тиімділікті</w:t>
      </w:r>
      <w:r w:rsidRPr="005D7AC8">
        <w:rPr>
          <w:lang w:val="en-US"/>
        </w:rPr>
        <w:t xml:space="preserve"> </w:t>
      </w:r>
      <w:r w:rsidRPr="005D7AC8">
        <w:t>гидромониторлық</w:t>
      </w:r>
      <w:r w:rsidRPr="005D7AC8">
        <w:rPr>
          <w:lang w:val="en-US"/>
        </w:rPr>
        <w:t xml:space="preserve"> </w:t>
      </w:r>
      <w:r w:rsidRPr="005D7AC8">
        <w:t>және</w:t>
      </w:r>
      <w:r w:rsidRPr="005D7AC8">
        <w:rPr>
          <w:lang w:val="en-US"/>
        </w:rPr>
        <w:t xml:space="preserve"> </w:t>
      </w:r>
      <w:r w:rsidRPr="005D7AC8">
        <w:t>жуу</w:t>
      </w:r>
      <w:r w:rsidRPr="005D7AC8">
        <w:rPr>
          <w:lang w:val="en-US"/>
        </w:rPr>
        <w:t xml:space="preserve"> </w:t>
      </w:r>
      <w:r w:rsidRPr="005D7AC8">
        <w:t>саптамалары</w:t>
      </w:r>
      <w:r w:rsidRPr="005D7AC8">
        <w:rPr>
          <w:lang w:val="en-US"/>
        </w:rPr>
        <w:t xml:space="preserve">, </w:t>
      </w:r>
      <w:r w:rsidRPr="005D7AC8">
        <w:t>сондай</w:t>
      </w:r>
      <w:r w:rsidRPr="005D7AC8">
        <w:rPr>
          <w:lang w:val="en-US"/>
        </w:rPr>
        <w:t>-</w:t>
      </w:r>
      <w:r w:rsidRPr="005D7AC8">
        <w:t>ақ</w:t>
      </w:r>
      <w:r w:rsidRPr="005D7AC8">
        <w:rPr>
          <w:lang w:val="en-US"/>
        </w:rPr>
        <w:t xml:space="preserve"> </w:t>
      </w:r>
      <w:r w:rsidRPr="005D7AC8">
        <w:t>ИСКҚ</w:t>
      </w:r>
      <w:r w:rsidRPr="005D7AC8">
        <w:rPr>
          <w:lang w:val="en-US"/>
        </w:rPr>
        <w:t>-</w:t>
      </w:r>
      <w:r w:rsidRPr="005D7AC8">
        <w:t>ға</w:t>
      </w:r>
      <w:r w:rsidRPr="005D7AC8">
        <w:rPr>
          <w:lang w:val="en-US"/>
        </w:rPr>
        <w:t xml:space="preserve"> </w:t>
      </w:r>
      <w:r w:rsidRPr="005D7AC8">
        <w:t>қабат</w:t>
      </w:r>
      <w:r w:rsidRPr="005D7AC8">
        <w:rPr>
          <w:lang w:val="en-US"/>
        </w:rPr>
        <w:t xml:space="preserve"> </w:t>
      </w:r>
      <w:r w:rsidRPr="005D7AC8">
        <w:t>сұйықтығының</w:t>
      </w:r>
      <w:r w:rsidRPr="005D7AC8">
        <w:rPr>
          <w:lang w:val="en-US"/>
        </w:rPr>
        <w:t xml:space="preserve"> </w:t>
      </w:r>
      <w:r w:rsidRPr="005D7AC8">
        <w:t>түсуіне</w:t>
      </w:r>
      <w:r w:rsidRPr="005D7AC8">
        <w:rPr>
          <w:lang w:val="en-US"/>
        </w:rPr>
        <w:t xml:space="preserve"> </w:t>
      </w:r>
      <w:r w:rsidRPr="005D7AC8">
        <w:t>жол</w:t>
      </w:r>
      <w:r w:rsidRPr="005D7AC8">
        <w:rPr>
          <w:lang w:val="en-US"/>
        </w:rPr>
        <w:t xml:space="preserve"> </w:t>
      </w:r>
      <w:r w:rsidRPr="005D7AC8">
        <w:t>бермейтін</w:t>
      </w:r>
      <w:r w:rsidRPr="005D7AC8">
        <w:rPr>
          <w:lang w:val="en-US"/>
        </w:rPr>
        <w:t xml:space="preserve"> </w:t>
      </w:r>
      <w:r w:rsidRPr="005D7AC8">
        <w:t>кері</w:t>
      </w:r>
      <w:r w:rsidRPr="005D7AC8">
        <w:rPr>
          <w:lang w:val="en-US"/>
        </w:rPr>
        <w:t xml:space="preserve"> </w:t>
      </w:r>
      <w:r w:rsidRPr="005D7AC8">
        <w:t>клапандар</w:t>
      </w:r>
      <w:r w:rsidRPr="005D7AC8">
        <w:rPr>
          <w:lang w:val="en-US"/>
        </w:rPr>
        <w:t xml:space="preserve"> </w:t>
      </w:r>
      <w:r w:rsidRPr="005D7AC8">
        <w:t>түріндегі</w:t>
      </w:r>
      <w:r w:rsidRPr="005D7AC8">
        <w:rPr>
          <w:lang w:val="en-US"/>
        </w:rPr>
        <w:t xml:space="preserve"> </w:t>
      </w:r>
      <w:r w:rsidRPr="005D7AC8">
        <w:t>кенжар</w:t>
      </w:r>
      <w:r w:rsidRPr="005D7AC8">
        <w:rPr>
          <w:lang w:val="en-US"/>
        </w:rPr>
        <w:t xml:space="preserve"> </w:t>
      </w:r>
      <w:r w:rsidRPr="005D7AC8">
        <w:t>жабдықтарын</w:t>
      </w:r>
      <w:r w:rsidRPr="005D7AC8">
        <w:rPr>
          <w:lang w:val="en-US"/>
        </w:rPr>
        <w:t xml:space="preserve"> </w:t>
      </w:r>
      <w:r w:rsidRPr="005D7AC8">
        <w:t>қолдану</w:t>
      </w:r>
      <w:r w:rsidRPr="005D7AC8">
        <w:rPr>
          <w:lang w:val="en-US"/>
        </w:rPr>
        <w:t xml:space="preserve"> </w:t>
      </w:r>
      <w:r w:rsidRPr="005D7AC8">
        <w:t>міндетті</w:t>
      </w:r>
      <w:r w:rsidRPr="005D7AC8">
        <w:rPr>
          <w:lang w:val="en-US"/>
        </w:rPr>
        <w:t xml:space="preserve"> </w:t>
      </w:r>
      <w:r w:rsidRPr="005D7AC8">
        <w:t>болып</w:t>
      </w:r>
      <w:r w:rsidRPr="005D7AC8">
        <w:rPr>
          <w:lang w:val="en-US"/>
        </w:rPr>
        <w:t xml:space="preserve"> </w:t>
      </w:r>
      <w:r w:rsidRPr="005D7AC8">
        <w:t>табылады</w:t>
      </w:r>
      <w:r w:rsidRPr="005D7AC8">
        <w:rPr>
          <w:lang w:val="en-US"/>
        </w:rPr>
        <w:t>.</w:t>
      </w:r>
    </w:p>
    <w:p w14:paraId="57764599" w14:textId="57440FF4" w:rsidR="00325AA5" w:rsidRPr="004D5C2E" w:rsidRDefault="00325AA5" w:rsidP="00325AA5">
      <w:pPr>
        <w:ind w:firstLine="284"/>
        <w:jc w:val="both"/>
        <w:rPr>
          <w:lang w:val="en-US"/>
        </w:rPr>
      </w:pPr>
      <w:r w:rsidRPr="0038097F">
        <w:rPr>
          <w:b/>
          <w:bCs/>
        </w:rPr>
        <w:t>Ұңғыма</w:t>
      </w:r>
      <w:r w:rsidRPr="004D5C2E">
        <w:rPr>
          <w:b/>
          <w:bCs/>
          <w:lang w:val="en-US"/>
        </w:rPr>
        <w:t xml:space="preserve"> </w:t>
      </w:r>
      <w:r w:rsidRPr="0038097F">
        <w:rPr>
          <w:b/>
          <w:bCs/>
        </w:rPr>
        <w:t>жұмыстары</w:t>
      </w:r>
      <w:r>
        <w:rPr>
          <w:b/>
          <w:bCs/>
        </w:rPr>
        <w:t>н</w:t>
      </w:r>
      <w:r w:rsidRPr="004D5C2E">
        <w:rPr>
          <w:b/>
          <w:bCs/>
          <w:lang w:val="en-US"/>
        </w:rPr>
        <w:t xml:space="preserve"> </w:t>
      </w:r>
      <w:r w:rsidRPr="0038097F">
        <w:rPr>
          <w:b/>
          <w:bCs/>
        </w:rPr>
        <w:t>Тапсырыс</w:t>
      </w:r>
      <w:r w:rsidRPr="004D5C2E">
        <w:rPr>
          <w:b/>
          <w:bCs/>
          <w:lang w:val="en-US"/>
        </w:rPr>
        <w:t xml:space="preserve"> </w:t>
      </w:r>
      <w:r w:rsidRPr="0038097F">
        <w:rPr>
          <w:b/>
          <w:bCs/>
        </w:rPr>
        <w:t>берушінің</w:t>
      </w:r>
      <w:r w:rsidRPr="004D5C2E">
        <w:rPr>
          <w:b/>
          <w:bCs/>
          <w:lang w:val="en-US"/>
        </w:rPr>
        <w:t xml:space="preserve"> </w:t>
      </w:r>
      <w:r w:rsidRPr="0038097F">
        <w:rPr>
          <w:b/>
          <w:bCs/>
        </w:rPr>
        <w:t>қалауы</w:t>
      </w:r>
      <w:r w:rsidRPr="004D5C2E">
        <w:rPr>
          <w:b/>
          <w:bCs/>
          <w:lang w:val="en-US"/>
        </w:rPr>
        <w:t xml:space="preserve"> </w:t>
      </w:r>
      <w:r w:rsidRPr="0038097F">
        <w:rPr>
          <w:b/>
          <w:bCs/>
        </w:rPr>
        <w:t>бойынша</w:t>
      </w:r>
      <w:r w:rsidRPr="004D5C2E">
        <w:rPr>
          <w:b/>
          <w:bCs/>
          <w:lang w:val="en-US"/>
        </w:rPr>
        <w:t xml:space="preserve"> </w:t>
      </w:r>
      <w:r w:rsidRPr="0038097F">
        <w:rPr>
          <w:b/>
          <w:bCs/>
        </w:rPr>
        <w:t>және</w:t>
      </w:r>
      <w:r w:rsidRPr="004D5C2E">
        <w:rPr>
          <w:b/>
          <w:bCs/>
          <w:lang w:val="en-US"/>
        </w:rPr>
        <w:t xml:space="preserve"> </w:t>
      </w:r>
      <w:r w:rsidRPr="003414E3">
        <w:rPr>
          <w:b/>
          <w:bCs/>
        </w:rPr>
        <w:t>өндірістің</w:t>
      </w:r>
      <w:r w:rsidRPr="004D5C2E">
        <w:rPr>
          <w:b/>
          <w:bCs/>
          <w:lang w:val="en-US"/>
        </w:rPr>
        <w:t xml:space="preserve"> </w:t>
      </w:r>
      <w:r w:rsidRPr="003414E3">
        <w:rPr>
          <w:b/>
          <w:bCs/>
        </w:rPr>
        <w:t>талабына</w:t>
      </w:r>
      <w:r w:rsidRPr="004D5C2E">
        <w:rPr>
          <w:b/>
          <w:bCs/>
          <w:lang w:val="en-US"/>
        </w:rPr>
        <w:t xml:space="preserve"> </w:t>
      </w:r>
      <w:r w:rsidRPr="0038097F">
        <w:rPr>
          <w:b/>
          <w:bCs/>
        </w:rPr>
        <w:t>қажет</w:t>
      </w:r>
      <w:r w:rsidRPr="004D5C2E">
        <w:rPr>
          <w:b/>
          <w:bCs/>
          <w:lang w:val="en-US"/>
        </w:rPr>
        <w:t xml:space="preserve"> </w:t>
      </w:r>
      <w:r w:rsidRPr="0038097F">
        <w:rPr>
          <w:b/>
          <w:bCs/>
        </w:rPr>
        <w:t>болған</w:t>
      </w:r>
      <w:r w:rsidRPr="004D5C2E">
        <w:rPr>
          <w:b/>
          <w:bCs/>
          <w:lang w:val="en-US"/>
        </w:rPr>
        <w:t xml:space="preserve"> </w:t>
      </w:r>
      <w:r w:rsidRPr="0038097F">
        <w:rPr>
          <w:b/>
          <w:bCs/>
        </w:rPr>
        <w:t>жағдайда</w:t>
      </w:r>
      <w:r w:rsidRPr="004D5C2E">
        <w:rPr>
          <w:b/>
          <w:bCs/>
          <w:lang w:val="en-US"/>
        </w:rPr>
        <w:t xml:space="preserve"> </w:t>
      </w:r>
      <w:r w:rsidRPr="0038097F">
        <w:rPr>
          <w:b/>
          <w:bCs/>
        </w:rPr>
        <w:t>орындалады</w:t>
      </w:r>
      <w:r w:rsidRPr="004D5C2E">
        <w:rPr>
          <w:b/>
          <w:bCs/>
          <w:lang w:val="en-US"/>
        </w:rPr>
        <w:t xml:space="preserve">. </w:t>
      </w:r>
      <w:r w:rsidRPr="0038097F">
        <w:rPr>
          <w:b/>
          <w:bCs/>
        </w:rPr>
        <w:t>Тапсырыс</w:t>
      </w:r>
      <w:r w:rsidRPr="004D5C2E">
        <w:rPr>
          <w:b/>
          <w:bCs/>
          <w:lang w:val="en-US"/>
        </w:rPr>
        <w:t xml:space="preserve"> </w:t>
      </w:r>
      <w:r w:rsidRPr="0038097F">
        <w:rPr>
          <w:b/>
          <w:bCs/>
        </w:rPr>
        <w:t>беруші</w:t>
      </w:r>
      <w:r w:rsidRPr="004D5C2E">
        <w:rPr>
          <w:b/>
          <w:bCs/>
          <w:lang w:val="en-US"/>
        </w:rPr>
        <w:t xml:space="preserve"> </w:t>
      </w:r>
      <w:r w:rsidRPr="0038097F">
        <w:rPr>
          <w:b/>
          <w:bCs/>
        </w:rPr>
        <w:t>Мердігерге</w:t>
      </w:r>
      <w:r w:rsidRPr="004D5C2E">
        <w:rPr>
          <w:b/>
          <w:bCs/>
          <w:lang w:val="en-US"/>
        </w:rPr>
        <w:t xml:space="preserve"> </w:t>
      </w:r>
      <w:r w:rsidRPr="0038097F">
        <w:rPr>
          <w:b/>
          <w:bCs/>
        </w:rPr>
        <w:t>жоғалған</w:t>
      </w:r>
      <w:r w:rsidRPr="004D5C2E">
        <w:rPr>
          <w:b/>
          <w:bCs/>
          <w:lang w:val="en-US"/>
        </w:rPr>
        <w:t xml:space="preserve"> </w:t>
      </w:r>
      <w:r w:rsidRPr="0038097F">
        <w:rPr>
          <w:b/>
          <w:bCs/>
        </w:rPr>
        <w:t>пайда</w:t>
      </w:r>
      <w:r w:rsidRPr="004D5C2E">
        <w:rPr>
          <w:b/>
          <w:bCs/>
          <w:lang w:val="en-US"/>
        </w:rPr>
        <w:t xml:space="preserve"> </w:t>
      </w:r>
      <w:r w:rsidRPr="0038097F">
        <w:rPr>
          <w:b/>
          <w:bCs/>
        </w:rPr>
        <w:t>мен</w:t>
      </w:r>
      <w:r w:rsidRPr="004D5C2E">
        <w:rPr>
          <w:b/>
          <w:bCs/>
          <w:lang w:val="en-US"/>
        </w:rPr>
        <w:t xml:space="preserve"> </w:t>
      </w:r>
      <w:r w:rsidRPr="0038097F">
        <w:rPr>
          <w:b/>
          <w:bCs/>
        </w:rPr>
        <w:t>басқа</w:t>
      </w:r>
      <w:r w:rsidRPr="004D5C2E">
        <w:rPr>
          <w:b/>
          <w:bCs/>
          <w:lang w:val="en-US"/>
        </w:rPr>
        <w:t xml:space="preserve"> </w:t>
      </w:r>
      <w:r w:rsidRPr="0038097F">
        <w:rPr>
          <w:b/>
          <w:bCs/>
        </w:rPr>
        <w:t>да</w:t>
      </w:r>
      <w:r w:rsidRPr="004D5C2E">
        <w:rPr>
          <w:b/>
          <w:bCs/>
          <w:lang w:val="en-US"/>
        </w:rPr>
        <w:t xml:space="preserve"> </w:t>
      </w:r>
      <w:r w:rsidRPr="0038097F">
        <w:rPr>
          <w:b/>
          <w:bCs/>
        </w:rPr>
        <w:t>шығындарды</w:t>
      </w:r>
      <w:r w:rsidRPr="004D5C2E">
        <w:rPr>
          <w:b/>
          <w:bCs/>
          <w:lang w:val="en-US"/>
        </w:rPr>
        <w:t xml:space="preserve"> </w:t>
      </w:r>
      <w:r w:rsidRPr="0038097F">
        <w:rPr>
          <w:b/>
          <w:bCs/>
        </w:rPr>
        <w:t>өтемей</w:t>
      </w:r>
      <w:r w:rsidRPr="004D5C2E">
        <w:rPr>
          <w:b/>
          <w:bCs/>
          <w:lang w:val="en-US"/>
        </w:rPr>
        <w:t xml:space="preserve">, </w:t>
      </w:r>
      <w:r w:rsidRPr="0038097F">
        <w:rPr>
          <w:b/>
          <w:bCs/>
        </w:rPr>
        <w:t>жұмысты</w:t>
      </w:r>
      <w:r w:rsidRPr="004D5C2E">
        <w:rPr>
          <w:b/>
          <w:bCs/>
          <w:lang w:val="en-US"/>
        </w:rPr>
        <w:t xml:space="preserve"> </w:t>
      </w:r>
      <w:r w:rsidRPr="0038097F">
        <w:rPr>
          <w:b/>
          <w:bCs/>
        </w:rPr>
        <w:t>толығымен</w:t>
      </w:r>
      <w:r w:rsidRPr="004D5C2E">
        <w:rPr>
          <w:b/>
          <w:bCs/>
          <w:lang w:val="en-US"/>
        </w:rPr>
        <w:t xml:space="preserve"> </w:t>
      </w:r>
      <w:r w:rsidRPr="0038097F">
        <w:rPr>
          <w:b/>
          <w:bCs/>
        </w:rPr>
        <w:t>немесе</w:t>
      </w:r>
      <w:r w:rsidRPr="004D5C2E">
        <w:rPr>
          <w:b/>
          <w:bCs/>
          <w:lang w:val="en-US"/>
        </w:rPr>
        <w:t xml:space="preserve"> </w:t>
      </w:r>
      <w:r w:rsidRPr="0038097F">
        <w:rPr>
          <w:b/>
          <w:bCs/>
        </w:rPr>
        <w:t>ішінара</w:t>
      </w:r>
      <w:r w:rsidRPr="004D5C2E">
        <w:rPr>
          <w:b/>
          <w:bCs/>
          <w:lang w:val="en-US"/>
        </w:rPr>
        <w:t xml:space="preserve"> </w:t>
      </w:r>
      <w:r w:rsidRPr="0038097F">
        <w:rPr>
          <w:b/>
          <w:bCs/>
        </w:rPr>
        <w:t>орындаудан</w:t>
      </w:r>
      <w:r w:rsidRPr="004D5C2E">
        <w:rPr>
          <w:b/>
          <w:bCs/>
          <w:lang w:val="en-US"/>
        </w:rPr>
        <w:t xml:space="preserve"> </w:t>
      </w:r>
      <w:r w:rsidRPr="0038097F">
        <w:rPr>
          <w:b/>
          <w:bCs/>
        </w:rPr>
        <w:t>бас</w:t>
      </w:r>
      <w:r w:rsidRPr="004D5C2E">
        <w:rPr>
          <w:b/>
          <w:bCs/>
          <w:lang w:val="en-US"/>
        </w:rPr>
        <w:t xml:space="preserve"> </w:t>
      </w:r>
      <w:r w:rsidRPr="0038097F">
        <w:rPr>
          <w:b/>
          <w:bCs/>
        </w:rPr>
        <w:t>тарту</w:t>
      </w:r>
      <w:r w:rsidRPr="004D5C2E">
        <w:rPr>
          <w:b/>
          <w:bCs/>
          <w:lang w:val="en-US"/>
        </w:rPr>
        <w:t xml:space="preserve"> </w:t>
      </w:r>
      <w:r w:rsidRPr="0038097F">
        <w:rPr>
          <w:b/>
          <w:bCs/>
        </w:rPr>
        <w:t>құқығын</w:t>
      </w:r>
      <w:r w:rsidRPr="004D5C2E">
        <w:rPr>
          <w:b/>
          <w:bCs/>
          <w:lang w:val="en-US"/>
        </w:rPr>
        <w:t xml:space="preserve"> </w:t>
      </w:r>
      <w:r w:rsidRPr="0038097F">
        <w:rPr>
          <w:b/>
          <w:bCs/>
        </w:rPr>
        <w:t>өзінде</w:t>
      </w:r>
      <w:r w:rsidRPr="004D5C2E">
        <w:rPr>
          <w:b/>
          <w:bCs/>
          <w:lang w:val="en-US"/>
        </w:rPr>
        <w:t xml:space="preserve"> </w:t>
      </w:r>
      <w:r w:rsidRPr="0038097F">
        <w:rPr>
          <w:b/>
          <w:bCs/>
        </w:rPr>
        <w:t>қалдырады</w:t>
      </w:r>
      <w:r w:rsidRPr="004D5C2E">
        <w:rPr>
          <w:b/>
          <w:bCs/>
          <w:lang w:val="en-US"/>
        </w:rPr>
        <w:t>.</w:t>
      </w:r>
    </w:p>
    <w:p w14:paraId="6A2CE5BC" w14:textId="77777777" w:rsidR="00325AA5" w:rsidRPr="004D5C2E" w:rsidRDefault="00325AA5" w:rsidP="005D7AC8">
      <w:pPr>
        <w:autoSpaceDE w:val="0"/>
        <w:autoSpaceDN w:val="0"/>
        <w:adjustRightInd w:val="0"/>
        <w:ind w:firstLine="644"/>
        <w:jc w:val="both"/>
        <w:rPr>
          <w:lang w:val="en-US"/>
        </w:rPr>
      </w:pPr>
    </w:p>
    <w:p w14:paraId="62B7EE50" w14:textId="77777777" w:rsidR="005D7AC8" w:rsidRPr="005D7AC8" w:rsidRDefault="005D7AC8" w:rsidP="005D7AC8">
      <w:pPr>
        <w:autoSpaceDE w:val="0"/>
        <w:autoSpaceDN w:val="0"/>
        <w:adjustRightInd w:val="0"/>
        <w:ind w:firstLine="644"/>
        <w:jc w:val="both"/>
        <w:rPr>
          <w:bCs/>
          <w:lang w:val="kk-KZ"/>
        </w:rPr>
      </w:pPr>
    </w:p>
    <w:p w14:paraId="01B38369" w14:textId="1963417C" w:rsidR="0021352E" w:rsidRPr="00AB6D0E" w:rsidRDefault="005D7AC8" w:rsidP="009611E4">
      <w:pPr>
        <w:numPr>
          <w:ilvl w:val="0"/>
          <w:numId w:val="30"/>
        </w:numPr>
        <w:autoSpaceDE w:val="0"/>
        <w:autoSpaceDN w:val="0"/>
        <w:adjustRightInd w:val="0"/>
        <w:jc w:val="both"/>
        <w:rPr>
          <w:b/>
        </w:rPr>
      </w:pPr>
      <w:r>
        <w:rPr>
          <w:b/>
          <w:lang w:val="kk-KZ"/>
        </w:rPr>
        <w:t>Жұмыстың мақсаттары мен тәртібі.</w:t>
      </w:r>
    </w:p>
    <w:p w14:paraId="0A4E2863" w14:textId="77777777" w:rsidR="005D7AC8" w:rsidRDefault="005D7AC8" w:rsidP="0021352E">
      <w:pPr>
        <w:autoSpaceDE w:val="0"/>
        <w:autoSpaceDN w:val="0"/>
        <w:adjustRightInd w:val="0"/>
        <w:ind w:left="360"/>
        <w:jc w:val="both"/>
        <w:rPr>
          <w:bCs/>
          <w:lang w:val="kk-KZ"/>
        </w:rPr>
      </w:pPr>
      <w:r w:rsidRPr="005D7AC8">
        <w:rPr>
          <w:bCs/>
        </w:rPr>
        <w:t xml:space="preserve">Бұл жұмыстың негізгі мақсаттары: </w:t>
      </w:r>
    </w:p>
    <w:p w14:paraId="621142C6" w14:textId="1D53CDF2" w:rsidR="005D7AC8" w:rsidRDefault="0032383F" w:rsidP="005D7AC8">
      <w:pPr>
        <w:autoSpaceDE w:val="0"/>
        <w:autoSpaceDN w:val="0"/>
        <w:adjustRightInd w:val="0"/>
        <w:jc w:val="both"/>
        <w:rPr>
          <w:bCs/>
          <w:lang w:val="kk-KZ"/>
        </w:rPr>
      </w:pPr>
      <w:bookmarkStart w:id="1" w:name="_Hlk219965331"/>
      <w:r>
        <w:rPr>
          <w:bCs/>
          <w:lang w:val="kk-KZ"/>
        </w:rPr>
        <w:t xml:space="preserve">Криоген </w:t>
      </w:r>
      <w:r w:rsidR="005D7AC8" w:rsidRPr="005D7AC8">
        <w:rPr>
          <w:bCs/>
          <w:lang w:val="kk-KZ"/>
        </w:rPr>
        <w:t xml:space="preserve">азотты қондырғысы </w:t>
      </w:r>
      <w:bookmarkEnd w:id="1"/>
      <w:r w:rsidR="005D7AC8" w:rsidRPr="005D7AC8">
        <w:rPr>
          <w:bCs/>
          <w:lang w:val="kk-KZ"/>
        </w:rPr>
        <w:t xml:space="preserve">бар </w:t>
      </w:r>
      <w:r w:rsidR="005D7AC8">
        <w:rPr>
          <w:bCs/>
          <w:lang w:val="kk-KZ"/>
        </w:rPr>
        <w:t>ИСКҚ қондырғысымен</w:t>
      </w:r>
      <w:r w:rsidR="005D7AC8" w:rsidRPr="005D7AC8">
        <w:rPr>
          <w:bCs/>
          <w:lang w:val="kk-KZ"/>
        </w:rPr>
        <w:t xml:space="preserve"> игеру арқылы мұнай өндіруді</w:t>
      </w:r>
      <w:r w:rsidR="005D7AC8">
        <w:rPr>
          <w:bCs/>
          <w:lang w:val="kk-KZ"/>
        </w:rPr>
        <w:t xml:space="preserve">ң </w:t>
      </w:r>
      <w:r w:rsidR="005D7AC8" w:rsidRPr="005D7AC8">
        <w:rPr>
          <w:bCs/>
          <w:lang w:val="kk-KZ"/>
        </w:rPr>
        <w:t xml:space="preserve"> қарқын</w:t>
      </w:r>
      <w:r w:rsidR="005D7AC8">
        <w:rPr>
          <w:bCs/>
          <w:lang w:val="kk-KZ"/>
        </w:rPr>
        <w:t>ын</w:t>
      </w:r>
      <w:r w:rsidR="005D7AC8" w:rsidRPr="005D7AC8">
        <w:rPr>
          <w:bCs/>
          <w:lang w:val="kk-KZ"/>
        </w:rPr>
        <w:t xml:space="preserve"> </w:t>
      </w:r>
      <w:r w:rsidR="005D7AC8">
        <w:rPr>
          <w:bCs/>
          <w:lang w:val="kk-KZ"/>
        </w:rPr>
        <w:t>арттыру жө</w:t>
      </w:r>
      <w:r w:rsidR="005D7AC8" w:rsidRPr="005D7AC8">
        <w:rPr>
          <w:bCs/>
          <w:lang w:val="kk-KZ"/>
        </w:rPr>
        <w:t>ніндегі жұмыстар кешені.</w:t>
      </w:r>
    </w:p>
    <w:p w14:paraId="07A62C9F" w14:textId="3FC9A236" w:rsidR="0021352E" w:rsidRPr="005D7AC8" w:rsidRDefault="0021352E" w:rsidP="005D7AC8">
      <w:pPr>
        <w:autoSpaceDE w:val="0"/>
        <w:autoSpaceDN w:val="0"/>
        <w:adjustRightInd w:val="0"/>
        <w:jc w:val="both"/>
        <w:rPr>
          <w:lang w:val="kk-KZ"/>
        </w:rPr>
      </w:pPr>
      <w:r w:rsidRPr="005D7AC8">
        <w:rPr>
          <w:bCs/>
          <w:lang w:val="kk-KZ"/>
        </w:rPr>
        <w:t xml:space="preserve">      </w:t>
      </w:r>
      <w:r w:rsidR="005D7AC8" w:rsidRPr="005D7AC8">
        <w:rPr>
          <w:bCs/>
          <w:lang w:val="kk-KZ"/>
        </w:rPr>
        <w:t xml:space="preserve">Өріктау кен орны бойынша осы мақсаттар шеңберінде орындалатын жұмыстар тәртібі: Өріктау кен орнының ұңғымаларында ұңғыманы </w:t>
      </w:r>
      <w:r w:rsidR="005D7AC8">
        <w:rPr>
          <w:bCs/>
          <w:lang w:val="kk-KZ"/>
        </w:rPr>
        <w:t>ИСКҚ</w:t>
      </w:r>
      <w:r w:rsidR="005D7AC8" w:rsidRPr="005D7AC8">
        <w:rPr>
          <w:bCs/>
          <w:lang w:val="kk-KZ"/>
        </w:rPr>
        <w:t xml:space="preserve"> көмегімен игеру мыналарды қамтиды:</w:t>
      </w:r>
    </w:p>
    <w:p w14:paraId="0D0A735B" w14:textId="2701171A" w:rsidR="0021352E" w:rsidRPr="005D7AC8" w:rsidRDefault="00D567E4" w:rsidP="0021352E">
      <w:pPr>
        <w:pStyle w:val="af3"/>
        <w:numPr>
          <w:ilvl w:val="0"/>
          <w:numId w:val="16"/>
        </w:numPr>
        <w:autoSpaceDE w:val="0"/>
        <w:autoSpaceDN w:val="0"/>
        <w:adjustRightInd w:val="0"/>
        <w:contextualSpacing/>
        <w:jc w:val="both"/>
        <w:rPr>
          <w:lang w:val="kk-KZ"/>
        </w:rPr>
      </w:pPr>
      <w:r>
        <w:rPr>
          <w:lang w:val="kk-KZ"/>
        </w:rPr>
        <w:lastRenderedPageBreak/>
        <w:t>ИСКҚ қондырғысын, сорапты қондырғыларды, ыдыстарды, персонал, химиялық реагенттерді ұңғыма басына жеткізіп орнату.</w:t>
      </w:r>
      <w:r w:rsidR="0021352E" w:rsidRPr="005D7AC8">
        <w:rPr>
          <w:lang w:val="kk-KZ"/>
        </w:rPr>
        <w:t xml:space="preserve"> </w:t>
      </w:r>
    </w:p>
    <w:p w14:paraId="64F8283F" w14:textId="5D07C4B2" w:rsidR="0021352E" w:rsidRPr="00AB6D0E" w:rsidRDefault="00D567E4" w:rsidP="0021352E">
      <w:pPr>
        <w:pStyle w:val="af3"/>
        <w:numPr>
          <w:ilvl w:val="0"/>
          <w:numId w:val="16"/>
        </w:numPr>
        <w:autoSpaceDE w:val="0"/>
        <w:autoSpaceDN w:val="0"/>
        <w:adjustRightInd w:val="0"/>
        <w:contextualSpacing/>
        <w:jc w:val="both"/>
      </w:pPr>
      <w:r w:rsidRPr="00D567E4">
        <w:t>Процесті әзірлеу / жобалау</w:t>
      </w:r>
      <w:r w:rsidR="0021352E" w:rsidRPr="00AB6D0E">
        <w:t xml:space="preserve">: </w:t>
      </w:r>
    </w:p>
    <w:p w14:paraId="1F2CEFF3" w14:textId="1D6F271A" w:rsidR="0021352E" w:rsidRPr="00AB6D0E" w:rsidRDefault="00D567E4" w:rsidP="0021352E">
      <w:pPr>
        <w:pStyle w:val="af3"/>
        <w:numPr>
          <w:ilvl w:val="1"/>
          <w:numId w:val="16"/>
        </w:numPr>
        <w:autoSpaceDE w:val="0"/>
        <w:autoSpaceDN w:val="0"/>
        <w:adjustRightInd w:val="0"/>
        <w:contextualSpacing/>
        <w:jc w:val="both"/>
      </w:pPr>
      <w:r>
        <w:rPr>
          <w:lang w:val="kk-KZ"/>
        </w:rPr>
        <w:t>М</w:t>
      </w:r>
      <w:r w:rsidRPr="00D567E4">
        <w:t xml:space="preserve">ердігер </w:t>
      </w:r>
      <w:r>
        <w:rPr>
          <w:lang w:val="kk-KZ"/>
        </w:rPr>
        <w:t xml:space="preserve">ұңғыманы </w:t>
      </w:r>
      <w:r w:rsidRPr="00D567E4">
        <w:t>жуу және игеру алдында мыналарды қамтамасыз етуі тиіс</w:t>
      </w:r>
      <w:r w:rsidR="0021352E" w:rsidRPr="00AB6D0E">
        <w:t>:</w:t>
      </w:r>
    </w:p>
    <w:p w14:paraId="19FE08CF" w14:textId="68FEEC6F" w:rsidR="0021352E" w:rsidRPr="00AB6D0E" w:rsidRDefault="00D567E4" w:rsidP="0021352E">
      <w:pPr>
        <w:pStyle w:val="af3"/>
        <w:numPr>
          <w:ilvl w:val="1"/>
          <w:numId w:val="16"/>
        </w:numPr>
        <w:autoSpaceDE w:val="0"/>
        <w:autoSpaceDN w:val="0"/>
        <w:adjustRightInd w:val="0"/>
        <w:contextualSpacing/>
        <w:jc w:val="both"/>
      </w:pPr>
      <w:r w:rsidRPr="00D567E4">
        <w:t>"</w:t>
      </w:r>
      <w:r>
        <w:rPr>
          <w:lang w:val="kk-KZ"/>
        </w:rPr>
        <w:t>Өрік</w:t>
      </w:r>
      <w:r w:rsidRPr="00D567E4">
        <w:t>тау Оперейтинг" ЖШС геологиялық қызметімен бірлесіп ұңғыма бойынша деректерді зерделеу және жинау</w:t>
      </w:r>
      <w:r w:rsidR="0021352E" w:rsidRPr="00AB6D0E">
        <w:t>;</w:t>
      </w:r>
    </w:p>
    <w:p w14:paraId="41A4A446" w14:textId="4D09B6EC" w:rsidR="0021352E" w:rsidRPr="00AB6D0E" w:rsidRDefault="00D567E4" w:rsidP="0021352E">
      <w:pPr>
        <w:pStyle w:val="af3"/>
        <w:numPr>
          <w:ilvl w:val="1"/>
          <w:numId w:val="16"/>
        </w:numPr>
        <w:autoSpaceDE w:val="0"/>
        <w:autoSpaceDN w:val="0"/>
        <w:adjustRightInd w:val="0"/>
        <w:contextualSpacing/>
        <w:jc w:val="both"/>
      </w:pPr>
      <w:r>
        <w:rPr>
          <w:lang w:val="kk-KZ"/>
        </w:rPr>
        <w:t>Ж</w:t>
      </w:r>
      <w:r w:rsidRPr="00D567E4">
        <w:t>иналған деректер негізінде, "Урихтау Оперейтинг" ЖШС геологиялық қызметімен бірлесіп, ұңғымада жуу және игеру үшін оңтайлы технологияны (дизайнды) таңдау</w:t>
      </w:r>
      <w:r w:rsidR="0021352E" w:rsidRPr="00AB6D0E">
        <w:t>;</w:t>
      </w:r>
    </w:p>
    <w:p w14:paraId="643ED84F" w14:textId="60FE9685" w:rsidR="0021352E" w:rsidRPr="00AB6D0E" w:rsidRDefault="00D567E4" w:rsidP="0021352E">
      <w:pPr>
        <w:pStyle w:val="af3"/>
        <w:numPr>
          <w:ilvl w:val="1"/>
          <w:numId w:val="16"/>
        </w:numPr>
        <w:autoSpaceDE w:val="0"/>
        <w:autoSpaceDN w:val="0"/>
        <w:adjustRightInd w:val="0"/>
        <w:contextualSpacing/>
        <w:jc w:val="both"/>
      </w:pPr>
      <w:r>
        <w:rPr>
          <w:lang w:val="kk-KZ"/>
        </w:rPr>
        <w:t>Т</w:t>
      </w:r>
      <w:r w:rsidRPr="00D567E4">
        <w:t>апсырыс берушіге әрбір ұңғыма бойынша жұмыстар жүргізу басталғанға дейін күнтізбелік 5 (бес) күн бұрын жұмыс бағдарламасын ұсыну</w:t>
      </w:r>
      <w:r w:rsidR="0021352E" w:rsidRPr="00AB6D0E">
        <w:t xml:space="preserve">. </w:t>
      </w:r>
    </w:p>
    <w:p w14:paraId="59FD4875" w14:textId="0BF29E52" w:rsidR="0021352E" w:rsidRPr="00AB6D0E" w:rsidRDefault="00D567E4" w:rsidP="0021352E">
      <w:pPr>
        <w:pStyle w:val="af3"/>
        <w:numPr>
          <w:ilvl w:val="0"/>
          <w:numId w:val="16"/>
        </w:numPr>
        <w:autoSpaceDE w:val="0"/>
        <w:autoSpaceDN w:val="0"/>
        <w:adjustRightInd w:val="0"/>
        <w:contextualSpacing/>
        <w:jc w:val="both"/>
      </w:pPr>
      <w:r w:rsidRPr="00D567E4">
        <w:t xml:space="preserve">Ұңғымада игеру алдында </w:t>
      </w:r>
      <w:r>
        <w:rPr>
          <w:lang w:val="kk-KZ"/>
        </w:rPr>
        <w:t>ҰКЖ</w:t>
      </w:r>
      <w:r w:rsidRPr="00D567E4">
        <w:t xml:space="preserve"> бригадасы жерасты ұңғымалық пайдалану жабдығымен 88,9 мм </w:t>
      </w:r>
      <w:r>
        <w:rPr>
          <w:lang w:val="kk-KZ"/>
        </w:rPr>
        <w:t>СКҚ</w:t>
      </w:r>
      <w:r w:rsidRPr="00D567E4">
        <w:t xml:space="preserve"> (сорғы-компрессорлық құбыр) түсіруді жүргізеді, оның ішінде ұңғымаішілік </w:t>
      </w:r>
      <w:r>
        <w:rPr>
          <w:lang w:val="kk-KZ"/>
        </w:rPr>
        <w:t>ажыратқыш</w:t>
      </w:r>
      <w:r w:rsidRPr="00D567E4">
        <w:t xml:space="preserve"> клапан, қону емізігі, гидравликалық/механикалық пайдалану пакері, айналым клапаны, ағын муфтасы, айдалатын тығын. Бұл ретте осы тармақта аталған барлық жерасты ұңғымалық пайдалану жабдықтарын барлық аудармашылары</w:t>
      </w:r>
      <w:r>
        <w:rPr>
          <w:lang w:val="kk-KZ"/>
        </w:rPr>
        <w:t>мен бірге</w:t>
      </w:r>
      <w:r w:rsidRPr="00D567E4">
        <w:t xml:space="preserve"> Ø88,9 мм</w:t>
      </w:r>
      <w:r w:rsidR="00783EEE">
        <w:rPr>
          <w:lang w:val="kk-KZ"/>
        </w:rPr>
        <w:t xml:space="preserve"> СКҚ </w:t>
      </w:r>
      <w:r w:rsidRPr="00D567E4">
        <w:t xml:space="preserve"> Тапсырыс беруші ұсынады</w:t>
      </w:r>
      <w:r w:rsidR="0021352E" w:rsidRPr="00AB6D0E">
        <w:t>;</w:t>
      </w:r>
    </w:p>
    <w:p w14:paraId="64D190B6" w14:textId="2FCBBD3C" w:rsidR="0021352E" w:rsidRPr="00AB6D0E" w:rsidRDefault="00783EEE" w:rsidP="0021352E">
      <w:pPr>
        <w:pStyle w:val="af3"/>
        <w:numPr>
          <w:ilvl w:val="0"/>
          <w:numId w:val="16"/>
        </w:numPr>
        <w:autoSpaceDE w:val="0"/>
        <w:autoSpaceDN w:val="0"/>
        <w:adjustRightInd w:val="0"/>
        <w:contextualSpacing/>
        <w:jc w:val="both"/>
      </w:pPr>
      <w:r>
        <w:rPr>
          <w:lang w:val="kk-KZ"/>
        </w:rPr>
        <w:t>ИСКҚ</w:t>
      </w:r>
      <w:r w:rsidRPr="00783EEE">
        <w:t xml:space="preserve"> жабдықтарын, сорғыларды монтаждау, желілерді </w:t>
      </w:r>
      <w:r>
        <w:rPr>
          <w:lang w:val="kk-KZ"/>
        </w:rPr>
        <w:t>қысыммен тексеру</w:t>
      </w:r>
      <w:r w:rsidR="0021352E" w:rsidRPr="00AB6D0E">
        <w:t>;</w:t>
      </w:r>
    </w:p>
    <w:p w14:paraId="56A978A6" w14:textId="4F09EF0E" w:rsidR="0021352E" w:rsidRPr="00AB6D0E" w:rsidRDefault="00783EEE" w:rsidP="0021352E">
      <w:pPr>
        <w:pStyle w:val="af3"/>
        <w:numPr>
          <w:ilvl w:val="0"/>
          <w:numId w:val="16"/>
        </w:numPr>
        <w:autoSpaceDE w:val="0"/>
        <w:autoSpaceDN w:val="0"/>
        <w:adjustRightInd w:val="0"/>
        <w:contextualSpacing/>
        <w:jc w:val="both"/>
      </w:pPr>
      <w:r w:rsidRPr="00783EEE">
        <w:t xml:space="preserve">Жуу интервалдарының табанына </w:t>
      </w:r>
      <w:r>
        <w:rPr>
          <w:lang w:val="kk-KZ"/>
        </w:rPr>
        <w:t>ИСКҚ</w:t>
      </w:r>
      <w:r w:rsidRPr="00783EEE">
        <w:t xml:space="preserve"> түсіру, (қажет болған жағдайда Тапсырыс берушінің талабы бойынша)</w:t>
      </w:r>
      <w:r w:rsidR="0021352E" w:rsidRPr="00AB6D0E">
        <w:t>;</w:t>
      </w:r>
    </w:p>
    <w:p w14:paraId="5AF15063" w14:textId="5AA33EB8" w:rsidR="00783EEE" w:rsidRPr="0032383F" w:rsidRDefault="00783EEE" w:rsidP="0021352E">
      <w:pPr>
        <w:pStyle w:val="af3"/>
        <w:numPr>
          <w:ilvl w:val="0"/>
          <w:numId w:val="16"/>
        </w:numPr>
        <w:autoSpaceDE w:val="0"/>
        <w:autoSpaceDN w:val="0"/>
        <w:adjustRightInd w:val="0"/>
        <w:contextualSpacing/>
        <w:jc w:val="both"/>
      </w:pPr>
      <w:r w:rsidRPr="00783EEE">
        <w:t xml:space="preserve">Ұңғымаларды </w:t>
      </w:r>
      <w:r>
        <w:rPr>
          <w:lang w:val="kk-KZ"/>
        </w:rPr>
        <w:t>ИСКҚ</w:t>
      </w:r>
      <w:r w:rsidRPr="00783EEE">
        <w:t xml:space="preserve"> арқылы </w:t>
      </w:r>
      <w:bookmarkStart w:id="2" w:name="_Hlk219965373"/>
      <w:r w:rsidR="0032383F">
        <w:t xml:space="preserve">криоген </w:t>
      </w:r>
      <w:bookmarkEnd w:id="2"/>
      <w:r w:rsidRPr="00783EEE">
        <w:t>азот қондырғысы бар ұңғыманы игеру және ұңғымаларды режимге шығар</w:t>
      </w:r>
      <w:r>
        <w:rPr>
          <w:lang w:val="kk-KZ"/>
        </w:rPr>
        <w:t>а отырып</w:t>
      </w:r>
      <w:r w:rsidRPr="00783EEE">
        <w:t xml:space="preserve"> икемді құбырды көтеру (оның ішінде штуцерлік манифольдпен </w:t>
      </w:r>
      <w:r>
        <w:rPr>
          <w:lang w:val="kk-KZ"/>
        </w:rPr>
        <w:t>лақтыру құбыр желісін</w:t>
      </w:r>
      <w:r w:rsidRPr="00783EEE">
        <w:t xml:space="preserve"> монтаждау/бөлшектеу, ұңғыманы толық ағынды мұнай-газ сепараторын (</w:t>
      </w:r>
      <w:r>
        <w:rPr>
          <w:lang w:val="kk-KZ"/>
        </w:rPr>
        <w:t xml:space="preserve">МГС </w:t>
      </w:r>
      <w:r w:rsidRPr="00783EEE">
        <w:t>Тапсырыс берушіден)пайдалана отырып</w:t>
      </w:r>
      <w:r>
        <w:rPr>
          <w:lang w:val="kk-KZ"/>
        </w:rPr>
        <w:t xml:space="preserve"> амбар арқылы жұмыс жасату;</w:t>
      </w:r>
    </w:p>
    <w:p w14:paraId="2A1B0C4E" w14:textId="28705DEC" w:rsidR="0032383F" w:rsidRPr="00783EEE" w:rsidRDefault="0032383F" w:rsidP="0021352E">
      <w:pPr>
        <w:pStyle w:val="af3"/>
        <w:numPr>
          <w:ilvl w:val="0"/>
          <w:numId w:val="16"/>
        </w:numPr>
        <w:autoSpaceDE w:val="0"/>
        <w:autoSpaceDN w:val="0"/>
        <w:adjustRightInd w:val="0"/>
        <w:contextualSpacing/>
        <w:jc w:val="both"/>
      </w:pPr>
      <w:bookmarkStart w:id="3" w:name="_Hlk219965424"/>
      <w:r w:rsidRPr="0032383F">
        <w:t>Қажет болған жағдайда, бөлек жұмыс жоспарына сәйкес, қабатты қышқылмен өңдеуді жүргіз</w:t>
      </w:r>
      <w:r>
        <w:t>у</w:t>
      </w:r>
      <w:r w:rsidRPr="0032383F">
        <w:t>.</w:t>
      </w:r>
    </w:p>
    <w:bookmarkEnd w:id="3"/>
    <w:p w14:paraId="4138508E" w14:textId="49609D67" w:rsidR="0021352E" w:rsidRPr="00AB6D0E" w:rsidRDefault="00783EEE" w:rsidP="0021352E">
      <w:pPr>
        <w:pStyle w:val="af3"/>
        <w:numPr>
          <w:ilvl w:val="0"/>
          <w:numId w:val="16"/>
        </w:numPr>
        <w:autoSpaceDE w:val="0"/>
        <w:autoSpaceDN w:val="0"/>
        <w:adjustRightInd w:val="0"/>
        <w:contextualSpacing/>
        <w:jc w:val="both"/>
      </w:pPr>
      <w:r>
        <w:rPr>
          <w:lang w:val="kk-KZ"/>
        </w:rPr>
        <w:t>Құрал – жабдықтарды кері бұзу</w:t>
      </w:r>
      <w:r w:rsidR="0021352E" w:rsidRPr="00AB6D0E">
        <w:t>;</w:t>
      </w:r>
    </w:p>
    <w:p w14:paraId="28772AE8" w14:textId="23800CF5" w:rsidR="0021352E" w:rsidRPr="00AB6D0E" w:rsidRDefault="00715863" w:rsidP="0021352E">
      <w:pPr>
        <w:pStyle w:val="af3"/>
        <w:numPr>
          <w:ilvl w:val="0"/>
          <w:numId w:val="16"/>
        </w:numPr>
        <w:autoSpaceDE w:val="0"/>
        <w:autoSpaceDN w:val="0"/>
        <w:adjustRightInd w:val="0"/>
        <w:contextualSpacing/>
        <w:jc w:val="both"/>
      </w:pPr>
      <w:r w:rsidRPr="00715863">
        <w:t>Аумақты рекультивациялау, ұңғыманы тапсыру</w:t>
      </w:r>
      <w:r w:rsidR="0021352E" w:rsidRPr="00AB6D0E">
        <w:t>;</w:t>
      </w:r>
    </w:p>
    <w:p w14:paraId="7EB5DF84" w14:textId="32F3721C" w:rsidR="0021352E" w:rsidRPr="00AB6D0E" w:rsidRDefault="00715863" w:rsidP="0021352E">
      <w:pPr>
        <w:pStyle w:val="af3"/>
        <w:numPr>
          <w:ilvl w:val="0"/>
          <w:numId w:val="16"/>
        </w:numPr>
        <w:shd w:val="clear" w:color="auto" w:fill="FFFFFF"/>
        <w:autoSpaceDE w:val="0"/>
        <w:autoSpaceDN w:val="0"/>
        <w:adjustRightInd w:val="0"/>
        <w:contextualSpacing/>
        <w:jc w:val="both"/>
      </w:pPr>
      <w:r w:rsidRPr="00715863">
        <w:t>Жұмыстар аяқталғаннан кейін</w:t>
      </w:r>
      <w:r w:rsidR="0032383F">
        <w:t>,</w:t>
      </w:r>
      <w:r w:rsidR="0032383F" w:rsidRPr="0032383F">
        <w:t xml:space="preserve"> </w:t>
      </w:r>
      <w:bookmarkStart w:id="4" w:name="_Hlk219965476"/>
      <w:r w:rsidR="0032383F" w:rsidRPr="0032383F">
        <w:t>жұмыс аяқталған күннен бастап 3 жұмыс күнінен кешіктірмей</w:t>
      </w:r>
      <w:r w:rsidRPr="00715863">
        <w:t xml:space="preserve"> </w:t>
      </w:r>
      <w:bookmarkEnd w:id="4"/>
      <w:r w:rsidRPr="00715863">
        <w:t>қорытынды есеп дайындалып, "</w:t>
      </w:r>
      <w:r>
        <w:rPr>
          <w:lang w:val="kk-KZ"/>
        </w:rPr>
        <w:t>Өрік</w:t>
      </w:r>
      <w:r w:rsidRPr="00715863">
        <w:t>тау Оперейтинг"ЖШС ұсынылуы тиіс. Бұл есепте кем дегенде мыналар болуы керек</w:t>
      </w:r>
      <w:r w:rsidR="0021352E" w:rsidRPr="00AB6D0E">
        <w:t>:</w:t>
      </w:r>
    </w:p>
    <w:p w14:paraId="224CD7F8" w14:textId="6499EBC6" w:rsidR="0021352E" w:rsidRPr="00AB6D0E" w:rsidRDefault="00715863" w:rsidP="0021352E">
      <w:pPr>
        <w:pStyle w:val="af3"/>
        <w:numPr>
          <w:ilvl w:val="1"/>
          <w:numId w:val="16"/>
        </w:numPr>
        <w:shd w:val="clear" w:color="auto" w:fill="FFFFFF"/>
        <w:autoSpaceDE w:val="0"/>
        <w:autoSpaceDN w:val="0"/>
        <w:adjustRightInd w:val="0"/>
        <w:contextualSpacing/>
        <w:jc w:val="both"/>
      </w:pPr>
      <w:r w:rsidRPr="00715863">
        <w:t>ұңғымада әрбір өңдеуде пайдананылған материалдар шығыны</w:t>
      </w:r>
      <w:r w:rsidR="0021352E" w:rsidRPr="00AB6D0E">
        <w:t>;</w:t>
      </w:r>
    </w:p>
    <w:p w14:paraId="7906193C" w14:textId="60C01230" w:rsidR="0021352E" w:rsidRPr="00AB6D0E" w:rsidRDefault="00715863" w:rsidP="0021352E">
      <w:pPr>
        <w:pStyle w:val="af3"/>
        <w:numPr>
          <w:ilvl w:val="1"/>
          <w:numId w:val="16"/>
        </w:numPr>
        <w:shd w:val="clear" w:color="auto" w:fill="FFFFFF"/>
        <w:autoSpaceDE w:val="0"/>
        <w:autoSpaceDN w:val="0"/>
        <w:adjustRightInd w:val="0"/>
        <w:contextualSpacing/>
        <w:jc w:val="both"/>
      </w:pPr>
      <w:r w:rsidRPr="00715863">
        <w:t>айдалатын сұйықтықтың көлемін, жылдамдығын, айдау кестесі бар қысымды және орындалған жұмыстардың құнын қоса алғанда, жұмыс жөніндегі есеп</w:t>
      </w:r>
      <w:r w:rsidR="0021352E" w:rsidRPr="00AB6D0E">
        <w:t>;</w:t>
      </w:r>
    </w:p>
    <w:p w14:paraId="62E2D9FC" w14:textId="690DE6F5" w:rsidR="0021352E" w:rsidRPr="00AB6D0E" w:rsidRDefault="00715863" w:rsidP="0021352E">
      <w:pPr>
        <w:pStyle w:val="af3"/>
        <w:numPr>
          <w:ilvl w:val="1"/>
          <w:numId w:val="16"/>
        </w:numPr>
        <w:shd w:val="clear" w:color="auto" w:fill="FFFFFF"/>
        <w:autoSpaceDE w:val="0"/>
        <w:autoSpaceDN w:val="0"/>
        <w:adjustRightInd w:val="0"/>
        <w:contextualSpacing/>
        <w:jc w:val="both"/>
      </w:pPr>
      <w:r w:rsidRPr="00715863">
        <w:t>"Өріктау Оперейтинг" ЖШС геологиялық қызметімен бірлесіп жиналған деректер негізінде болашаққа арналған ұсынымдар, ұңғыманы жуу жұмыстарын жүргізу үшін оңтайлы технологияны (дизайнды) таңдау</w:t>
      </w:r>
      <w:r w:rsidR="0021352E" w:rsidRPr="00AB6D0E">
        <w:t>.</w:t>
      </w:r>
    </w:p>
    <w:p w14:paraId="6A106B50" w14:textId="77777777" w:rsidR="0021352E" w:rsidRPr="00AB6D0E" w:rsidRDefault="0021352E" w:rsidP="0021352E">
      <w:pPr>
        <w:jc w:val="both"/>
      </w:pPr>
    </w:p>
    <w:p w14:paraId="12F1D440" w14:textId="77777777" w:rsidR="0021352E" w:rsidRPr="00AB6D0E" w:rsidRDefault="0021352E" w:rsidP="0021352E">
      <w:pPr>
        <w:jc w:val="both"/>
      </w:pPr>
    </w:p>
    <w:p w14:paraId="62685C36" w14:textId="68EACE24" w:rsidR="0021352E" w:rsidRDefault="0021352E" w:rsidP="0021352E">
      <w:pPr>
        <w:rPr>
          <w:b/>
          <w:lang w:val="kk-KZ"/>
        </w:rPr>
      </w:pPr>
      <w:r w:rsidRPr="00AB6D0E">
        <w:rPr>
          <w:b/>
          <w:bCs/>
          <w:iCs/>
        </w:rPr>
        <w:t xml:space="preserve">3.1 </w:t>
      </w:r>
      <w:r w:rsidR="00046A7C">
        <w:rPr>
          <w:b/>
          <w:bCs/>
          <w:iCs/>
          <w:lang w:val="kk-KZ"/>
        </w:rPr>
        <w:t>Ұ</w:t>
      </w:r>
      <w:r w:rsidR="00715863" w:rsidRPr="00715863">
        <w:rPr>
          <w:b/>
          <w:bCs/>
          <w:iCs/>
        </w:rPr>
        <w:t>ңғымалардың техникалық деректері</w:t>
      </w:r>
      <w:r w:rsidRPr="00AB6D0E">
        <w:rPr>
          <w:b/>
        </w:rPr>
        <w:t xml:space="preserve"> </w:t>
      </w:r>
    </w:p>
    <w:p w14:paraId="12CC892B" w14:textId="490A2452" w:rsidR="00046A7C" w:rsidRPr="00046A7C" w:rsidRDefault="00046A7C" w:rsidP="0021352E">
      <w:pPr>
        <w:rPr>
          <w:b/>
          <w:bCs/>
          <w:iCs/>
          <w:lang w:val="kk-KZ"/>
        </w:rPr>
      </w:pPr>
    </w:p>
    <w:p w14:paraId="79F2FE7D" w14:textId="692808D4" w:rsidR="0021352E" w:rsidRDefault="009A2494" w:rsidP="0021352E">
      <w:pPr>
        <w:contextualSpacing/>
        <w:rPr>
          <w:rFonts w:eastAsia="Calibri"/>
          <w:lang w:eastAsia="en-US"/>
        </w:rPr>
      </w:pPr>
      <w:r w:rsidRPr="00D003A8">
        <w:rPr>
          <w:b/>
          <w:bCs/>
          <w:lang w:val="kk-KZ"/>
        </w:rPr>
        <w:t>5</w:t>
      </w:r>
      <w:r>
        <w:rPr>
          <w:b/>
          <w:bCs/>
          <w:lang w:val="kk-KZ"/>
        </w:rPr>
        <w:t>8г</w:t>
      </w:r>
      <w:r w:rsidRPr="00D003A8">
        <w:rPr>
          <w:b/>
          <w:bCs/>
          <w:lang w:val="kk-KZ"/>
        </w:rPr>
        <w:t xml:space="preserve"> ұңғымасы</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6"/>
        <w:gridCol w:w="2169"/>
        <w:gridCol w:w="1935"/>
        <w:gridCol w:w="2067"/>
      </w:tblGrid>
      <w:tr w:rsidR="009A2494" w:rsidRPr="004820C2" w14:paraId="57859D80" w14:textId="77777777" w:rsidTr="009A2494">
        <w:trPr>
          <w:trHeight w:val="708"/>
          <w:jc w:val="right"/>
        </w:trPr>
        <w:tc>
          <w:tcPr>
            <w:tcW w:w="3456" w:type="dxa"/>
            <w:vAlign w:val="center"/>
          </w:tcPr>
          <w:p w14:paraId="7C515312" w14:textId="77777777" w:rsidR="009A2494" w:rsidRPr="004820C2" w:rsidRDefault="009A2494" w:rsidP="00153447">
            <w:pPr>
              <w:overflowPunct w:val="0"/>
              <w:autoSpaceDE w:val="0"/>
              <w:autoSpaceDN w:val="0"/>
              <w:adjustRightInd w:val="0"/>
              <w:jc w:val="center"/>
              <w:textAlignment w:val="baseline"/>
              <w:rPr>
                <w:b/>
                <w:bCs/>
              </w:rPr>
            </w:pPr>
            <w:r>
              <w:rPr>
                <w:b/>
                <w:bCs/>
              </w:rPr>
              <w:t>Атауы</w:t>
            </w:r>
          </w:p>
        </w:tc>
        <w:tc>
          <w:tcPr>
            <w:tcW w:w="2169" w:type="dxa"/>
            <w:vAlign w:val="center"/>
          </w:tcPr>
          <w:p w14:paraId="56ECDC70" w14:textId="77777777" w:rsidR="009A2494" w:rsidRPr="004820C2" w:rsidRDefault="009A2494" w:rsidP="00153447">
            <w:pPr>
              <w:overflowPunct w:val="0"/>
              <w:autoSpaceDE w:val="0"/>
              <w:autoSpaceDN w:val="0"/>
              <w:adjustRightInd w:val="0"/>
              <w:jc w:val="center"/>
              <w:textAlignment w:val="baseline"/>
              <w:rPr>
                <w:b/>
                <w:bCs/>
              </w:rPr>
            </w:pPr>
            <w:r w:rsidRPr="004820C2">
              <w:rPr>
                <w:b/>
                <w:bCs/>
              </w:rPr>
              <w:t>Диаметр, мм (в дюймах)</w:t>
            </w:r>
          </w:p>
        </w:tc>
        <w:tc>
          <w:tcPr>
            <w:tcW w:w="1935" w:type="dxa"/>
            <w:vAlign w:val="center"/>
          </w:tcPr>
          <w:p w14:paraId="57D19B1D" w14:textId="77777777" w:rsidR="009A2494" w:rsidRPr="003222DA" w:rsidRDefault="009A2494" w:rsidP="00153447">
            <w:pPr>
              <w:overflowPunct w:val="0"/>
              <w:autoSpaceDE w:val="0"/>
              <w:autoSpaceDN w:val="0"/>
              <w:adjustRightInd w:val="0"/>
              <w:jc w:val="center"/>
              <w:textAlignment w:val="baseline"/>
              <w:rPr>
                <w:b/>
                <w:bCs/>
              </w:rPr>
            </w:pPr>
            <w:r>
              <w:rPr>
                <w:rStyle w:val="ezkurwreuab5ozgtqnkl"/>
                <w:b/>
                <w:bCs/>
              </w:rPr>
              <w:t>Т</w:t>
            </w:r>
            <w:r w:rsidRPr="003222DA">
              <w:rPr>
                <w:rStyle w:val="ezkurwreuab5ozgtqnkl"/>
                <w:b/>
                <w:bCs/>
              </w:rPr>
              <w:t>үсу</w:t>
            </w:r>
            <w:r w:rsidRPr="003222DA">
              <w:rPr>
                <w:b/>
                <w:bCs/>
              </w:rPr>
              <w:t xml:space="preserve"> </w:t>
            </w:r>
            <w:r w:rsidRPr="003222DA">
              <w:rPr>
                <w:rStyle w:val="ezkurwreuab5ozgtqnkl"/>
                <w:b/>
                <w:bCs/>
              </w:rPr>
              <w:t>тереңдігі</w:t>
            </w:r>
            <w:r w:rsidRPr="003222DA">
              <w:rPr>
                <w:b/>
                <w:bCs/>
              </w:rPr>
              <w:t>, м</w:t>
            </w:r>
          </w:p>
        </w:tc>
        <w:tc>
          <w:tcPr>
            <w:tcW w:w="2067" w:type="dxa"/>
            <w:vAlign w:val="center"/>
          </w:tcPr>
          <w:p w14:paraId="1F388CFE" w14:textId="77777777" w:rsidR="009A2494" w:rsidRPr="003222DA" w:rsidRDefault="009A2494" w:rsidP="00153447">
            <w:pPr>
              <w:overflowPunct w:val="0"/>
              <w:autoSpaceDE w:val="0"/>
              <w:autoSpaceDN w:val="0"/>
              <w:adjustRightInd w:val="0"/>
              <w:jc w:val="center"/>
              <w:textAlignment w:val="baseline"/>
              <w:rPr>
                <w:b/>
                <w:bCs/>
              </w:rPr>
            </w:pPr>
            <w:r w:rsidRPr="003222DA">
              <w:rPr>
                <w:rStyle w:val="ezkurwreuab5ozgtqnkl"/>
                <w:b/>
                <w:bCs/>
              </w:rPr>
              <w:t>Цементті</w:t>
            </w:r>
            <w:r w:rsidRPr="003222DA">
              <w:rPr>
                <w:b/>
                <w:bCs/>
              </w:rPr>
              <w:t xml:space="preserve"> </w:t>
            </w:r>
            <w:r w:rsidRPr="003222DA">
              <w:rPr>
                <w:rStyle w:val="ezkurwreuab5ozgtqnkl"/>
                <w:b/>
                <w:bCs/>
              </w:rPr>
              <w:t>көтеру</w:t>
            </w:r>
            <w:r w:rsidRPr="003222DA">
              <w:rPr>
                <w:b/>
                <w:bCs/>
              </w:rPr>
              <w:t xml:space="preserve"> </w:t>
            </w:r>
            <w:r w:rsidRPr="003222DA">
              <w:rPr>
                <w:rStyle w:val="ezkurwreuab5ozgtqnkl"/>
                <w:b/>
                <w:bCs/>
              </w:rPr>
              <w:t>биіктігі</w:t>
            </w:r>
          </w:p>
        </w:tc>
      </w:tr>
      <w:tr w:rsidR="009A2494" w:rsidRPr="004820C2" w14:paraId="5DE6028F" w14:textId="77777777" w:rsidTr="009A2494">
        <w:trPr>
          <w:jc w:val="right"/>
        </w:trPr>
        <w:tc>
          <w:tcPr>
            <w:tcW w:w="3456" w:type="dxa"/>
          </w:tcPr>
          <w:p w14:paraId="3BF81E4D" w14:textId="77777777" w:rsidR="009A2494" w:rsidRPr="004820C2" w:rsidRDefault="009A2494" w:rsidP="00153447">
            <w:pPr>
              <w:overflowPunct w:val="0"/>
              <w:autoSpaceDE w:val="0"/>
              <w:autoSpaceDN w:val="0"/>
              <w:adjustRightInd w:val="0"/>
              <w:jc w:val="center"/>
              <w:textAlignment w:val="baseline"/>
              <w:rPr>
                <w:b/>
                <w:bCs/>
              </w:rPr>
            </w:pPr>
            <w:r w:rsidRPr="004820C2">
              <w:rPr>
                <w:b/>
                <w:bCs/>
              </w:rPr>
              <w:t>1</w:t>
            </w:r>
          </w:p>
        </w:tc>
        <w:tc>
          <w:tcPr>
            <w:tcW w:w="2169" w:type="dxa"/>
          </w:tcPr>
          <w:p w14:paraId="38AF51E8" w14:textId="77777777" w:rsidR="009A2494" w:rsidRPr="004820C2" w:rsidRDefault="009A2494" w:rsidP="00153447">
            <w:pPr>
              <w:overflowPunct w:val="0"/>
              <w:autoSpaceDE w:val="0"/>
              <w:autoSpaceDN w:val="0"/>
              <w:adjustRightInd w:val="0"/>
              <w:jc w:val="center"/>
              <w:textAlignment w:val="baseline"/>
              <w:rPr>
                <w:b/>
                <w:bCs/>
              </w:rPr>
            </w:pPr>
            <w:r w:rsidRPr="004820C2">
              <w:rPr>
                <w:b/>
                <w:bCs/>
              </w:rPr>
              <w:t>2</w:t>
            </w:r>
          </w:p>
        </w:tc>
        <w:tc>
          <w:tcPr>
            <w:tcW w:w="1935" w:type="dxa"/>
          </w:tcPr>
          <w:p w14:paraId="38E5F445" w14:textId="77777777" w:rsidR="009A2494" w:rsidRPr="004820C2" w:rsidRDefault="009A2494" w:rsidP="00153447">
            <w:pPr>
              <w:overflowPunct w:val="0"/>
              <w:autoSpaceDE w:val="0"/>
              <w:autoSpaceDN w:val="0"/>
              <w:adjustRightInd w:val="0"/>
              <w:jc w:val="center"/>
              <w:textAlignment w:val="baseline"/>
              <w:rPr>
                <w:b/>
                <w:bCs/>
              </w:rPr>
            </w:pPr>
            <w:r w:rsidRPr="004820C2">
              <w:rPr>
                <w:b/>
                <w:bCs/>
              </w:rPr>
              <w:t>3</w:t>
            </w:r>
          </w:p>
        </w:tc>
        <w:tc>
          <w:tcPr>
            <w:tcW w:w="2067" w:type="dxa"/>
          </w:tcPr>
          <w:p w14:paraId="68D8BD60" w14:textId="77777777" w:rsidR="009A2494" w:rsidRPr="004820C2" w:rsidRDefault="009A2494" w:rsidP="00153447">
            <w:pPr>
              <w:overflowPunct w:val="0"/>
              <w:autoSpaceDE w:val="0"/>
              <w:autoSpaceDN w:val="0"/>
              <w:adjustRightInd w:val="0"/>
              <w:jc w:val="center"/>
              <w:textAlignment w:val="baseline"/>
              <w:rPr>
                <w:b/>
                <w:bCs/>
              </w:rPr>
            </w:pPr>
            <w:r w:rsidRPr="004820C2">
              <w:rPr>
                <w:b/>
                <w:bCs/>
              </w:rPr>
              <w:t>4</w:t>
            </w:r>
          </w:p>
        </w:tc>
      </w:tr>
      <w:tr w:rsidR="009A2494" w:rsidRPr="004820C2" w14:paraId="1B10A268" w14:textId="77777777" w:rsidTr="009A2494">
        <w:trPr>
          <w:jc w:val="right"/>
        </w:trPr>
        <w:tc>
          <w:tcPr>
            <w:tcW w:w="3456" w:type="dxa"/>
          </w:tcPr>
          <w:p w14:paraId="5BFD1D5C" w14:textId="77777777" w:rsidR="009A2494" w:rsidRPr="00F364B7" w:rsidRDefault="009A2494" w:rsidP="00153447">
            <w:pPr>
              <w:overflowPunct w:val="0"/>
              <w:autoSpaceDE w:val="0"/>
              <w:autoSpaceDN w:val="0"/>
              <w:adjustRightInd w:val="0"/>
              <w:jc w:val="center"/>
              <w:textAlignment w:val="baseline"/>
              <w:rPr>
                <w:bCs/>
                <w:lang w:val="kk-KZ"/>
              </w:rPr>
            </w:pPr>
            <w:r>
              <w:rPr>
                <w:bCs/>
                <w:lang w:val="kk-KZ"/>
              </w:rPr>
              <w:t>Бағыттаушы</w:t>
            </w:r>
          </w:p>
        </w:tc>
        <w:tc>
          <w:tcPr>
            <w:tcW w:w="2169" w:type="dxa"/>
          </w:tcPr>
          <w:p w14:paraId="185C4477" w14:textId="77777777" w:rsidR="009A2494" w:rsidRPr="004820C2" w:rsidRDefault="009A2494" w:rsidP="00153447">
            <w:pPr>
              <w:overflowPunct w:val="0"/>
              <w:autoSpaceDE w:val="0"/>
              <w:autoSpaceDN w:val="0"/>
              <w:adjustRightInd w:val="0"/>
              <w:jc w:val="center"/>
              <w:textAlignment w:val="baseline"/>
              <w:rPr>
                <w:bCs/>
              </w:rPr>
            </w:pPr>
            <w:r w:rsidRPr="004820C2">
              <w:rPr>
                <w:bCs/>
              </w:rPr>
              <w:t>508,0 (20”)</w:t>
            </w:r>
          </w:p>
        </w:tc>
        <w:tc>
          <w:tcPr>
            <w:tcW w:w="1935" w:type="dxa"/>
          </w:tcPr>
          <w:p w14:paraId="26BB4E3E" w14:textId="77777777" w:rsidR="009A2494" w:rsidRPr="004820C2" w:rsidRDefault="009A2494" w:rsidP="00153447">
            <w:pPr>
              <w:overflowPunct w:val="0"/>
              <w:autoSpaceDE w:val="0"/>
              <w:autoSpaceDN w:val="0"/>
              <w:adjustRightInd w:val="0"/>
              <w:jc w:val="center"/>
              <w:textAlignment w:val="baseline"/>
              <w:rPr>
                <w:bCs/>
                <w:lang w:val="en-US"/>
              </w:rPr>
            </w:pPr>
            <w:r w:rsidRPr="00D852CB">
              <w:rPr>
                <w:bCs/>
              </w:rPr>
              <w:t>0-</w:t>
            </w:r>
            <w:r>
              <w:rPr>
                <w:bCs/>
              </w:rPr>
              <w:t>299</w:t>
            </w:r>
            <w:r w:rsidRPr="00D852CB">
              <w:rPr>
                <w:bCs/>
              </w:rPr>
              <w:t>,</w:t>
            </w:r>
            <w:r>
              <w:rPr>
                <w:bCs/>
              </w:rPr>
              <w:t>7</w:t>
            </w:r>
            <w:r w:rsidRPr="00D852CB">
              <w:rPr>
                <w:bCs/>
              </w:rPr>
              <w:t>8м</w:t>
            </w:r>
          </w:p>
        </w:tc>
        <w:tc>
          <w:tcPr>
            <w:tcW w:w="2067" w:type="dxa"/>
          </w:tcPr>
          <w:p w14:paraId="7AB55F29" w14:textId="77777777" w:rsidR="009A2494" w:rsidRPr="004820C2" w:rsidRDefault="009A2494" w:rsidP="00153447">
            <w:pPr>
              <w:overflowPunct w:val="0"/>
              <w:autoSpaceDE w:val="0"/>
              <w:autoSpaceDN w:val="0"/>
              <w:adjustRightInd w:val="0"/>
              <w:jc w:val="center"/>
              <w:textAlignment w:val="baseline"/>
              <w:rPr>
                <w:bCs/>
              </w:rPr>
            </w:pPr>
            <w:r w:rsidRPr="00D852CB">
              <w:rPr>
                <w:bCs/>
              </w:rPr>
              <w:t>До устья</w:t>
            </w:r>
          </w:p>
        </w:tc>
      </w:tr>
      <w:tr w:rsidR="009A2494" w:rsidRPr="004820C2" w14:paraId="497CEAA1" w14:textId="77777777" w:rsidTr="009A2494">
        <w:trPr>
          <w:jc w:val="right"/>
        </w:trPr>
        <w:tc>
          <w:tcPr>
            <w:tcW w:w="3456" w:type="dxa"/>
          </w:tcPr>
          <w:p w14:paraId="683322A8" w14:textId="77777777" w:rsidR="009A2494" w:rsidRPr="004820C2" w:rsidRDefault="009A2494" w:rsidP="00153447">
            <w:pPr>
              <w:overflowPunct w:val="0"/>
              <w:autoSpaceDE w:val="0"/>
              <w:autoSpaceDN w:val="0"/>
              <w:adjustRightInd w:val="0"/>
              <w:jc w:val="center"/>
              <w:textAlignment w:val="baseline"/>
              <w:rPr>
                <w:bCs/>
              </w:rPr>
            </w:pPr>
            <w:r w:rsidRPr="004820C2">
              <w:rPr>
                <w:bCs/>
              </w:rPr>
              <w:t>Кондуктор</w:t>
            </w:r>
          </w:p>
        </w:tc>
        <w:tc>
          <w:tcPr>
            <w:tcW w:w="2169" w:type="dxa"/>
          </w:tcPr>
          <w:p w14:paraId="0CC56DB0" w14:textId="77777777" w:rsidR="009A2494" w:rsidRPr="004820C2" w:rsidRDefault="009A2494" w:rsidP="00153447">
            <w:pPr>
              <w:overflowPunct w:val="0"/>
              <w:autoSpaceDE w:val="0"/>
              <w:autoSpaceDN w:val="0"/>
              <w:adjustRightInd w:val="0"/>
              <w:jc w:val="center"/>
              <w:textAlignment w:val="baseline"/>
              <w:rPr>
                <w:bCs/>
                <w:lang w:val="en-US"/>
              </w:rPr>
            </w:pPr>
            <w:r w:rsidRPr="004820C2">
              <w:rPr>
                <w:bCs/>
                <w:lang w:val="en-US"/>
              </w:rPr>
              <w:t>339,7 (13” 3/8)</w:t>
            </w:r>
          </w:p>
        </w:tc>
        <w:tc>
          <w:tcPr>
            <w:tcW w:w="1935" w:type="dxa"/>
          </w:tcPr>
          <w:p w14:paraId="0D0DA693" w14:textId="77777777" w:rsidR="009A2494" w:rsidRPr="004820C2" w:rsidRDefault="009A2494" w:rsidP="00153447">
            <w:pPr>
              <w:overflowPunct w:val="0"/>
              <w:autoSpaceDE w:val="0"/>
              <w:autoSpaceDN w:val="0"/>
              <w:adjustRightInd w:val="0"/>
              <w:jc w:val="center"/>
              <w:textAlignment w:val="baseline"/>
              <w:rPr>
                <w:bCs/>
                <w:lang w:val="en-US"/>
              </w:rPr>
            </w:pPr>
            <w:r w:rsidRPr="00D852CB">
              <w:rPr>
                <w:bCs/>
              </w:rPr>
              <w:t>0-1199,</w:t>
            </w:r>
            <w:r>
              <w:rPr>
                <w:bCs/>
              </w:rPr>
              <w:t>67</w:t>
            </w:r>
            <w:r w:rsidRPr="00D852CB">
              <w:rPr>
                <w:bCs/>
              </w:rPr>
              <w:t>м</w:t>
            </w:r>
          </w:p>
        </w:tc>
        <w:tc>
          <w:tcPr>
            <w:tcW w:w="2067" w:type="dxa"/>
          </w:tcPr>
          <w:p w14:paraId="5FBBFA44" w14:textId="77777777" w:rsidR="009A2494" w:rsidRPr="004820C2" w:rsidRDefault="009A2494" w:rsidP="00153447">
            <w:pPr>
              <w:overflowPunct w:val="0"/>
              <w:autoSpaceDE w:val="0"/>
              <w:autoSpaceDN w:val="0"/>
              <w:adjustRightInd w:val="0"/>
              <w:jc w:val="center"/>
              <w:textAlignment w:val="baseline"/>
              <w:rPr>
                <w:bCs/>
              </w:rPr>
            </w:pPr>
            <w:r w:rsidRPr="00D852CB">
              <w:rPr>
                <w:bCs/>
              </w:rPr>
              <w:t>До устья</w:t>
            </w:r>
          </w:p>
        </w:tc>
      </w:tr>
      <w:tr w:rsidR="009A2494" w:rsidRPr="004820C2" w14:paraId="747D5819" w14:textId="77777777" w:rsidTr="009A2494">
        <w:trPr>
          <w:jc w:val="right"/>
        </w:trPr>
        <w:tc>
          <w:tcPr>
            <w:tcW w:w="3456" w:type="dxa"/>
          </w:tcPr>
          <w:p w14:paraId="5841F9DA" w14:textId="77777777" w:rsidR="009A2494" w:rsidRPr="00F364B7" w:rsidRDefault="009A2494" w:rsidP="00153447">
            <w:pPr>
              <w:overflowPunct w:val="0"/>
              <w:autoSpaceDE w:val="0"/>
              <w:autoSpaceDN w:val="0"/>
              <w:adjustRightInd w:val="0"/>
              <w:jc w:val="center"/>
              <w:textAlignment w:val="baseline"/>
              <w:rPr>
                <w:bCs/>
                <w:lang w:val="kk-KZ"/>
              </w:rPr>
            </w:pPr>
            <w:r>
              <w:rPr>
                <w:bCs/>
                <w:lang w:val="kk-KZ"/>
              </w:rPr>
              <w:t xml:space="preserve">Аралық баған </w:t>
            </w:r>
          </w:p>
        </w:tc>
        <w:tc>
          <w:tcPr>
            <w:tcW w:w="2169" w:type="dxa"/>
          </w:tcPr>
          <w:p w14:paraId="761B1874" w14:textId="77777777" w:rsidR="009A2494" w:rsidRPr="004820C2" w:rsidRDefault="009A2494" w:rsidP="00153447">
            <w:pPr>
              <w:overflowPunct w:val="0"/>
              <w:autoSpaceDE w:val="0"/>
              <w:autoSpaceDN w:val="0"/>
              <w:adjustRightInd w:val="0"/>
              <w:jc w:val="center"/>
              <w:textAlignment w:val="baseline"/>
              <w:rPr>
                <w:bCs/>
                <w:lang w:val="en-US"/>
              </w:rPr>
            </w:pPr>
            <w:r w:rsidRPr="004820C2">
              <w:rPr>
                <w:bCs/>
                <w:lang w:val="en-US"/>
              </w:rPr>
              <w:t>244,5</w:t>
            </w:r>
            <w:r w:rsidRPr="004820C2">
              <w:rPr>
                <w:bCs/>
              </w:rPr>
              <w:t xml:space="preserve"> </w:t>
            </w:r>
            <w:r w:rsidRPr="004820C2">
              <w:rPr>
                <w:bCs/>
                <w:lang w:val="en-US"/>
              </w:rPr>
              <w:t>(9” 5/8)</w:t>
            </w:r>
          </w:p>
        </w:tc>
        <w:tc>
          <w:tcPr>
            <w:tcW w:w="1935" w:type="dxa"/>
          </w:tcPr>
          <w:p w14:paraId="08860870" w14:textId="77777777" w:rsidR="009A2494" w:rsidRPr="004820C2" w:rsidRDefault="009A2494" w:rsidP="00153447">
            <w:pPr>
              <w:overflowPunct w:val="0"/>
              <w:autoSpaceDE w:val="0"/>
              <w:autoSpaceDN w:val="0"/>
              <w:adjustRightInd w:val="0"/>
              <w:jc w:val="center"/>
              <w:textAlignment w:val="baseline"/>
              <w:rPr>
                <w:bCs/>
                <w:lang w:val="en-US"/>
              </w:rPr>
            </w:pPr>
            <w:r w:rsidRPr="00D852CB">
              <w:rPr>
                <w:bCs/>
              </w:rPr>
              <w:t>0-2</w:t>
            </w:r>
            <w:r>
              <w:rPr>
                <w:bCs/>
              </w:rPr>
              <w:t>771,50</w:t>
            </w:r>
            <w:r w:rsidRPr="00D852CB">
              <w:rPr>
                <w:bCs/>
              </w:rPr>
              <w:t>м</w:t>
            </w:r>
          </w:p>
        </w:tc>
        <w:tc>
          <w:tcPr>
            <w:tcW w:w="2067" w:type="dxa"/>
          </w:tcPr>
          <w:p w14:paraId="18FE728D" w14:textId="77777777" w:rsidR="009A2494" w:rsidRPr="004820C2" w:rsidRDefault="009A2494" w:rsidP="00153447">
            <w:pPr>
              <w:overflowPunct w:val="0"/>
              <w:autoSpaceDE w:val="0"/>
              <w:autoSpaceDN w:val="0"/>
              <w:adjustRightInd w:val="0"/>
              <w:jc w:val="center"/>
              <w:textAlignment w:val="baseline"/>
              <w:rPr>
                <w:bCs/>
              </w:rPr>
            </w:pPr>
            <w:r w:rsidRPr="00D852CB">
              <w:rPr>
                <w:bCs/>
              </w:rPr>
              <w:t>До устья</w:t>
            </w:r>
          </w:p>
        </w:tc>
      </w:tr>
      <w:tr w:rsidR="009A2494" w:rsidRPr="004820C2" w14:paraId="22BB5E35" w14:textId="77777777" w:rsidTr="009A2494">
        <w:trPr>
          <w:trHeight w:val="279"/>
          <w:jc w:val="right"/>
        </w:trPr>
        <w:tc>
          <w:tcPr>
            <w:tcW w:w="3456" w:type="dxa"/>
          </w:tcPr>
          <w:p w14:paraId="07A99EDD" w14:textId="77777777" w:rsidR="009A2494" w:rsidRPr="00F364B7" w:rsidRDefault="009A2494" w:rsidP="00153447">
            <w:pPr>
              <w:overflowPunct w:val="0"/>
              <w:autoSpaceDE w:val="0"/>
              <w:autoSpaceDN w:val="0"/>
              <w:adjustRightInd w:val="0"/>
              <w:jc w:val="center"/>
              <w:textAlignment w:val="baseline"/>
              <w:rPr>
                <w:bCs/>
                <w:lang w:val="kk-KZ"/>
              </w:rPr>
            </w:pPr>
            <w:r>
              <w:rPr>
                <w:bCs/>
                <w:lang w:val="kk-KZ"/>
              </w:rPr>
              <w:t>Пайдалану бағаны</w:t>
            </w:r>
          </w:p>
        </w:tc>
        <w:tc>
          <w:tcPr>
            <w:tcW w:w="2169" w:type="dxa"/>
          </w:tcPr>
          <w:p w14:paraId="1140276E" w14:textId="77777777" w:rsidR="009A2494" w:rsidRPr="004820C2" w:rsidRDefault="009A2494" w:rsidP="00153447">
            <w:pPr>
              <w:overflowPunct w:val="0"/>
              <w:autoSpaceDE w:val="0"/>
              <w:autoSpaceDN w:val="0"/>
              <w:adjustRightInd w:val="0"/>
              <w:jc w:val="center"/>
              <w:textAlignment w:val="baseline"/>
              <w:rPr>
                <w:bCs/>
                <w:lang w:val="en-US"/>
              </w:rPr>
            </w:pPr>
            <w:r w:rsidRPr="004820C2">
              <w:rPr>
                <w:bCs/>
                <w:lang w:val="en-US"/>
              </w:rPr>
              <w:t>177,8 (7”)</w:t>
            </w:r>
          </w:p>
        </w:tc>
        <w:tc>
          <w:tcPr>
            <w:tcW w:w="1935" w:type="dxa"/>
          </w:tcPr>
          <w:p w14:paraId="653561B4" w14:textId="77777777" w:rsidR="009A2494" w:rsidRPr="004820C2" w:rsidRDefault="009A2494" w:rsidP="00153447">
            <w:pPr>
              <w:overflowPunct w:val="0"/>
              <w:autoSpaceDE w:val="0"/>
              <w:autoSpaceDN w:val="0"/>
              <w:adjustRightInd w:val="0"/>
              <w:jc w:val="center"/>
              <w:textAlignment w:val="baseline"/>
              <w:rPr>
                <w:bCs/>
                <w:lang w:val="en-US"/>
              </w:rPr>
            </w:pPr>
            <w:r w:rsidRPr="00D852CB">
              <w:rPr>
                <w:bCs/>
              </w:rPr>
              <w:t>0-30</w:t>
            </w:r>
            <w:r>
              <w:rPr>
                <w:bCs/>
              </w:rPr>
              <w:t>50</w:t>
            </w:r>
            <w:r w:rsidRPr="00D852CB">
              <w:rPr>
                <w:bCs/>
              </w:rPr>
              <w:t>м</w:t>
            </w:r>
          </w:p>
        </w:tc>
        <w:tc>
          <w:tcPr>
            <w:tcW w:w="2067" w:type="dxa"/>
          </w:tcPr>
          <w:p w14:paraId="4BF21FD0" w14:textId="77777777" w:rsidR="009A2494" w:rsidRPr="004820C2" w:rsidRDefault="009A2494" w:rsidP="00153447">
            <w:pPr>
              <w:overflowPunct w:val="0"/>
              <w:autoSpaceDE w:val="0"/>
              <w:autoSpaceDN w:val="0"/>
              <w:adjustRightInd w:val="0"/>
              <w:jc w:val="center"/>
              <w:textAlignment w:val="baseline"/>
              <w:rPr>
                <w:bCs/>
              </w:rPr>
            </w:pPr>
            <w:r w:rsidRPr="00D852CB">
              <w:rPr>
                <w:bCs/>
              </w:rPr>
              <w:t>До устья</w:t>
            </w:r>
          </w:p>
        </w:tc>
      </w:tr>
    </w:tbl>
    <w:p w14:paraId="69F9095F" w14:textId="03706373" w:rsidR="009A2494" w:rsidRPr="00E66DA5" w:rsidRDefault="009A2494" w:rsidP="009A2494">
      <w:pPr>
        <w:contextualSpacing/>
        <w:jc w:val="both"/>
      </w:pPr>
      <w:r w:rsidRPr="00E66DA5">
        <w:rPr>
          <w:rStyle w:val="ezkurwreuab5ozgtqnkl"/>
        </w:rPr>
        <w:lastRenderedPageBreak/>
        <w:t>Сағалық</w:t>
      </w:r>
      <w:r w:rsidRPr="00E66DA5">
        <w:t xml:space="preserve"> </w:t>
      </w:r>
      <w:r w:rsidRPr="00E66DA5">
        <w:rPr>
          <w:rStyle w:val="ezkurwreuab5ozgtqnkl"/>
        </w:rPr>
        <w:t>жабдық</w:t>
      </w:r>
      <w:r w:rsidRPr="00E66DA5">
        <w:t xml:space="preserve">: </w:t>
      </w:r>
    </w:p>
    <w:p w14:paraId="11E9835E" w14:textId="77777777" w:rsidR="009A2494" w:rsidRPr="0045308D" w:rsidRDefault="009A2494" w:rsidP="009A2494">
      <w:pPr>
        <w:ind w:left="720"/>
        <w:rPr>
          <w:bCs/>
        </w:rPr>
      </w:pPr>
      <w:r>
        <w:rPr>
          <w:bCs/>
          <w:lang w:val="kk-KZ"/>
        </w:rPr>
        <w:t>1)Баған басы</w:t>
      </w:r>
      <w:r w:rsidRPr="0045308D">
        <w:rPr>
          <w:bCs/>
        </w:rPr>
        <w:t>:</w:t>
      </w:r>
    </w:p>
    <w:p w14:paraId="4661584F" w14:textId="77777777" w:rsidR="009A2494" w:rsidRPr="0045308D" w:rsidRDefault="009A2494" w:rsidP="009A2494">
      <w:pPr>
        <w:rPr>
          <w:bCs/>
        </w:rPr>
      </w:pPr>
      <w:r w:rsidRPr="0045308D">
        <w:rPr>
          <w:bCs/>
        </w:rPr>
        <w:t xml:space="preserve">– секция А: </w:t>
      </w:r>
      <w:r>
        <w:rPr>
          <w:bCs/>
          <w:lang w:val="en-US"/>
        </w:rPr>
        <w:t>TF</w:t>
      </w:r>
      <w:r w:rsidRPr="000E784C">
        <w:rPr>
          <w:bCs/>
        </w:rPr>
        <w:t>70</w:t>
      </w:r>
      <w:r>
        <w:rPr>
          <w:bCs/>
          <w:lang w:val="en-US"/>
        </w:rPr>
        <w:t>B</w:t>
      </w:r>
      <w:r w:rsidRPr="000E784C">
        <w:rPr>
          <w:bCs/>
        </w:rPr>
        <w:t xml:space="preserve">-01 </w:t>
      </w:r>
      <w:r>
        <w:rPr>
          <w:bCs/>
          <w:lang w:val="en-US"/>
        </w:rPr>
        <w:t>TF</w:t>
      </w:r>
      <w:r w:rsidRPr="000E784C">
        <w:rPr>
          <w:bCs/>
        </w:rPr>
        <w:t>13 3/8"</w:t>
      </w:r>
      <w:r>
        <w:rPr>
          <w:bCs/>
          <w:lang w:val="en-US"/>
        </w:rPr>
        <w:t>x</w:t>
      </w:r>
      <w:r w:rsidRPr="000E784C">
        <w:rPr>
          <w:bCs/>
        </w:rPr>
        <w:t>9"</w:t>
      </w:r>
      <w:r>
        <w:rPr>
          <w:bCs/>
          <w:lang w:val="en-US"/>
        </w:rPr>
        <w:t>x</w:t>
      </w:r>
      <w:r w:rsidRPr="000E784C">
        <w:rPr>
          <w:bCs/>
        </w:rPr>
        <w:t>7"-70</w:t>
      </w:r>
      <w:r>
        <w:rPr>
          <w:bCs/>
          <w:lang w:val="en-US"/>
        </w:rPr>
        <w:t>B</w:t>
      </w:r>
      <w:r w:rsidRPr="000E784C">
        <w:rPr>
          <w:bCs/>
        </w:rPr>
        <w:t>-01</w:t>
      </w:r>
      <w:r w:rsidRPr="0045308D">
        <w:rPr>
          <w:bCs/>
        </w:rPr>
        <w:t>;</w:t>
      </w:r>
    </w:p>
    <w:p w14:paraId="1F859A28" w14:textId="77777777" w:rsidR="009A2494" w:rsidRPr="0045308D" w:rsidRDefault="009A2494" w:rsidP="009A2494">
      <w:pPr>
        <w:jc w:val="both"/>
        <w:rPr>
          <w:bCs/>
        </w:rPr>
      </w:pPr>
      <w:r w:rsidRPr="0045308D">
        <w:rPr>
          <w:bCs/>
        </w:rPr>
        <w:t>– секция B:</w:t>
      </w:r>
      <w:r w:rsidRPr="000E784C">
        <w:rPr>
          <w:bCs/>
        </w:rPr>
        <w:t xml:space="preserve"> </w:t>
      </w:r>
      <w:r>
        <w:rPr>
          <w:bCs/>
          <w:lang w:val="en-US"/>
        </w:rPr>
        <w:t>TF</w:t>
      </w:r>
      <w:r w:rsidRPr="000E784C">
        <w:rPr>
          <w:bCs/>
        </w:rPr>
        <w:t>70</w:t>
      </w:r>
      <w:r>
        <w:rPr>
          <w:bCs/>
          <w:lang w:val="en-US"/>
        </w:rPr>
        <w:t>B</w:t>
      </w:r>
      <w:r w:rsidRPr="000E784C">
        <w:rPr>
          <w:bCs/>
        </w:rPr>
        <w:t xml:space="preserve">-02 </w:t>
      </w:r>
      <w:r>
        <w:rPr>
          <w:bCs/>
          <w:lang w:val="en-US"/>
        </w:rPr>
        <w:t>TF</w:t>
      </w:r>
      <w:r w:rsidRPr="000E784C">
        <w:rPr>
          <w:bCs/>
        </w:rPr>
        <w:t>13 3/8"</w:t>
      </w:r>
      <w:r>
        <w:rPr>
          <w:bCs/>
          <w:lang w:val="en-US"/>
        </w:rPr>
        <w:t>x</w:t>
      </w:r>
      <w:r w:rsidRPr="000E784C">
        <w:rPr>
          <w:bCs/>
        </w:rPr>
        <w:t>9"</w:t>
      </w:r>
      <w:r>
        <w:rPr>
          <w:bCs/>
          <w:lang w:val="en-US"/>
        </w:rPr>
        <w:t>x</w:t>
      </w:r>
      <w:r w:rsidRPr="000E784C">
        <w:rPr>
          <w:bCs/>
        </w:rPr>
        <w:t>7"-70</w:t>
      </w:r>
      <w:r>
        <w:rPr>
          <w:bCs/>
          <w:lang w:val="en-US"/>
        </w:rPr>
        <w:t>B</w:t>
      </w:r>
      <w:r w:rsidRPr="000E784C">
        <w:rPr>
          <w:bCs/>
        </w:rPr>
        <w:t>-02</w:t>
      </w:r>
      <w:r w:rsidRPr="0045308D">
        <w:rPr>
          <w:bCs/>
        </w:rPr>
        <w:t>;</w:t>
      </w:r>
    </w:p>
    <w:p w14:paraId="6377A0A2" w14:textId="77777777" w:rsidR="009A2494" w:rsidRPr="009C0FD7" w:rsidRDefault="009A2494" w:rsidP="009A2494">
      <w:pPr>
        <w:jc w:val="both"/>
        <w:rPr>
          <w:bCs/>
          <w:lang w:val="kk-KZ"/>
        </w:rPr>
      </w:pPr>
      <w:r>
        <w:rPr>
          <w:bCs/>
          <w:lang w:val="kk-KZ"/>
        </w:rPr>
        <w:t xml:space="preserve">             </w:t>
      </w:r>
      <w:r w:rsidRPr="009C0FD7">
        <w:rPr>
          <w:bCs/>
          <w:lang w:val="kk-KZ"/>
        </w:rPr>
        <w:t xml:space="preserve">2) </w:t>
      </w:r>
      <w:r>
        <w:rPr>
          <w:bCs/>
          <w:lang w:val="kk-KZ"/>
        </w:rPr>
        <w:t>Құбыр басы</w:t>
      </w:r>
      <w:r w:rsidRPr="009C0FD7">
        <w:rPr>
          <w:bCs/>
          <w:lang w:val="kk-KZ"/>
        </w:rPr>
        <w:t xml:space="preserve"> – </w:t>
      </w:r>
      <w:r w:rsidRPr="00726A84">
        <w:rPr>
          <w:bCs/>
          <w:lang w:val="kk-KZ"/>
        </w:rPr>
        <w:t>KYS70-78-65D-00 3 1/16"x2 9/16";</w:t>
      </w:r>
    </w:p>
    <w:p w14:paraId="7F5A5837" w14:textId="77777777" w:rsidR="009A2494" w:rsidRDefault="009A2494" w:rsidP="009A2494">
      <w:pPr>
        <w:pStyle w:val="af3"/>
        <w:ind w:left="780"/>
        <w:jc w:val="both"/>
        <w:rPr>
          <w:bCs/>
          <w:lang w:val="kk-KZ"/>
        </w:rPr>
      </w:pPr>
      <w:r w:rsidRPr="00246259">
        <w:rPr>
          <w:bCs/>
          <w:lang w:val="kk-KZ"/>
        </w:rPr>
        <w:t xml:space="preserve">3) </w:t>
      </w:r>
      <w:r>
        <w:rPr>
          <w:bCs/>
          <w:lang w:val="kk-KZ"/>
        </w:rPr>
        <w:t>Субұрқақ арматурасы</w:t>
      </w:r>
      <w:r w:rsidRPr="00246259">
        <w:rPr>
          <w:bCs/>
          <w:lang w:val="kk-KZ"/>
        </w:rPr>
        <w:t xml:space="preserve"> – KQY70/78-65B-00</w:t>
      </w:r>
    </w:p>
    <w:p w14:paraId="64D79711" w14:textId="77777777" w:rsidR="00F42153" w:rsidRDefault="00F42153" w:rsidP="009A2494">
      <w:pPr>
        <w:pStyle w:val="af3"/>
        <w:ind w:left="780"/>
        <w:jc w:val="both"/>
        <w:rPr>
          <w:bCs/>
          <w:lang w:val="kk-KZ"/>
        </w:rPr>
      </w:pPr>
    </w:p>
    <w:p w14:paraId="1D2092B2" w14:textId="77777777" w:rsidR="00F42153" w:rsidRPr="00046A7C" w:rsidRDefault="00F42153" w:rsidP="00F42153">
      <w:pPr>
        <w:rPr>
          <w:b/>
          <w:bCs/>
          <w:iCs/>
          <w:lang w:val="kk-KZ"/>
        </w:rPr>
      </w:pPr>
      <w:r>
        <w:rPr>
          <w:b/>
          <w:lang w:val="kk-KZ"/>
        </w:rPr>
        <w:t>59г ұңғымасы</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2"/>
        <w:gridCol w:w="1995"/>
        <w:gridCol w:w="2165"/>
        <w:gridCol w:w="2215"/>
      </w:tblGrid>
      <w:tr w:rsidR="00F42153" w:rsidRPr="00AB6D0E" w14:paraId="3BDAA3AF" w14:textId="77777777" w:rsidTr="0029022C">
        <w:trPr>
          <w:trHeight w:val="708"/>
          <w:jc w:val="right"/>
        </w:trPr>
        <w:tc>
          <w:tcPr>
            <w:tcW w:w="3252" w:type="dxa"/>
            <w:vAlign w:val="center"/>
          </w:tcPr>
          <w:p w14:paraId="05A87A1A" w14:textId="7AC8B6E7" w:rsidR="00F42153" w:rsidRPr="00AB6D0E" w:rsidRDefault="00F42153" w:rsidP="00F42153">
            <w:pPr>
              <w:overflowPunct w:val="0"/>
              <w:autoSpaceDE w:val="0"/>
              <w:autoSpaceDN w:val="0"/>
              <w:adjustRightInd w:val="0"/>
              <w:jc w:val="center"/>
              <w:textAlignment w:val="baseline"/>
              <w:rPr>
                <w:b/>
                <w:bCs/>
              </w:rPr>
            </w:pPr>
            <w:r>
              <w:rPr>
                <w:b/>
                <w:bCs/>
              </w:rPr>
              <w:t>Атауы</w:t>
            </w:r>
          </w:p>
        </w:tc>
        <w:tc>
          <w:tcPr>
            <w:tcW w:w="1995" w:type="dxa"/>
            <w:vAlign w:val="center"/>
          </w:tcPr>
          <w:p w14:paraId="2B60FD35" w14:textId="6CA4448F" w:rsidR="00F42153" w:rsidRPr="00AB6D0E" w:rsidRDefault="00F42153" w:rsidP="00F42153">
            <w:pPr>
              <w:overflowPunct w:val="0"/>
              <w:autoSpaceDE w:val="0"/>
              <w:autoSpaceDN w:val="0"/>
              <w:adjustRightInd w:val="0"/>
              <w:jc w:val="center"/>
              <w:textAlignment w:val="baseline"/>
              <w:rPr>
                <w:b/>
                <w:bCs/>
              </w:rPr>
            </w:pPr>
            <w:r w:rsidRPr="004820C2">
              <w:rPr>
                <w:b/>
                <w:bCs/>
              </w:rPr>
              <w:t>Диаметр, мм (в дюймах)</w:t>
            </w:r>
          </w:p>
        </w:tc>
        <w:tc>
          <w:tcPr>
            <w:tcW w:w="2165" w:type="dxa"/>
            <w:vAlign w:val="center"/>
          </w:tcPr>
          <w:p w14:paraId="42DE91DA" w14:textId="5EF9D333" w:rsidR="00F42153" w:rsidRPr="00AB6D0E" w:rsidRDefault="00F42153" w:rsidP="00F42153">
            <w:pPr>
              <w:overflowPunct w:val="0"/>
              <w:autoSpaceDE w:val="0"/>
              <w:autoSpaceDN w:val="0"/>
              <w:adjustRightInd w:val="0"/>
              <w:jc w:val="center"/>
              <w:textAlignment w:val="baseline"/>
              <w:rPr>
                <w:b/>
                <w:bCs/>
              </w:rPr>
            </w:pPr>
            <w:r>
              <w:rPr>
                <w:rStyle w:val="ezkurwreuab5ozgtqnkl"/>
                <w:b/>
                <w:bCs/>
              </w:rPr>
              <w:t>Т</w:t>
            </w:r>
            <w:r w:rsidRPr="003222DA">
              <w:rPr>
                <w:rStyle w:val="ezkurwreuab5ozgtqnkl"/>
                <w:b/>
                <w:bCs/>
              </w:rPr>
              <w:t>үсу</w:t>
            </w:r>
            <w:r w:rsidRPr="003222DA">
              <w:rPr>
                <w:b/>
                <w:bCs/>
              </w:rPr>
              <w:t xml:space="preserve"> </w:t>
            </w:r>
            <w:r w:rsidRPr="003222DA">
              <w:rPr>
                <w:rStyle w:val="ezkurwreuab5ozgtqnkl"/>
                <w:b/>
                <w:bCs/>
              </w:rPr>
              <w:t>тереңдігі</w:t>
            </w:r>
            <w:r w:rsidRPr="003222DA">
              <w:rPr>
                <w:b/>
                <w:bCs/>
              </w:rPr>
              <w:t>, м</w:t>
            </w:r>
          </w:p>
        </w:tc>
        <w:tc>
          <w:tcPr>
            <w:tcW w:w="2215" w:type="dxa"/>
            <w:vAlign w:val="center"/>
          </w:tcPr>
          <w:p w14:paraId="6F8E297D" w14:textId="7050293A" w:rsidR="00F42153" w:rsidRPr="00AB6D0E" w:rsidRDefault="00F42153" w:rsidP="00F42153">
            <w:pPr>
              <w:overflowPunct w:val="0"/>
              <w:autoSpaceDE w:val="0"/>
              <w:autoSpaceDN w:val="0"/>
              <w:adjustRightInd w:val="0"/>
              <w:jc w:val="center"/>
              <w:textAlignment w:val="baseline"/>
              <w:rPr>
                <w:b/>
                <w:bCs/>
              </w:rPr>
            </w:pPr>
            <w:r w:rsidRPr="003222DA">
              <w:rPr>
                <w:rStyle w:val="ezkurwreuab5ozgtqnkl"/>
                <w:b/>
                <w:bCs/>
              </w:rPr>
              <w:t>Цементті</w:t>
            </w:r>
            <w:r w:rsidRPr="003222DA">
              <w:rPr>
                <w:b/>
                <w:bCs/>
              </w:rPr>
              <w:t xml:space="preserve"> </w:t>
            </w:r>
            <w:r w:rsidRPr="003222DA">
              <w:rPr>
                <w:rStyle w:val="ezkurwreuab5ozgtqnkl"/>
                <w:b/>
                <w:bCs/>
              </w:rPr>
              <w:t>көтеру</w:t>
            </w:r>
            <w:r w:rsidRPr="003222DA">
              <w:rPr>
                <w:b/>
                <w:bCs/>
              </w:rPr>
              <w:t xml:space="preserve"> </w:t>
            </w:r>
            <w:r w:rsidRPr="003222DA">
              <w:rPr>
                <w:rStyle w:val="ezkurwreuab5ozgtqnkl"/>
                <w:b/>
                <w:bCs/>
              </w:rPr>
              <w:t>биіктігі</w:t>
            </w:r>
          </w:p>
        </w:tc>
      </w:tr>
      <w:tr w:rsidR="00F42153" w:rsidRPr="00AB6D0E" w14:paraId="74CCA983" w14:textId="77777777" w:rsidTr="0029022C">
        <w:trPr>
          <w:jc w:val="right"/>
        </w:trPr>
        <w:tc>
          <w:tcPr>
            <w:tcW w:w="3252" w:type="dxa"/>
          </w:tcPr>
          <w:p w14:paraId="4DC65367" w14:textId="77777777" w:rsidR="00F42153" w:rsidRPr="00AB6D0E" w:rsidRDefault="00F42153" w:rsidP="0029022C">
            <w:pPr>
              <w:overflowPunct w:val="0"/>
              <w:autoSpaceDE w:val="0"/>
              <w:autoSpaceDN w:val="0"/>
              <w:adjustRightInd w:val="0"/>
              <w:jc w:val="center"/>
              <w:textAlignment w:val="baseline"/>
              <w:rPr>
                <w:b/>
                <w:bCs/>
              </w:rPr>
            </w:pPr>
            <w:r w:rsidRPr="00AB6D0E">
              <w:rPr>
                <w:b/>
                <w:bCs/>
              </w:rPr>
              <w:t>1</w:t>
            </w:r>
          </w:p>
        </w:tc>
        <w:tc>
          <w:tcPr>
            <w:tcW w:w="1995" w:type="dxa"/>
          </w:tcPr>
          <w:p w14:paraId="4C7A86A9" w14:textId="77777777" w:rsidR="00F42153" w:rsidRPr="00AB6D0E" w:rsidRDefault="00F42153" w:rsidP="0029022C">
            <w:pPr>
              <w:overflowPunct w:val="0"/>
              <w:autoSpaceDE w:val="0"/>
              <w:autoSpaceDN w:val="0"/>
              <w:adjustRightInd w:val="0"/>
              <w:jc w:val="center"/>
              <w:textAlignment w:val="baseline"/>
              <w:rPr>
                <w:b/>
                <w:bCs/>
              </w:rPr>
            </w:pPr>
            <w:r w:rsidRPr="00AB6D0E">
              <w:rPr>
                <w:b/>
                <w:bCs/>
              </w:rPr>
              <w:t>2</w:t>
            </w:r>
          </w:p>
        </w:tc>
        <w:tc>
          <w:tcPr>
            <w:tcW w:w="2165" w:type="dxa"/>
          </w:tcPr>
          <w:p w14:paraId="138CDEFC" w14:textId="77777777" w:rsidR="00F42153" w:rsidRPr="00AB6D0E" w:rsidRDefault="00F42153" w:rsidP="0029022C">
            <w:pPr>
              <w:overflowPunct w:val="0"/>
              <w:autoSpaceDE w:val="0"/>
              <w:autoSpaceDN w:val="0"/>
              <w:adjustRightInd w:val="0"/>
              <w:jc w:val="center"/>
              <w:textAlignment w:val="baseline"/>
              <w:rPr>
                <w:b/>
                <w:bCs/>
              </w:rPr>
            </w:pPr>
            <w:r w:rsidRPr="00AB6D0E">
              <w:rPr>
                <w:b/>
                <w:bCs/>
              </w:rPr>
              <w:t>3</w:t>
            </w:r>
          </w:p>
        </w:tc>
        <w:tc>
          <w:tcPr>
            <w:tcW w:w="2215" w:type="dxa"/>
          </w:tcPr>
          <w:p w14:paraId="1E531801" w14:textId="77777777" w:rsidR="00F42153" w:rsidRPr="00AB6D0E" w:rsidRDefault="00F42153" w:rsidP="0029022C">
            <w:pPr>
              <w:overflowPunct w:val="0"/>
              <w:autoSpaceDE w:val="0"/>
              <w:autoSpaceDN w:val="0"/>
              <w:adjustRightInd w:val="0"/>
              <w:jc w:val="center"/>
              <w:textAlignment w:val="baseline"/>
              <w:rPr>
                <w:b/>
                <w:bCs/>
              </w:rPr>
            </w:pPr>
            <w:r w:rsidRPr="00AB6D0E">
              <w:rPr>
                <w:b/>
                <w:bCs/>
              </w:rPr>
              <w:t>4</w:t>
            </w:r>
          </w:p>
        </w:tc>
      </w:tr>
      <w:tr w:rsidR="00F42153" w:rsidRPr="00AB6D0E" w14:paraId="55CE13E3" w14:textId="77777777" w:rsidTr="0029022C">
        <w:trPr>
          <w:jc w:val="right"/>
        </w:trPr>
        <w:tc>
          <w:tcPr>
            <w:tcW w:w="3252" w:type="dxa"/>
          </w:tcPr>
          <w:p w14:paraId="6A900DE8" w14:textId="77777777" w:rsidR="00F42153" w:rsidRPr="00715863" w:rsidRDefault="00F42153" w:rsidP="0029022C">
            <w:pPr>
              <w:overflowPunct w:val="0"/>
              <w:autoSpaceDE w:val="0"/>
              <w:autoSpaceDN w:val="0"/>
              <w:adjustRightInd w:val="0"/>
              <w:jc w:val="center"/>
              <w:textAlignment w:val="baseline"/>
              <w:rPr>
                <w:bCs/>
                <w:lang w:val="kk-KZ"/>
              </w:rPr>
            </w:pPr>
            <w:r>
              <w:rPr>
                <w:bCs/>
                <w:lang w:val="kk-KZ"/>
              </w:rPr>
              <w:t>Бағыттауыш</w:t>
            </w:r>
          </w:p>
        </w:tc>
        <w:tc>
          <w:tcPr>
            <w:tcW w:w="1995" w:type="dxa"/>
          </w:tcPr>
          <w:p w14:paraId="33727F48" w14:textId="77777777" w:rsidR="00F42153" w:rsidRPr="00AB6D0E" w:rsidRDefault="00F42153" w:rsidP="0029022C">
            <w:pPr>
              <w:overflowPunct w:val="0"/>
              <w:autoSpaceDE w:val="0"/>
              <w:autoSpaceDN w:val="0"/>
              <w:adjustRightInd w:val="0"/>
              <w:jc w:val="center"/>
              <w:textAlignment w:val="baseline"/>
              <w:rPr>
                <w:bCs/>
              </w:rPr>
            </w:pPr>
            <w:r w:rsidRPr="00AB6D0E">
              <w:rPr>
                <w:bCs/>
              </w:rPr>
              <w:t>508,0 (20”)</w:t>
            </w:r>
          </w:p>
        </w:tc>
        <w:tc>
          <w:tcPr>
            <w:tcW w:w="2165" w:type="dxa"/>
          </w:tcPr>
          <w:p w14:paraId="4A89CC9D" w14:textId="77777777" w:rsidR="00F42153" w:rsidRPr="00AB6D0E" w:rsidRDefault="00F42153" w:rsidP="0029022C">
            <w:pPr>
              <w:overflowPunct w:val="0"/>
              <w:autoSpaceDE w:val="0"/>
              <w:autoSpaceDN w:val="0"/>
              <w:adjustRightInd w:val="0"/>
              <w:jc w:val="center"/>
              <w:textAlignment w:val="baseline"/>
              <w:rPr>
                <w:bCs/>
                <w:lang w:val="en-US"/>
              </w:rPr>
            </w:pPr>
            <w:r w:rsidRPr="00AB6D0E">
              <w:rPr>
                <w:bCs/>
                <w:lang w:val="en-US"/>
              </w:rPr>
              <w:t>0-</w:t>
            </w:r>
            <w:r>
              <w:rPr>
                <w:bCs/>
              </w:rPr>
              <w:t>299,90</w:t>
            </w:r>
          </w:p>
        </w:tc>
        <w:tc>
          <w:tcPr>
            <w:tcW w:w="2215" w:type="dxa"/>
          </w:tcPr>
          <w:p w14:paraId="237B8C9C" w14:textId="77777777" w:rsidR="00F42153" w:rsidRPr="00715863" w:rsidRDefault="00F42153" w:rsidP="0029022C">
            <w:pPr>
              <w:overflowPunct w:val="0"/>
              <w:autoSpaceDE w:val="0"/>
              <w:autoSpaceDN w:val="0"/>
              <w:adjustRightInd w:val="0"/>
              <w:jc w:val="center"/>
              <w:textAlignment w:val="baseline"/>
              <w:rPr>
                <w:bCs/>
                <w:lang w:val="kk-KZ"/>
              </w:rPr>
            </w:pPr>
            <w:r>
              <w:rPr>
                <w:bCs/>
                <w:lang w:val="kk-KZ"/>
              </w:rPr>
              <w:t>Сағаға дейін</w:t>
            </w:r>
          </w:p>
        </w:tc>
      </w:tr>
      <w:tr w:rsidR="00F42153" w:rsidRPr="00AB6D0E" w14:paraId="4FBDDA8E" w14:textId="77777777" w:rsidTr="0029022C">
        <w:trPr>
          <w:jc w:val="right"/>
        </w:trPr>
        <w:tc>
          <w:tcPr>
            <w:tcW w:w="3252" w:type="dxa"/>
          </w:tcPr>
          <w:p w14:paraId="5DDDD5C9" w14:textId="77777777" w:rsidR="00F42153" w:rsidRPr="00AB6D0E" w:rsidRDefault="00F42153" w:rsidP="0029022C">
            <w:pPr>
              <w:overflowPunct w:val="0"/>
              <w:autoSpaceDE w:val="0"/>
              <w:autoSpaceDN w:val="0"/>
              <w:adjustRightInd w:val="0"/>
              <w:jc w:val="center"/>
              <w:textAlignment w:val="baseline"/>
              <w:rPr>
                <w:bCs/>
              </w:rPr>
            </w:pPr>
            <w:r w:rsidRPr="00AB6D0E">
              <w:rPr>
                <w:bCs/>
              </w:rPr>
              <w:t>Кондуктор</w:t>
            </w:r>
          </w:p>
        </w:tc>
        <w:tc>
          <w:tcPr>
            <w:tcW w:w="1995" w:type="dxa"/>
          </w:tcPr>
          <w:p w14:paraId="225F768F" w14:textId="77777777" w:rsidR="00F42153" w:rsidRPr="00AB6D0E" w:rsidRDefault="00F42153" w:rsidP="0029022C">
            <w:pPr>
              <w:overflowPunct w:val="0"/>
              <w:autoSpaceDE w:val="0"/>
              <w:autoSpaceDN w:val="0"/>
              <w:adjustRightInd w:val="0"/>
              <w:jc w:val="center"/>
              <w:textAlignment w:val="baseline"/>
              <w:rPr>
                <w:bCs/>
                <w:lang w:val="en-US"/>
              </w:rPr>
            </w:pPr>
            <w:r w:rsidRPr="00AB6D0E">
              <w:rPr>
                <w:bCs/>
                <w:lang w:val="en-US"/>
              </w:rPr>
              <w:t>339,7 (13” 3/8)</w:t>
            </w:r>
          </w:p>
        </w:tc>
        <w:tc>
          <w:tcPr>
            <w:tcW w:w="2165" w:type="dxa"/>
          </w:tcPr>
          <w:p w14:paraId="43540D10" w14:textId="77777777" w:rsidR="00F42153" w:rsidRPr="00AB6D0E" w:rsidRDefault="00F42153" w:rsidP="0029022C">
            <w:pPr>
              <w:overflowPunct w:val="0"/>
              <w:autoSpaceDE w:val="0"/>
              <w:autoSpaceDN w:val="0"/>
              <w:adjustRightInd w:val="0"/>
              <w:jc w:val="center"/>
              <w:textAlignment w:val="baseline"/>
              <w:rPr>
                <w:bCs/>
                <w:lang w:val="en-US"/>
              </w:rPr>
            </w:pPr>
            <w:r w:rsidRPr="00AB6D0E">
              <w:rPr>
                <w:bCs/>
                <w:lang w:val="en-US"/>
              </w:rPr>
              <w:t>0-</w:t>
            </w:r>
            <w:r w:rsidRPr="00AB6D0E">
              <w:rPr>
                <w:bCs/>
              </w:rPr>
              <w:t>12</w:t>
            </w:r>
            <w:r w:rsidRPr="00AB6D0E">
              <w:rPr>
                <w:bCs/>
                <w:lang w:val="en-US"/>
              </w:rPr>
              <w:t>00</w:t>
            </w:r>
          </w:p>
        </w:tc>
        <w:tc>
          <w:tcPr>
            <w:tcW w:w="2215" w:type="dxa"/>
          </w:tcPr>
          <w:p w14:paraId="0A85F2BC" w14:textId="77777777" w:rsidR="00F42153" w:rsidRPr="00AB6D0E" w:rsidRDefault="00F42153" w:rsidP="0029022C">
            <w:pPr>
              <w:overflowPunct w:val="0"/>
              <w:autoSpaceDE w:val="0"/>
              <w:autoSpaceDN w:val="0"/>
              <w:adjustRightInd w:val="0"/>
              <w:jc w:val="center"/>
              <w:textAlignment w:val="baseline"/>
              <w:rPr>
                <w:bCs/>
              </w:rPr>
            </w:pPr>
            <w:r w:rsidRPr="00690498">
              <w:rPr>
                <w:bCs/>
                <w:lang w:val="kk-KZ"/>
              </w:rPr>
              <w:t>Сағаға дейін</w:t>
            </w:r>
          </w:p>
        </w:tc>
      </w:tr>
      <w:tr w:rsidR="00F42153" w:rsidRPr="00AB6D0E" w14:paraId="544BB45A" w14:textId="77777777" w:rsidTr="0029022C">
        <w:trPr>
          <w:jc w:val="right"/>
        </w:trPr>
        <w:tc>
          <w:tcPr>
            <w:tcW w:w="3252" w:type="dxa"/>
          </w:tcPr>
          <w:p w14:paraId="417665A2" w14:textId="77777777" w:rsidR="00F42153" w:rsidRPr="00715863" w:rsidRDefault="00F42153" w:rsidP="0029022C">
            <w:pPr>
              <w:overflowPunct w:val="0"/>
              <w:autoSpaceDE w:val="0"/>
              <w:autoSpaceDN w:val="0"/>
              <w:adjustRightInd w:val="0"/>
              <w:jc w:val="center"/>
              <w:textAlignment w:val="baseline"/>
              <w:rPr>
                <w:bCs/>
                <w:lang w:val="kk-KZ"/>
              </w:rPr>
            </w:pPr>
            <w:r>
              <w:rPr>
                <w:bCs/>
                <w:lang w:val="kk-KZ"/>
              </w:rPr>
              <w:t>Аралық</w:t>
            </w:r>
            <w:r w:rsidRPr="00AB6D0E">
              <w:rPr>
                <w:bCs/>
              </w:rPr>
              <w:t xml:space="preserve"> </w:t>
            </w:r>
            <w:r>
              <w:rPr>
                <w:bCs/>
                <w:lang w:val="kk-KZ"/>
              </w:rPr>
              <w:t>баған</w:t>
            </w:r>
          </w:p>
        </w:tc>
        <w:tc>
          <w:tcPr>
            <w:tcW w:w="1995" w:type="dxa"/>
          </w:tcPr>
          <w:p w14:paraId="7625CED7" w14:textId="77777777" w:rsidR="00F42153" w:rsidRPr="00AB6D0E" w:rsidRDefault="00F42153" w:rsidP="0029022C">
            <w:pPr>
              <w:overflowPunct w:val="0"/>
              <w:autoSpaceDE w:val="0"/>
              <w:autoSpaceDN w:val="0"/>
              <w:adjustRightInd w:val="0"/>
              <w:jc w:val="center"/>
              <w:textAlignment w:val="baseline"/>
              <w:rPr>
                <w:bCs/>
                <w:lang w:val="en-US"/>
              </w:rPr>
            </w:pPr>
            <w:r w:rsidRPr="00AB6D0E">
              <w:rPr>
                <w:bCs/>
                <w:lang w:val="en-US"/>
              </w:rPr>
              <w:t>244,5</w:t>
            </w:r>
            <w:r w:rsidRPr="00AB6D0E">
              <w:rPr>
                <w:bCs/>
              </w:rPr>
              <w:t xml:space="preserve"> </w:t>
            </w:r>
            <w:r w:rsidRPr="00AB6D0E">
              <w:rPr>
                <w:bCs/>
                <w:lang w:val="en-US"/>
              </w:rPr>
              <w:t>(9” 5/8)</w:t>
            </w:r>
          </w:p>
        </w:tc>
        <w:tc>
          <w:tcPr>
            <w:tcW w:w="2165" w:type="dxa"/>
          </w:tcPr>
          <w:p w14:paraId="237D09E4" w14:textId="77777777" w:rsidR="00F42153" w:rsidRPr="0056567A" w:rsidRDefault="00F42153" w:rsidP="0029022C">
            <w:pPr>
              <w:overflowPunct w:val="0"/>
              <w:autoSpaceDE w:val="0"/>
              <w:autoSpaceDN w:val="0"/>
              <w:adjustRightInd w:val="0"/>
              <w:jc w:val="center"/>
              <w:textAlignment w:val="baseline"/>
              <w:rPr>
                <w:bCs/>
              </w:rPr>
            </w:pPr>
            <w:r w:rsidRPr="00AB6D0E">
              <w:rPr>
                <w:bCs/>
                <w:lang w:val="en-US"/>
              </w:rPr>
              <w:t>0-2</w:t>
            </w:r>
            <w:r>
              <w:rPr>
                <w:bCs/>
              </w:rPr>
              <w:t>583,54</w:t>
            </w:r>
          </w:p>
        </w:tc>
        <w:tc>
          <w:tcPr>
            <w:tcW w:w="2215" w:type="dxa"/>
          </w:tcPr>
          <w:p w14:paraId="0EF12601" w14:textId="77777777" w:rsidR="00F42153" w:rsidRPr="00AB6D0E" w:rsidRDefault="00F42153" w:rsidP="0029022C">
            <w:pPr>
              <w:overflowPunct w:val="0"/>
              <w:autoSpaceDE w:val="0"/>
              <w:autoSpaceDN w:val="0"/>
              <w:adjustRightInd w:val="0"/>
              <w:jc w:val="center"/>
              <w:textAlignment w:val="baseline"/>
              <w:rPr>
                <w:bCs/>
              </w:rPr>
            </w:pPr>
            <w:r w:rsidRPr="00690498">
              <w:rPr>
                <w:bCs/>
                <w:lang w:val="kk-KZ"/>
              </w:rPr>
              <w:t>Сағаға дейін</w:t>
            </w:r>
          </w:p>
        </w:tc>
      </w:tr>
      <w:tr w:rsidR="00F42153" w:rsidRPr="00AB6D0E" w14:paraId="5C7FE06C" w14:textId="77777777" w:rsidTr="0029022C">
        <w:trPr>
          <w:trHeight w:val="279"/>
          <w:jc w:val="right"/>
        </w:trPr>
        <w:tc>
          <w:tcPr>
            <w:tcW w:w="3252" w:type="dxa"/>
          </w:tcPr>
          <w:p w14:paraId="7752BF2D" w14:textId="77777777" w:rsidR="00F42153" w:rsidRPr="00AB6D0E" w:rsidRDefault="00F42153" w:rsidP="0029022C">
            <w:pPr>
              <w:overflowPunct w:val="0"/>
              <w:autoSpaceDE w:val="0"/>
              <w:autoSpaceDN w:val="0"/>
              <w:adjustRightInd w:val="0"/>
              <w:jc w:val="center"/>
              <w:textAlignment w:val="baseline"/>
              <w:rPr>
                <w:bCs/>
              </w:rPr>
            </w:pPr>
            <w:r>
              <w:rPr>
                <w:bCs/>
                <w:lang w:val="kk-KZ"/>
              </w:rPr>
              <w:t>Пайдалану бағаны</w:t>
            </w:r>
          </w:p>
        </w:tc>
        <w:tc>
          <w:tcPr>
            <w:tcW w:w="1995" w:type="dxa"/>
          </w:tcPr>
          <w:p w14:paraId="3C7D236C" w14:textId="77777777" w:rsidR="00F42153" w:rsidRPr="00AB6D0E" w:rsidRDefault="00F42153" w:rsidP="0029022C">
            <w:pPr>
              <w:overflowPunct w:val="0"/>
              <w:autoSpaceDE w:val="0"/>
              <w:autoSpaceDN w:val="0"/>
              <w:adjustRightInd w:val="0"/>
              <w:jc w:val="center"/>
              <w:textAlignment w:val="baseline"/>
              <w:rPr>
                <w:bCs/>
                <w:lang w:val="en-US"/>
              </w:rPr>
            </w:pPr>
            <w:r w:rsidRPr="00AB6D0E">
              <w:rPr>
                <w:bCs/>
                <w:lang w:val="en-US"/>
              </w:rPr>
              <w:t>177,8 (7”)</w:t>
            </w:r>
          </w:p>
        </w:tc>
        <w:tc>
          <w:tcPr>
            <w:tcW w:w="2165" w:type="dxa"/>
          </w:tcPr>
          <w:p w14:paraId="27C4CCAA" w14:textId="77777777" w:rsidR="00F42153" w:rsidRPr="00AB6D0E" w:rsidRDefault="00F42153" w:rsidP="0029022C">
            <w:pPr>
              <w:overflowPunct w:val="0"/>
              <w:autoSpaceDE w:val="0"/>
              <w:autoSpaceDN w:val="0"/>
              <w:adjustRightInd w:val="0"/>
              <w:jc w:val="center"/>
              <w:textAlignment w:val="baseline"/>
              <w:rPr>
                <w:bCs/>
                <w:lang w:val="en-US"/>
              </w:rPr>
            </w:pPr>
            <w:r w:rsidRPr="00AB6D0E">
              <w:rPr>
                <w:bCs/>
                <w:lang w:val="en-US"/>
              </w:rPr>
              <w:t>0-</w:t>
            </w:r>
            <w:r>
              <w:rPr>
                <w:bCs/>
              </w:rPr>
              <w:t>2979,68</w:t>
            </w:r>
          </w:p>
        </w:tc>
        <w:tc>
          <w:tcPr>
            <w:tcW w:w="2215" w:type="dxa"/>
          </w:tcPr>
          <w:p w14:paraId="43EC54D9" w14:textId="77777777" w:rsidR="00F42153" w:rsidRPr="00AB6D0E" w:rsidRDefault="00F42153" w:rsidP="0029022C">
            <w:pPr>
              <w:overflowPunct w:val="0"/>
              <w:autoSpaceDE w:val="0"/>
              <w:autoSpaceDN w:val="0"/>
              <w:adjustRightInd w:val="0"/>
              <w:jc w:val="center"/>
              <w:textAlignment w:val="baseline"/>
              <w:rPr>
                <w:bCs/>
              </w:rPr>
            </w:pPr>
            <w:r w:rsidRPr="00690498">
              <w:rPr>
                <w:bCs/>
                <w:lang w:val="kk-KZ"/>
              </w:rPr>
              <w:t>Сағаға дейін</w:t>
            </w:r>
          </w:p>
        </w:tc>
      </w:tr>
    </w:tbl>
    <w:p w14:paraId="30D1760A" w14:textId="047C0BA7" w:rsidR="00F42153" w:rsidRPr="00AB6D0E" w:rsidRDefault="00F42153" w:rsidP="00F42153">
      <w:pPr>
        <w:jc w:val="both"/>
        <w:rPr>
          <w:lang w:eastAsia="en-US"/>
        </w:rPr>
      </w:pPr>
      <w:r w:rsidRPr="00715863">
        <w:t>Сағалық жабдық</w:t>
      </w:r>
      <w:r w:rsidRPr="00AB6D0E">
        <w:t>:</w:t>
      </w:r>
    </w:p>
    <w:p w14:paraId="6EAA1933" w14:textId="77777777" w:rsidR="00F42153" w:rsidRPr="00AB6D0E" w:rsidRDefault="00F42153" w:rsidP="00F42153">
      <w:pPr>
        <w:ind w:left="720" w:hanging="360"/>
        <w:jc w:val="both"/>
      </w:pPr>
      <w:r w:rsidRPr="00AB6D0E">
        <w:t>1) </w:t>
      </w:r>
      <w:r>
        <w:rPr>
          <w:lang w:val="kk-KZ"/>
        </w:rPr>
        <w:t>Баған басы</w:t>
      </w:r>
      <w:r w:rsidRPr="00AB6D0E">
        <w:t xml:space="preserve"> –   ОКК2-70      </w:t>
      </w:r>
      <w:r>
        <w:rPr>
          <w:lang w:val="kk-KZ"/>
        </w:rPr>
        <w:t>секция</w:t>
      </w:r>
      <w:r w:rsidRPr="00AB6D0E">
        <w:t xml:space="preserve"> А: КГ-13 </w:t>
      </w:r>
      <w:r w:rsidRPr="00AB6D0E">
        <w:rPr>
          <w:vertAlign w:val="superscript"/>
        </w:rPr>
        <w:t>5/8</w:t>
      </w:r>
      <w:r w:rsidRPr="00AB6D0E">
        <w:t xml:space="preserve">" </w:t>
      </w:r>
      <w:r>
        <w:rPr>
          <w:lang w:val="kk-KZ"/>
        </w:rPr>
        <w:t>5</w:t>
      </w:r>
      <w:r w:rsidRPr="00AB6D0E">
        <w:t>000psi.</w:t>
      </w:r>
    </w:p>
    <w:p w14:paraId="0E95A2E1" w14:textId="77777777" w:rsidR="00F42153" w:rsidRPr="00AB6D0E" w:rsidRDefault="00F42153" w:rsidP="00F42153">
      <w:pPr>
        <w:ind w:left="426"/>
        <w:jc w:val="both"/>
      </w:pPr>
      <w:r w:rsidRPr="00AB6D0E">
        <w:t xml:space="preserve">                                – </w:t>
      </w:r>
      <w:r>
        <w:rPr>
          <w:lang w:val="kk-KZ"/>
        </w:rPr>
        <w:t>секция</w:t>
      </w:r>
      <w:r w:rsidRPr="00AB6D0E">
        <w:t xml:space="preserve"> B: ОКК-13 </w:t>
      </w:r>
      <w:r w:rsidRPr="00AB6D0E">
        <w:rPr>
          <w:vertAlign w:val="superscript"/>
        </w:rPr>
        <w:t>5/8</w:t>
      </w:r>
      <w:r w:rsidRPr="00AB6D0E">
        <w:t>х 5000 х 11’’-</w:t>
      </w:r>
      <w:r>
        <w:rPr>
          <w:lang w:val="kk-KZ"/>
        </w:rPr>
        <w:t>10</w:t>
      </w:r>
      <w:r w:rsidRPr="00AB6D0E">
        <w:t>000psi (</w:t>
      </w:r>
      <w:r>
        <w:rPr>
          <w:lang w:val="kk-KZ"/>
        </w:rPr>
        <w:t>690</w:t>
      </w:r>
      <w:r w:rsidRPr="00AB6D0E">
        <w:t>атм).</w:t>
      </w:r>
    </w:p>
    <w:p w14:paraId="1D965434" w14:textId="77777777" w:rsidR="00F42153" w:rsidRPr="00AB6D0E" w:rsidRDefault="00F42153" w:rsidP="00F42153">
      <w:pPr>
        <w:ind w:left="426" w:hanging="360"/>
        <w:jc w:val="both"/>
      </w:pPr>
      <w:r w:rsidRPr="00AB6D0E">
        <w:t xml:space="preserve">     2) </w:t>
      </w:r>
      <w:r>
        <w:rPr>
          <w:lang w:val="kk-KZ"/>
        </w:rPr>
        <w:t>Атқылама арматурасы</w:t>
      </w:r>
      <w:r w:rsidRPr="00AB6D0E">
        <w:t xml:space="preserve"> –  АФК6 700-080 х 0</w:t>
      </w:r>
      <w:r>
        <w:rPr>
          <w:lang w:val="kk-KZ"/>
        </w:rPr>
        <w:t>65</w:t>
      </w:r>
      <w:r w:rsidRPr="00AB6D0E">
        <w:t xml:space="preserve">    </w:t>
      </w:r>
    </w:p>
    <w:p w14:paraId="40222968" w14:textId="77777777" w:rsidR="009A2494" w:rsidRPr="00EC0E0C" w:rsidRDefault="009A2494" w:rsidP="0021352E">
      <w:pPr>
        <w:contextualSpacing/>
        <w:rPr>
          <w:rFonts w:eastAsia="Calibri"/>
          <w:lang w:val="kk-KZ" w:eastAsia="en-US"/>
        </w:rPr>
      </w:pPr>
    </w:p>
    <w:p w14:paraId="71EFFB51" w14:textId="13072937" w:rsidR="009A2494" w:rsidRPr="00EC0E0C" w:rsidRDefault="009A2494" w:rsidP="0021352E">
      <w:pPr>
        <w:contextualSpacing/>
        <w:rPr>
          <w:rFonts w:eastAsia="Calibri"/>
          <w:lang w:val="kk-KZ" w:eastAsia="en-US"/>
        </w:rPr>
      </w:pPr>
      <w:r w:rsidRPr="00EC0E0C">
        <w:rPr>
          <w:b/>
          <w:bCs/>
          <w:lang w:val="kk-KZ"/>
        </w:rPr>
        <w:t>60</w:t>
      </w:r>
      <w:r>
        <w:rPr>
          <w:b/>
          <w:bCs/>
          <w:lang w:val="kk-KZ"/>
        </w:rPr>
        <w:t>г</w:t>
      </w:r>
      <w:r w:rsidRPr="00D003A8">
        <w:rPr>
          <w:b/>
          <w:bCs/>
          <w:lang w:val="kk-KZ"/>
        </w:rPr>
        <w:t xml:space="preserve"> ұңғымасы</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6"/>
        <w:gridCol w:w="2169"/>
        <w:gridCol w:w="1935"/>
        <w:gridCol w:w="2067"/>
      </w:tblGrid>
      <w:tr w:rsidR="009A2494" w:rsidRPr="004820C2" w14:paraId="7384A62C" w14:textId="77777777" w:rsidTr="009A2494">
        <w:trPr>
          <w:trHeight w:val="708"/>
          <w:jc w:val="right"/>
        </w:trPr>
        <w:tc>
          <w:tcPr>
            <w:tcW w:w="3456" w:type="dxa"/>
            <w:vAlign w:val="center"/>
          </w:tcPr>
          <w:p w14:paraId="4276AE99" w14:textId="77777777" w:rsidR="009A2494" w:rsidRPr="004820C2" w:rsidRDefault="009A2494" w:rsidP="00153447">
            <w:pPr>
              <w:overflowPunct w:val="0"/>
              <w:autoSpaceDE w:val="0"/>
              <w:autoSpaceDN w:val="0"/>
              <w:adjustRightInd w:val="0"/>
              <w:jc w:val="center"/>
              <w:textAlignment w:val="baseline"/>
              <w:rPr>
                <w:b/>
                <w:bCs/>
              </w:rPr>
            </w:pPr>
            <w:r>
              <w:rPr>
                <w:b/>
                <w:bCs/>
              </w:rPr>
              <w:t>Атауы</w:t>
            </w:r>
          </w:p>
        </w:tc>
        <w:tc>
          <w:tcPr>
            <w:tcW w:w="2169" w:type="dxa"/>
            <w:vAlign w:val="center"/>
          </w:tcPr>
          <w:p w14:paraId="5E14F45A" w14:textId="77777777" w:rsidR="009A2494" w:rsidRPr="004820C2" w:rsidRDefault="009A2494" w:rsidP="00153447">
            <w:pPr>
              <w:overflowPunct w:val="0"/>
              <w:autoSpaceDE w:val="0"/>
              <w:autoSpaceDN w:val="0"/>
              <w:adjustRightInd w:val="0"/>
              <w:jc w:val="center"/>
              <w:textAlignment w:val="baseline"/>
              <w:rPr>
                <w:b/>
                <w:bCs/>
              </w:rPr>
            </w:pPr>
            <w:r w:rsidRPr="004820C2">
              <w:rPr>
                <w:b/>
                <w:bCs/>
              </w:rPr>
              <w:t>Диаметр, мм (в дюймах)</w:t>
            </w:r>
          </w:p>
        </w:tc>
        <w:tc>
          <w:tcPr>
            <w:tcW w:w="1935" w:type="dxa"/>
            <w:vAlign w:val="center"/>
          </w:tcPr>
          <w:p w14:paraId="64EF198D" w14:textId="77777777" w:rsidR="009A2494" w:rsidRPr="003222DA" w:rsidRDefault="009A2494" w:rsidP="00153447">
            <w:pPr>
              <w:overflowPunct w:val="0"/>
              <w:autoSpaceDE w:val="0"/>
              <w:autoSpaceDN w:val="0"/>
              <w:adjustRightInd w:val="0"/>
              <w:jc w:val="center"/>
              <w:textAlignment w:val="baseline"/>
              <w:rPr>
                <w:b/>
                <w:bCs/>
              </w:rPr>
            </w:pPr>
            <w:r>
              <w:rPr>
                <w:rStyle w:val="ezkurwreuab5ozgtqnkl"/>
                <w:b/>
                <w:bCs/>
              </w:rPr>
              <w:t>Т</w:t>
            </w:r>
            <w:r w:rsidRPr="003222DA">
              <w:rPr>
                <w:rStyle w:val="ezkurwreuab5ozgtqnkl"/>
                <w:b/>
                <w:bCs/>
              </w:rPr>
              <w:t>үсу</w:t>
            </w:r>
            <w:r w:rsidRPr="003222DA">
              <w:rPr>
                <w:b/>
                <w:bCs/>
              </w:rPr>
              <w:t xml:space="preserve"> </w:t>
            </w:r>
            <w:r w:rsidRPr="003222DA">
              <w:rPr>
                <w:rStyle w:val="ezkurwreuab5ozgtqnkl"/>
                <w:b/>
                <w:bCs/>
              </w:rPr>
              <w:t>тереңдігі</w:t>
            </w:r>
            <w:r w:rsidRPr="003222DA">
              <w:rPr>
                <w:b/>
                <w:bCs/>
              </w:rPr>
              <w:t>, м</w:t>
            </w:r>
          </w:p>
        </w:tc>
        <w:tc>
          <w:tcPr>
            <w:tcW w:w="2067" w:type="dxa"/>
            <w:vAlign w:val="center"/>
          </w:tcPr>
          <w:p w14:paraId="43B435E7" w14:textId="77777777" w:rsidR="009A2494" w:rsidRPr="003222DA" w:rsidRDefault="009A2494" w:rsidP="00153447">
            <w:pPr>
              <w:overflowPunct w:val="0"/>
              <w:autoSpaceDE w:val="0"/>
              <w:autoSpaceDN w:val="0"/>
              <w:adjustRightInd w:val="0"/>
              <w:jc w:val="center"/>
              <w:textAlignment w:val="baseline"/>
              <w:rPr>
                <w:b/>
                <w:bCs/>
              </w:rPr>
            </w:pPr>
            <w:r w:rsidRPr="003222DA">
              <w:rPr>
                <w:rStyle w:val="ezkurwreuab5ozgtqnkl"/>
                <w:b/>
                <w:bCs/>
              </w:rPr>
              <w:t>Цементті</w:t>
            </w:r>
            <w:r w:rsidRPr="003222DA">
              <w:rPr>
                <w:b/>
                <w:bCs/>
              </w:rPr>
              <w:t xml:space="preserve"> </w:t>
            </w:r>
            <w:r w:rsidRPr="003222DA">
              <w:rPr>
                <w:rStyle w:val="ezkurwreuab5ozgtqnkl"/>
                <w:b/>
                <w:bCs/>
              </w:rPr>
              <w:t>көтеру</w:t>
            </w:r>
            <w:r w:rsidRPr="003222DA">
              <w:rPr>
                <w:b/>
                <w:bCs/>
              </w:rPr>
              <w:t xml:space="preserve"> </w:t>
            </w:r>
            <w:r w:rsidRPr="003222DA">
              <w:rPr>
                <w:rStyle w:val="ezkurwreuab5ozgtqnkl"/>
                <w:b/>
                <w:bCs/>
              </w:rPr>
              <w:t>биіктігі</w:t>
            </w:r>
          </w:p>
        </w:tc>
      </w:tr>
      <w:tr w:rsidR="009A2494" w:rsidRPr="004820C2" w14:paraId="004D484B" w14:textId="77777777" w:rsidTr="009A2494">
        <w:trPr>
          <w:jc w:val="right"/>
        </w:trPr>
        <w:tc>
          <w:tcPr>
            <w:tcW w:w="3456" w:type="dxa"/>
          </w:tcPr>
          <w:p w14:paraId="42E7DC39" w14:textId="77777777" w:rsidR="009A2494" w:rsidRPr="004820C2" w:rsidRDefault="009A2494" w:rsidP="00153447">
            <w:pPr>
              <w:overflowPunct w:val="0"/>
              <w:autoSpaceDE w:val="0"/>
              <w:autoSpaceDN w:val="0"/>
              <w:adjustRightInd w:val="0"/>
              <w:jc w:val="center"/>
              <w:textAlignment w:val="baseline"/>
              <w:rPr>
                <w:b/>
                <w:bCs/>
              </w:rPr>
            </w:pPr>
            <w:r w:rsidRPr="004820C2">
              <w:rPr>
                <w:b/>
                <w:bCs/>
              </w:rPr>
              <w:t>1</w:t>
            </w:r>
          </w:p>
        </w:tc>
        <w:tc>
          <w:tcPr>
            <w:tcW w:w="2169" w:type="dxa"/>
          </w:tcPr>
          <w:p w14:paraId="53F84275" w14:textId="77777777" w:rsidR="009A2494" w:rsidRPr="004820C2" w:rsidRDefault="009A2494" w:rsidP="00153447">
            <w:pPr>
              <w:overflowPunct w:val="0"/>
              <w:autoSpaceDE w:val="0"/>
              <w:autoSpaceDN w:val="0"/>
              <w:adjustRightInd w:val="0"/>
              <w:jc w:val="center"/>
              <w:textAlignment w:val="baseline"/>
              <w:rPr>
                <w:b/>
                <w:bCs/>
              </w:rPr>
            </w:pPr>
            <w:r w:rsidRPr="004820C2">
              <w:rPr>
                <w:b/>
                <w:bCs/>
              </w:rPr>
              <w:t>2</w:t>
            </w:r>
          </w:p>
        </w:tc>
        <w:tc>
          <w:tcPr>
            <w:tcW w:w="1935" w:type="dxa"/>
          </w:tcPr>
          <w:p w14:paraId="761A74D7" w14:textId="77777777" w:rsidR="009A2494" w:rsidRPr="004820C2" w:rsidRDefault="009A2494" w:rsidP="00153447">
            <w:pPr>
              <w:overflowPunct w:val="0"/>
              <w:autoSpaceDE w:val="0"/>
              <w:autoSpaceDN w:val="0"/>
              <w:adjustRightInd w:val="0"/>
              <w:jc w:val="center"/>
              <w:textAlignment w:val="baseline"/>
              <w:rPr>
                <w:b/>
                <w:bCs/>
              </w:rPr>
            </w:pPr>
            <w:r w:rsidRPr="004820C2">
              <w:rPr>
                <w:b/>
                <w:bCs/>
              </w:rPr>
              <w:t>3</w:t>
            </w:r>
          </w:p>
        </w:tc>
        <w:tc>
          <w:tcPr>
            <w:tcW w:w="2067" w:type="dxa"/>
          </w:tcPr>
          <w:p w14:paraId="70016359" w14:textId="77777777" w:rsidR="009A2494" w:rsidRPr="004820C2" w:rsidRDefault="009A2494" w:rsidP="00153447">
            <w:pPr>
              <w:overflowPunct w:val="0"/>
              <w:autoSpaceDE w:val="0"/>
              <w:autoSpaceDN w:val="0"/>
              <w:adjustRightInd w:val="0"/>
              <w:jc w:val="center"/>
              <w:textAlignment w:val="baseline"/>
              <w:rPr>
                <w:b/>
                <w:bCs/>
              </w:rPr>
            </w:pPr>
            <w:r w:rsidRPr="004820C2">
              <w:rPr>
                <w:b/>
                <w:bCs/>
              </w:rPr>
              <w:t>4</w:t>
            </w:r>
          </w:p>
        </w:tc>
      </w:tr>
      <w:tr w:rsidR="009A2494" w:rsidRPr="004820C2" w14:paraId="55754FC3" w14:textId="77777777" w:rsidTr="009A2494">
        <w:trPr>
          <w:jc w:val="right"/>
        </w:trPr>
        <w:tc>
          <w:tcPr>
            <w:tcW w:w="3456" w:type="dxa"/>
          </w:tcPr>
          <w:p w14:paraId="2FDB1B92" w14:textId="77777777" w:rsidR="009A2494" w:rsidRPr="00F364B7" w:rsidRDefault="009A2494" w:rsidP="00153447">
            <w:pPr>
              <w:overflowPunct w:val="0"/>
              <w:autoSpaceDE w:val="0"/>
              <w:autoSpaceDN w:val="0"/>
              <w:adjustRightInd w:val="0"/>
              <w:jc w:val="center"/>
              <w:textAlignment w:val="baseline"/>
              <w:rPr>
                <w:bCs/>
                <w:lang w:val="kk-KZ"/>
              </w:rPr>
            </w:pPr>
            <w:r>
              <w:rPr>
                <w:bCs/>
                <w:lang w:val="kk-KZ"/>
              </w:rPr>
              <w:t>Бағыттаушы</w:t>
            </w:r>
          </w:p>
        </w:tc>
        <w:tc>
          <w:tcPr>
            <w:tcW w:w="2169" w:type="dxa"/>
          </w:tcPr>
          <w:p w14:paraId="03BD7DF8" w14:textId="77777777" w:rsidR="009A2494" w:rsidRPr="004820C2" w:rsidRDefault="009A2494" w:rsidP="00153447">
            <w:pPr>
              <w:overflowPunct w:val="0"/>
              <w:autoSpaceDE w:val="0"/>
              <w:autoSpaceDN w:val="0"/>
              <w:adjustRightInd w:val="0"/>
              <w:jc w:val="center"/>
              <w:textAlignment w:val="baseline"/>
              <w:rPr>
                <w:bCs/>
              </w:rPr>
            </w:pPr>
            <w:r w:rsidRPr="004820C2">
              <w:rPr>
                <w:bCs/>
              </w:rPr>
              <w:t>508,0 (20”)</w:t>
            </w:r>
          </w:p>
        </w:tc>
        <w:tc>
          <w:tcPr>
            <w:tcW w:w="1935" w:type="dxa"/>
          </w:tcPr>
          <w:p w14:paraId="1796515D" w14:textId="77777777" w:rsidR="009A2494" w:rsidRPr="004820C2" w:rsidRDefault="009A2494" w:rsidP="00153447">
            <w:pPr>
              <w:overflowPunct w:val="0"/>
              <w:autoSpaceDE w:val="0"/>
              <w:autoSpaceDN w:val="0"/>
              <w:adjustRightInd w:val="0"/>
              <w:jc w:val="center"/>
              <w:textAlignment w:val="baseline"/>
              <w:rPr>
                <w:bCs/>
                <w:lang w:val="en-US"/>
              </w:rPr>
            </w:pPr>
            <w:r w:rsidRPr="00F320D7">
              <w:rPr>
                <w:bCs/>
              </w:rPr>
              <w:t>0-305,48м</w:t>
            </w:r>
          </w:p>
        </w:tc>
        <w:tc>
          <w:tcPr>
            <w:tcW w:w="2067" w:type="dxa"/>
          </w:tcPr>
          <w:p w14:paraId="7CBC0E16" w14:textId="77777777" w:rsidR="009A2494" w:rsidRPr="004820C2" w:rsidRDefault="009A2494" w:rsidP="00153447">
            <w:pPr>
              <w:overflowPunct w:val="0"/>
              <w:autoSpaceDE w:val="0"/>
              <w:autoSpaceDN w:val="0"/>
              <w:adjustRightInd w:val="0"/>
              <w:jc w:val="center"/>
              <w:textAlignment w:val="baseline"/>
              <w:rPr>
                <w:bCs/>
              </w:rPr>
            </w:pPr>
            <w:r w:rsidRPr="00D852CB">
              <w:rPr>
                <w:bCs/>
              </w:rPr>
              <w:t>До устья</w:t>
            </w:r>
          </w:p>
        </w:tc>
      </w:tr>
      <w:tr w:rsidR="009A2494" w:rsidRPr="004820C2" w14:paraId="137D21AE" w14:textId="77777777" w:rsidTr="009A2494">
        <w:trPr>
          <w:jc w:val="right"/>
        </w:trPr>
        <w:tc>
          <w:tcPr>
            <w:tcW w:w="3456" w:type="dxa"/>
          </w:tcPr>
          <w:p w14:paraId="1081C9BA" w14:textId="77777777" w:rsidR="009A2494" w:rsidRPr="004820C2" w:rsidRDefault="009A2494" w:rsidP="00153447">
            <w:pPr>
              <w:overflowPunct w:val="0"/>
              <w:autoSpaceDE w:val="0"/>
              <w:autoSpaceDN w:val="0"/>
              <w:adjustRightInd w:val="0"/>
              <w:jc w:val="center"/>
              <w:textAlignment w:val="baseline"/>
              <w:rPr>
                <w:bCs/>
              </w:rPr>
            </w:pPr>
            <w:r w:rsidRPr="004820C2">
              <w:rPr>
                <w:bCs/>
              </w:rPr>
              <w:t>Кондуктор</w:t>
            </w:r>
          </w:p>
        </w:tc>
        <w:tc>
          <w:tcPr>
            <w:tcW w:w="2169" w:type="dxa"/>
          </w:tcPr>
          <w:p w14:paraId="5E24AEE6" w14:textId="77777777" w:rsidR="009A2494" w:rsidRPr="004820C2" w:rsidRDefault="009A2494" w:rsidP="00153447">
            <w:pPr>
              <w:overflowPunct w:val="0"/>
              <w:autoSpaceDE w:val="0"/>
              <w:autoSpaceDN w:val="0"/>
              <w:adjustRightInd w:val="0"/>
              <w:jc w:val="center"/>
              <w:textAlignment w:val="baseline"/>
              <w:rPr>
                <w:bCs/>
                <w:lang w:val="en-US"/>
              </w:rPr>
            </w:pPr>
            <w:r w:rsidRPr="004820C2">
              <w:rPr>
                <w:bCs/>
                <w:lang w:val="en-US"/>
              </w:rPr>
              <w:t>339,7 (13” 3/8)</w:t>
            </w:r>
          </w:p>
        </w:tc>
        <w:tc>
          <w:tcPr>
            <w:tcW w:w="1935" w:type="dxa"/>
          </w:tcPr>
          <w:p w14:paraId="40568E96" w14:textId="77777777" w:rsidR="009A2494" w:rsidRPr="004820C2" w:rsidRDefault="009A2494" w:rsidP="00153447">
            <w:pPr>
              <w:overflowPunct w:val="0"/>
              <w:autoSpaceDE w:val="0"/>
              <w:autoSpaceDN w:val="0"/>
              <w:adjustRightInd w:val="0"/>
              <w:jc w:val="center"/>
              <w:textAlignment w:val="baseline"/>
              <w:rPr>
                <w:bCs/>
                <w:lang w:val="en-US"/>
              </w:rPr>
            </w:pPr>
            <w:r w:rsidRPr="00F320D7">
              <w:rPr>
                <w:bCs/>
              </w:rPr>
              <w:t>0-1200,22м</w:t>
            </w:r>
          </w:p>
        </w:tc>
        <w:tc>
          <w:tcPr>
            <w:tcW w:w="2067" w:type="dxa"/>
          </w:tcPr>
          <w:p w14:paraId="53A8F2F2" w14:textId="77777777" w:rsidR="009A2494" w:rsidRPr="004820C2" w:rsidRDefault="009A2494" w:rsidP="00153447">
            <w:pPr>
              <w:overflowPunct w:val="0"/>
              <w:autoSpaceDE w:val="0"/>
              <w:autoSpaceDN w:val="0"/>
              <w:adjustRightInd w:val="0"/>
              <w:jc w:val="center"/>
              <w:textAlignment w:val="baseline"/>
              <w:rPr>
                <w:bCs/>
              </w:rPr>
            </w:pPr>
            <w:r w:rsidRPr="00D852CB">
              <w:rPr>
                <w:bCs/>
              </w:rPr>
              <w:t>До устья</w:t>
            </w:r>
          </w:p>
        </w:tc>
      </w:tr>
      <w:tr w:rsidR="009A2494" w:rsidRPr="004820C2" w14:paraId="5A324C4F" w14:textId="77777777" w:rsidTr="009A2494">
        <w:trPr>
          <w:jc w:val="right"/>
        </w:trPr>
        <w:tc>
          <w:tcPr>
            <w:tcW w:w="3456" w:type="dxa"/>
          </w:tcPr>
          <w:p w14:paraId="4281DC0A" w14:textId="77777777" w:rsidR="009A2494" w:rsidRPr="00F364B7" w:rsidRDefault="009A2494" w:rsidP="00153447">
            <w:pPr>
              <w:overflowPunct w:val="0"/>
              <w:autoSpaceDE w:val="0"/>
              <w:autoSpaceDN w:val="0"/>
              <w:adjustRightInd w:val="0"/>
              <w:jc w:val="center"/>
              <w:textAlignment w:val="baseline"/>
              <w:rPr>
                <w:bCs/>
                <w:lang w:val="kk-KZ"/>
              </w:rPr>
            </w:pPr>
            <w:r>
              <w:rPr>
                <w:bCs/>
                <w:lang w:val="kk-KZ"/>
              </w:rPr>
              <w:t xml:space="preserve">Аралық баған </w:t>
            </w:r>
          </w:p>
        </w:tc>
        <w:tc>
          <w:tcPr>
            <w:tcW w:w="2169" w:type="dxa"/>
          </w:tcPr>
          <w:p w14:paraId="0AE33E95" w14:textId="77777777" w:rsidR="009A2494" w:rsidRPr="004820C2" w:rsidRDefault="009A2494" w:rsidP="00153447">
            <w:pPr>
              <w:overflowPunct w:val="0"/>
              <w:autoSpaceDE w:val="0"/>
              <w:autoSpaceDN w:val="0"/>
              <w:adjustRightInd w:val="0"/>
              <w:jc w:val="center"/>
              <w:textAlignment w:val="baseline"/>
              <w:rPr>
                <w:bCs/>
                <w:lang w:val="en-US"/>
              </w:rPr>
            </w:pPr>
            <w:r w:rsidRPr="004820C2">
              <w:rPr>
                <w:bCs/>
                <w:lang w:val="en-US"/>
              </w:rPr>
              <w:t>244,5</w:t>
            </w:r>
            <w:r w:rsidRPr="004820C2">
              <w:rPr>
                <w:bCs/>
              </w:rPr>
              <w:t xml:space="preserve"> </w:t>
            </w:r>
            <w:r w:rsidRPr="004820C2">
              <w:rPr>
                <w:bCs/>
                <w:lang w:val="en-US"/>
              </w:rPr>
              <w:t>(9” 5/8)</w:t>
            </w:r>
          </w:p>
        </w:tc>
        <w:tc>
          <w:tcPr>
            <w:tcW w:w="1935" w:type="dxa"/>
          </w:tcPr>
          <w:p w14:paraId="4AE49087" w14:textId="77777777" w:rsidR="009A2494" w:rsidRPr="004820C2" w:rsidRDefault="009A2494" w:rsidP="00153447">
            <w:pPr>
              <w:overflowPunct w:val="0"/>
              <w:autoSpaceDE w:val="0"/>
              <w:autoSpaceDN w:val="0"/>
              <w:adjustRightInd w:val="0"/>
              <w:jc w:val="center"/>
              <w:textAlignment w:val="baseline"/>
              <w:rPr>
                <w:bCs/>
                <w:lang w:val="en-US"/>
              </w:rPr>
            </w:pPr>
            <w:r w:rsidRPr="00F320D7">
              <w:rPr>
                <w:bCs/>
              </w:rPr>
              <w:t>0-2854,4м</w:t>
            </w:r>
          </w:p>
        </w:tc>
        <w:tc>
          <w:tcPr>
            <w:tcW w:w="2067" w:type="dxa"/>
          </w:tcPr>
          <w:p w14:paraId="3D895FF0" w14:textId="77777777" w:rsidR="009A2494" w:rsidRPr="004820C2" w:rsidRDefault="009A2494" w:rsidP="00153447">
            <w:pPr>
              <w:overflowPunct w:val="0"/>
              <w:autoSpaceDE w:val="0"/>
              <w:autoSpaceDN w:val="0"/>
              <w:adjustRightInd w:val="0"/>
              <w:jc w:val="center"/>
              <w:textAlignment w:val="baseline"/>
              <w:rPr>
                <w:bCs/>
              </w:rPr>
            </w:pPr>
            <w:r w:rsidRPr="00D852CB">
              <w:rPr>
                <w:bCs/>
              </w:rPr>
              <w:t>До устья</w:t>
            </w:r>
          </w:p>
        </w:tc>
      </w:tr>
      <w:tr w:rsidR="009A2494" w:rsidRPr="004820C2" w14:paraId="1645F820" w14:textId="77777777" w:rsidTr="009A2494">
        <w:trPr>
          <w:trHeight w:val="279"/>
          <w:jc w:val="right"/>
        </w:trPr>
        <w:tc>
          <w:tcPr>
            <w:tcW w:w="3456" w:type="dxa"/>
          </w:tcPr>
          <w:p w14:paraId="56A64F89" w14:textId="77777777" w:rsidR="009A2494" w:rsidRPr="00F364B7" w:rsidRDefault="009A2494" w:rsidP="00153447">
            <w:pPr>
              <w:overflowPunct w:val="0"/>
              <w:autoSpaceDE w:val="0"/>
              <w:autoSpaceDN w:val="0"/>
              <w:adjustRightInd w:val="0"/>
              <w:jc w:val="center"/>
              <w:textAlignment w:val="baseline"/>
              <w:rPr>
                <w:bCs/>
                <w:lang w:val="kk-KZ"/>
              </w:rPr>
            </w:pPr>
            <w:r>
              <w:rPr>
                <w:bCs/>
                <w:lang w:val="kk-KZ"/>
              </w:rPr>
              <w:t>Пайдалану бағаны</w:t>
            </w:r>
          </w:p>
        </w:tc>
        <w:tc>
          <w:tcPr>
            <w:tcW w:w="2169" w:type="dxa"/>
          </w:tcPr>
          <w:p w14:paraId="454616A2" w14:textId="77777777" w:rsidR="009A2494" w:rsidRPr="004820C2" w:rsidRDefault="009A2494" w:rsidP="00153447">
            <w:pPr>
              <w:overflowPunct w:val="0"/>
              <w:autoSpaceDE w:val="0"/>
              <w:autoSpaceDN w:val="0"/>
              <w:adjustRightInd w:val="0"/>
              <w:jc w:val="center"/>
              <w:textAlignment w:val="baseline"/>
              <w:rPr>
                <w:bCs/>
                <w:lang w:val="en-US"/>
              </w:rPr>
            </w:pPr>
            <w:r w:rsidRPr="004820C2">
              <w:rPr>
                <w:bCs/>
                <w:lang w:val="en-US"/>
              </w:rPr>
              <w:t>177,8 (7”)</w:t>
            </w:r>
          </w:p>
        </w:tc>
        <w:tc>
          <w:tcPr>
            <w:tcW w:w="1935" w:type="dxa"/>
          </w:tcPr>
          <w:p w14:paraId="2CDF12DA" w14:textId="77777777" w:rsidR="009A2494" w:rsidRPr="004820C2" w:rsidRDefault="009A2494" w:rsidP="00153447">
            <w:pPr>
              <w:overflowPunct w:val="0"/>
              <w:autoSpaceDE w:val="0"/>
              <w:autoSpaceDN w:val="0"/>
              <w:adjustRightInd w:val="0"/>
              <w:jc w:val="center"/>
              <w:textAlignment w:val="baseline"/>
              <w:rPr>
                <w:bCs/>
                <w:lang w:val="en-US"/>
              </w:rPr>
            </w:pPr>
            <w:r w:rsidRPr="00336BBB">
              <w:rPr>
                <w:bCs/>
              </w:rPr>
              <w:t>0-3249,11м</w:t>
            </w:r>
          </w:p>
        </w:tc>
        <w:tc>
          <w:tcPr>
            <w:tcW w:w="2067" w:type="dxa"/>
          </w:tcPr>
          <w:p w14:paraId="04E31269" w14:textId="77777777" w:rsidR="009A2494" w:rsidRPr="004820C2" w:rsidRDefault="009A2494" w:rsidP="00153447">
            <w:pPr>
              <w:overflowPunct w:val="0"/>
              <w:autoSpaceDE w:val="0"/>
              <w:autoSpaceDN w:val="0"/>
              <w:adjustRightInd w:val="0"/>
              <w:jc w:val="center"/>
              <w:textAlignment w:val="baseline"/>
              <w:rPr>
                <w:bCs/>
              </w:rPr>
            </w:pPr>
            <w:r w:rsidRPr="00D852CB">
              <w:rPr>
                <w:bCs/>
              </w:rPr>
              <w:t>До устья</w:t>
            </w:r>
          </w:p>
        </w:tc>
      </w:tr>
    </w:tbl>
    <w:p w14:paraId="25DD840F" w14:textId="59228DFB" w:rsidR="009A2494" w:rsidRPr="00E66DA5" w:rsidRDefault="009A2494" w:rsidP="009A2494">
      <w:pPr>
        <w:contextualSpacing/>
        <w:jc w:val="both"/>
      </w:pPr>
      <w:r w:rsidRPr="00E66DA5">
        <w:rPr>
          <w:rStyle w:val="ezkurwreuab5ozgtqnkl"/>
        </w:rPr>
        <w:t>Сағалық</w:t>
      </w:r>
      <w:r w:rsidRPr="00E66DA5">
        <w:t xml:space="preserve"> </w:t>
      </w:r>
      <w:r w:rsidRPr="00E66DA5">
        <w:rPr>
          <w:rStyle w:val="ezkurwreuab5ozgtqnkl"/>
        </w:rPr>
        <w:t>жабдық</w:t>
      </w:r>
      <w:r w:rsidRPr="00E66DA5">
        <w:t xml:space="preserve">: </w:t>
      </w:r>
    </w:p>
    <w:p w14:paraId="3E2007BE" w14:textId="77777777" w:rsidR="009A2494" w:rsidRPr="0045308D" w:rsidRDefault="009A2494" w:rsidP="009A2494">
      <w:pPr>
        <w:ind w:left="720"/>
        <w:rPr>
          <w:bCs/>
        </w:rPr>
      </w:pPr>
      <w:r>
        <w:rPr>
          <w:bCs/>
          <w:lang w:val="kk-KZ"/>
        </w:rPr>
        <w:t>1)Баған басы</w:t>
      </w:r>
      <w:r w:rsidRPr="0045308D">
        <w:rPr>
          <w:bCs/>
        </w:rPr>
        <w:t>:</w:t>
      </w:r>
    </w:p>
    <w:p w14:paraId="6DD5EB1F" w14:textId="77777777" w:rsidR="009A2494" w:rsidRPr="00336BBB" w:rsidRDefault="009A2494" w:rsidP="009A2494">
      <w:pPr>
        <w:rPr>
          <w:bCs/>
        </w:rPr>
      </w:pPr>
      <w:r w:rsidRPr="00336BBB">
        <w:rPr>
          <w:bCs/>
        </w:rPr>
        <w:t xml:space="preserve">– секция А: </w:t>
      </w:r>
      <w:r w:rsidRPr="00336BBB">
        <w:rPr>
          <w:bCs/>
          <w:lang w:val="en-US"/>
        </w:rPr>
        <w:t>TF</w:t>
      </w:r>
      <w:r w:rsidRPr="00336BBB">
        <w:rPr>
          <w:bCs/>
        </w:rPr>
        <w:t xml:space="preserve"> 70</w:t>
      </w:r>
      <w:r w:rsidRPr="00336BBB">
        <w:rPr>
          <w:bCs/>
          <w:lang w:val="en-US"/>
        </w:rPr>
        <w:t>A</w:t>
      </w:r>
      <w:r w:rsidRPr="00336BBB">
        <w:rPr>
          <w:bCs/>
        </w:rPr>
        <w:t>-01</w:t>
      </w:r>
      <w:r w:rsidRPr="00336BBB">
        <w:rPr>
          <w:bCs/>
          <w:lang w:val="en-US"/>
        </w:rPr>
        <w:t>C</w:t>
      </w:r>
      <w:r w:rsidRPr="00336BBB">
        <w:rPr>
          <w:bCs/>
        </w:rPr>
        <w:t xml:space="preserve"> 5000</w:t>
      </w:r>
      <w:r w:rsidRPr="00336BBB">
        <w:rPr>
          <w:bCs/>
          <w:lang w:val="en-US"/>
        </w:rPr>
        <w:t>psi</w:t>
      </w:r>
    </w:p>
    <w:p w14:paraId="42AA0211" w14:textId="77777777" w:rsidR="009A2494" w:rsidRPr="00336BBB" w:rsidRDefault="009A2494" w:rsidP="009A2494">
      <w:pPr>
        <w:jc w:val="both"/>
        <w:rPr>
          <w:bCs/>
        </w:rPr>
      </w:pPr>
      <w:r w:rsidRPr="00336BBB">
        <w:rPr>
          <w:bCs/>
        </w:rPr>
        <w:t xml:space="preserve">– секция B: </w:t>
      </w:r>
      <w:r w:rsidRPr="00336BBB">
        <w:rPr>
          <w:bCs/>
          <w:lang w:val="en-US"/>
        </w:rPr>
        <w:t>TF</w:t>
      </w:r>
      <w:r w:rsidRPr="00E66DA5">
        <w:rPr>
          <w:bCs/>
        </w:rPr>
        <w:t xml:space="preserve"> </w:t>
      </w:r>
      <w:r w:rsidRPr="00336BBB">
        <w:rPr>
          <w:bCs/>
        </w:rPr>
        <w:t>70</w:t>
      </w:r>
      <w:r w:rsidRPr="00E66DA5">
        <w:rPr>
          <w:bCs/>
        </w:rPr>
        <w:t>-10 5000-10000</w:t>
      </w:r>
      <w:r w:rsidRPr="00336BBB">
        <w:rPr>
          <w:bCs/>
          <w:lang w:val="en-US"/>
        </w:rPr>
        <w:t>psi</w:t>
      </w:r>
    </w:p>
    <w:p w14:paraId="0F1E1F1E" w14:textId="77777777" w:rsidR="009A2494" w:rsidRPr="009C0FD7" w:rsidRDefault="009A2494" w:rsidP="009A2494">
      <w:pPr>
        <w:jc w:val="both"/>
        <w:rPr>
          <w:bCs/>
          <w:lang w:val="kk-KZ"/>
        </w:rPr>
      </w:pPr>
      <w:r>
        <w:rPr>
          <w:bCs/>
          <w:lang w:val="kk-KZ"/>
        </w:rPr>
        <w:t xml:space="preserve">             </w:t>
      </w:r>
      <w:r w:rsidRPr="009C0FD7">
        <w:rPr>
          <w:bCs/>
          <w:lang w:val="kk-KZ"/>
        </w:rPr>
        <w:t xml:space="preserve">2) </w:t>
      </w:r>
      <w:r>
        <w:rPr>
          <w:bCs/>
          <w:lang w:val="kk-KZ"/>
        </w:rPr>
        <w:t>Құбыр басы</w:t>
      </w:r>
      <w:r w:rsidRPr="009C0FD7">
        <w:rPr>
          <w:bCs/>
          <w:lang w:val="kk-KZ"/>
        </w:rPr>
        <w:t xml:space="preserve"> – </w:t>
      </w:r>
      <w:r w:rsidRPr="00336BBB">
        <w:rPr>
          <w:bCs/>
          <w:lang w:val="en-US"/>
        </w:rPr>
        <w:t>KQY</w:t>
      </w:r>
      <w:r w:rsidRPr="00336BBB">
        <w:rPr>
          <w:bCs/>
        </w:rPr>
        <w:t xml:space="preserve"> 70-78-65 </w:t>
      </w:r>
      <w:r w:rsidRPr="00336BBB">
        <w:rPr>
          <w:bCs/>
          <w:lang w:val="en-US"/>
        </w:rPr>
        <w:t>E</w:t>
      </w:r>
      <w:r w:rsidRPr="00336BBB">
        <w:rPr>
          <w:bCs/>
        </w:rPr>
        <w:t>-00 10000</w:t>
      </w:r>
      <w:r w:rsidRPr="00336BBB">
        <w:rPr>
          <w:bCs/>
          <w:lang w:val="en-US"/>
        </w:rPr>
        <w:t>psi</w:t>
      </w:r>
    </w:p>
    <w:p w14:paraId="119C8CAE" w14:textId="77777777" w:rsidR="009A2494" w:rsidRDefault="009A2494" w:rsidP="009A2494">
      <w:pPr>
        <w:pStyle w:val="af3"/>
        <w:ind w:left="780"/>
        <w:jc w:val="both"/>
        <w:rPr>
          <w:bCs/>
          <w:lang w:val="kk-KZ"/>
        </w:rPr>
      </w:pPr>
      <w:r w:rsidRPr="00246259">
        <w:rPr>
          <w:bCs/>
          <w:lang w:val="kk-KZ"/>
        </w:rPr>
        <w:t xml:space="preserve">3) </w:t>
      </w:r>
      <w:r>
        <w:rPr>
          <w:bCs/>
          <w:lang w:val="kk-KZ"/>
        </w:rPr>
        <w:t>Субұрқақ арматурасы</w:t>
      </w:r>
      <w:r w:rsidRPr="00246259">
        <w:rPr>
          <w:bCs/>
          <w:lang w:val="kk-KZ"/>
        </w:rPr>
        <w:t xml:space="preserve"> – </w:t>
      </w:r>
      <w:r w:rsidRPr="009A2494">
        <w:rPr>
          <w:bCs/>
          <w:lang w:val="kk-KZ"/>
        </w:rPr>
        <w:t>KYS 70-78-65 E-00 10000psi</w:t>
      </w:r>
    </w:p>
    <w:p w14:paraId="7E882884" w14:textId="77777777" w:rsidR="00F42153" w:rsidRDefault="00F42153" w:rsidP="009A2494">
      <w:pPr>
        <w:pStyle w:val="af3"/>
        <w:ind w:left="780"/>
        <w:jc w:val="both"/>
        <w:rPr>
          <w:bCs/>
          <w:lang w:val="kk-KZ"/>
        </w:rPr>
      </w:pPr>
    </w:p>
    <w:p w14:paraId="630EE259" w14:textId="77777777" w:rsidR="00F42153" w:rsidRPr="00046A7C" w:rsidRDefault="00F42153" w:rsidP="00F42153">
      <w:pPr>
        <w:rPr>
          <w:b/>
          <w:bCs/>
          <w:iCs/>
          <w:lang w:val="kk-KZ"/>
        </w:rPr>
      </w:pPr>
      <w:r>
        <w:rPr>
          <w:b/>
          <w:lang w:val="kk-KZ"/>
        </w:rPr>
        <w:t>61г ұңғымасы</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2"/>
        <w:gridCol w:w="1995"/>
        <w:gridCol w:w="2165"/>
        <w:gridCol w:w="2215"/>
      </w:tblGrid>
      <w:tr w:rsidR="00F42153" w:rsidRPr="00AB6D0E" w14:paraId="1E54B22A" w14:textId="77777777" w:rsidTr="0029022C">
        <w:trPr>
          <w:trHeight w:val="708"/>
          <w:jc w:val="right"/>
        </w:trPr>
        <w:tc>
          <w:tcPr>
            <w:tcW w:w="3252" w:type="dxa"/>
            <w:vAlign w:val="center"/>
          </w:tcPr>
          <w:p w14:paraId="4D0E5B1B" w14:textId="18F21E7E" w:rsidR="00F42153" w:rsidRPr="00AB6D0E" w:rsidRDefault="00F42153" w:rsidP="00F42153">
            <w:pPr>
              <w:overflowPunct w:val="0"/>
              <w:autoSpaceDE w:val="0"/>
              <w:autoSpaceDN w:val="0"/>
              <w:adjustRightInd w:val="0"/>
              <w:jc w:val="center"/>
              <w:textAlignment w:val="baseline"/>
              <w:rPr>
                <w:b/>
                <w:bCs/>
              </w:rPr>
            </w:pPr>
            <w:r>
              <w:rPr>
                <w:b/>
                <w:bCs/>
              </w:rPr>
              <w:t>Атауы</w:t>
            </w:r>
          </w:p>
        </w:tc>
        <w:tc>
          <w:tcPr>
            <w:tcW w:w="1995" w:type="dxa"/>
            <w:vAlign w:val="center"/>
          </w:tcPr>
          <w:p w14:paraId="3AC9EE6E" w14:textId="5F48E846" w:rsidR="00F42153" w:rsidRPr="00AB6D0E" w:rsidRDefault="00F42153" w:rsidP="00F42153">
            <w:pPr>
              <w:overflowPunct w:val="0"/>
              <w:autoSpaceDE w:val="0"/>
              <w:autoSpaceDN w:val="0"/>
              <w:adjustRightInd w:val="0"/>
              <w:jc w:val="center"/>
              <w:textAlignment w:val="baseline"/>
              <w:rPr>
                <w:b/>
                <w:bCs/>
              </w:rPr>
            </w:pPr>
            <w:r w:rsidRPr="004820C2">
              <w:rPr>
                <w:b/>
                <w:bCs/>
              </w:rPr>
              <w:t>Диаметр, мм (в дюймах)</w:t>
            </w:r>
          </w:p>
        </w:tc>
        <w:tc>
          <w:tcPr>
            <w:tcW w:w="2165" w:type="dxa"/>
            <w:vAlign w:val="center"/>
          </w:tcPr>
          <w:p w14:paraId="6FCCC0B5" w14:textId="24F38C63" w:rsidR="00F42153" w:rsidRPr="00AB6D0E" w:rsidRDefault="00F42153" w:rsidP="00F42153">
            <w:pPr>
              <w:overflowPunct w:val="0"/>
              <w:autoSpaceDE w:val="0"/>
              <w:autoSpaceDN w:val="0"/>
              <w:adjustRightInd w:val="0"/>
              <w:jc w:val="center"/>
              <w:textAlignment w:val="baseline"/>
              <w:rPr>
                <w:b/>
                <w:bCs/>
              </w:rPr>
            </w:pPr>
            <w:r>
              <w:rPr>
                <w:rStyle w:val="ezkurwreuab5ozgtqnkl"/>
                <w:b/>
                <w:bCs/>
              </w:rPr>
              <w:t>Т</w:t>
            </w:r>
            <w:r w:rsidRPr="003222DA">
              <w:rPr>
                <w:rStyle w:val="ezkurwreuab5ozgtqnkl"/>
                <w:b/>
                <w:bCs/>
              </w:rPr>
              <w:t>үсу</w:t>
            </w:r>
            <w:r w:rsidRPr="003222DA">
              <w:rPr>
                <w:b/>
                <w:bCs/>
              </w:rPr>
              <w:t xml:space="preserve"> </w:t>
            </w:r>
            <w:r w:rsidRPr="003222DA">
              <w:rPr>
                <w:rStyle w:val="ezkurwreuab5ozgtqnkl"/>
                <w:b/>
                <w:bCs/>
              </w:rPr>
              <w:t>тереңдігі</w:t>
            </w:r>
            <w:r w:rsidRPr="003222DA">
              <w:rPr>
                <w:b/>
                <w:bCs/>
              </w:rPr>
              <w:t>, м</w:t>
            </w:r>
          </w:p>
        </w:tc>
        <w:tc>
          <w:tcPr>
            <w:tcW w:w="2215" w:type="dxa"/>
            <w:vAlign w:val="center"/>
          </w:tcPr>
          <w:p w14:paraId="1D09DC4A" w14:textId="530EAEEF" w:rsidR="00F42153" w:rsidRPr="00AB6D0E" w:rsidRDefault="00F42153" w:rsidP="00F42153">
            <w:pPr>
              <w:overflowPunct w:val="0"/>
              <w:autoSpaceDE w:val="0"/>
              <w:autoSpaceDN w:val="0"/>
              <w:adjustRightInd w:val="0"/>
              <w:jc w:val="center"/>
              <w:textAlignment w:val="baseline"/>
              <w:rPr>
                <w:b/>
                <w:bCs/>
              </w:rPr>
            </w:pPr>
            <w:r w:rsidRPr="003222DA">
              <w:rPr>
                <w:rStyle w:val="ezkurwreuab5ozgtqnkl"/>
                <w:b/>
                <w:bCs/>
              </w:rPr>
              <w:t>Цементті</w:t>
            </w:r>
            <w:r w:rsidRPr="003222DA">
              <w:rPr>
                <w:b/>
                <w:bCs/>
              </w:rPr>
              <w:t xml:space="preserve"> </w:t>
            </w:r>
            <w:r w:rsidRPr="003222DA">
              <w:rPr>
                <w:rStyle w:val="ezkurwreuab5ozgtqnkl"/>
                <w:b/>
                <w:bCs/>
              </w:rPr>
              <w:t>көтеру</w:t>
            </w:r>
            <w:r w:rsidRPr="003222DA">
              <w:rPr>
                <w:b/>
                <w:bCs/>
              </w:rPr>
              <w:t xml:space="preserve"> </w:t>
            </w:r>
            <w:r w:rsidRPr="003222DA">
              <w:rPr>
                <w:rStyle w:val="ezkurwreuab5ozgtqnkl"/>
                <w:b/>
                <w:bCs/>
              </w:rPr>
              <w:t>биіктігі</w:t>
            </w:r>
          </w:p>
        </w:tc>
      </w:tr>
      <w:tr w:rsidR="00F42153" w:rsidRPr="00AB6D0E" w14:paraId="1FDDB56B" w14:textId="77777777" w:rsidTr="0029022C">
        <w:trPr>
          <w:jc w:val="right"/>
        </w:trPr>
        <w:tc>
          <w:tcPr>
            <w:tcW w:w="3252" w:type="dxa"/>
          </w:tcPr>
          <w:p w14:paraId="3243C056" w14:textId="77777777" w:rsidR="00F42153" w:rsidRPr="00AB6D0E" w:rsidRDefault="00F42153" w:rsidP="0029022C">
            <w:pPr>
              <w:overflowPunct w:val="0"/>
              <w:autoSpaceDE w:val="0"/>
              <w:autoSpaceDN w:val="0"/>
              <w:adjustRightInd w:val="0"/>
              <w:jc w:val="center"/>
              <w:textAlignment w:val="baseline"/>
              <w:rPr>
                <w:b/>
                <w:bCs/>
              </w:rPr>
            </w:pPr>
            <w:r w:rsidRPr="00AB6D0E">
              <w:rPr>
                <w:b/>
                <w:bCs/>
              </w:rPr>
              <w:t>1</w:t>
            </w:r>
          </w:p>
        </w:tc>
        <w:tc>
          <w:tcPr>
            <w:tcW w:w="1995" w:type="dxa"/>
          </w:tcPr>
          <w:p w14:paraId="6C367D3B" w14:textId="77777777" w:rsidR="00F42153" w:rsidRPr="00AB6D0E" w:rsidRDefault="00F42153" w:rsidP="0029022C">
            <w:pPr>
              <w:overflowPunct w:val="0"/>
              <w:autoSpaceDE w:val="0"/>
              <w:autoSpaceDN w:val="0"/>
              <w:adjustRightInd w:val="0"/>
              <w:jc w:val="center"/>
              <w:textAlignment w:val="baseline"/>
              <w:rPr>
                <w:b/>
                <w:bCs/>
              </w:rPr>
            </w:pPr>
            <w:r w:rsidRPr="00AB6D0E">
              <w:rPr>
                <w:b/>
                <w:bCs/>
              </w:rPr>
              <w:t>2</w:t>
            </w:r>
          </w:p>
        </w:tc>
        <w:tc>
          <w:tcPr>
            <w:tcW w:w="2165" w:type="dxa"/>
          </w:tcPr>
          <w:p w14:paraId="016F200C" w14:textId="77777777" w:rsidR="00F42153" w:rsidRPr="00AB6D0E" w:rsidRDefault="00F42153" w:rsidP="0029022C">
            <w:pPr>
              <w:overflowPunct w:val="0"/>
              <w:autoSpaceDE w:val="0"/>
              <w:autoSpaceDN w:val="0"/>
              <w:adjustRightInd w:val="0"/>
              <w:jc w:val="center"/>
              <w:textAlignment w:val="baseline"/>
              <w:rPr>
                <w:b/>
                <w:bCs/>
              </w:rPr>
            </w:pPr>
            <w:r w:rsidRPr="00AB6D0E">
              <w:rPr>
                <w:b/>
                <w:bCs/>
              </w:rPr>
              <w:t>3</w:t>
            </w:r>
          </w:p>
        </w:tc>
        <w:tc>
          <w:tcPr>
            <w:tcW w:w="2215" w:type="dxa"/>
          </w:tcPr>
          <w:p w14:paraId="1F2D1725" w14:textId="77777777" w:rsidR="00F42153" w:rsidRPr="00AB6D0E" w:rsidRDefault="00F42153" w:rsidP="0029022C">
            <w:pPr>
              <w:overflowPunct w:val="0"/>
              <w:autoSpaceDE w:val="0"/>
              <w:autoSpaceDN w:val="0"/>
              <w:adjustRightInd w:val="0"/>
              <w:jc w:val="center"/>
              <w:textAlignment w:val="baseline"/>
              <w:rPr>
                <w:b/>
                <w:bCs/>
              </w:rPr>
            </w:pPr>
            <w:r w:rsidRPr="00AB6D0E">
              <w:rPr>
                <w:b/>
                <w:bCs/>
              </w:rPr>
              <w:t>4</w:t>
            </w:r>
          </w:p>
        </w:tc>
      </w:tr>
      <w:tr w:rsidR="00F42153" w:rsidRPr="00AB6D0E" w14:paraId="2755652D" w14:textId="77777777" w:rsidTr="0029022C">
        <w:trPr>
          <w:jc w:val="right"/>
        </w:trPr>
        <w:tc>
          <w:tcPr>
            <w:tcW w:w="3252" w:type="dxa"/>
          </w:tcPr>
          <w:p w14:paraId="17859A16" w14:textId="77777777" w:rsidR="00F42153" w:rsidRPr="00715863" w:rsidRDefault="00F42153" w:rsidP="0029022C">
            <w:pPr>
              <w:overflowPunct w:val="0"/>
              <w:autoSpaceDE w:val="0"/>
              <w:autoSpaceDN w:val="0"/>
              <w:adjustRightInd w:val="0"/>
              <w:jc w:val="center"/>
              <w:textAlignment w:val="baseline"/>
              <w:rPr>
                <w:bCs/>
                <w:lang w:val="kk-KZ"/>
              </w:rPr>
            </w:pPr>
            <w:r>
              <w:rPr>
                <w:bCs/>
                <w:lang w:val="kk-KZ"/>
              </w:rPr>
              <w:t>Бағыттауыш</w:t>
            </w:r>
          </w:p>
        </w:tc>
        <w:tc>
          <w:tcPr>
            <w:tcW w:w="1995" w:type="dxa"/>
          </w:tcPr>
          <w:p w14:paraId="7B74EF67" w14:textId="77777777" w:rsidR="00F42153" w:rsidRPr="00AB6D0E" w:rsidRDefault="00F42153" w:rsidP="0029022C">
            <w:pPr>
              <w:overflowPunct w:val="0"/>
              <w:autoSpaceDE w:val="0"/>
              <w:autoSpaceDN w:val="0"/>
              <w:adjustRightInd w:val="0"/>
              <w:jc w:val="center"/>
              <w:textAlignment w:val="baseline"/>
              <w:rPr>
                <w:bCs/>
              </w:rPr>
            </w:pPr>
            <w:r w:rsidRPr="00AB6D0E">
              <w:rPr>
                <w:bCs/>
              </w:rPr>
              <w:t>508,0 (20”)</w:t>
            </w:r>
          </w:p>
        </w:tc>
        <w:tc>
          <w:tcPr>
            <w:tcW w:w="2165" w:type="dxa"/>
          </w:tcPr>
          <w:p w14:paraId="50114DD2" w14:textId="77777777" w:rsidR="00F42153" w:rsidRPr="00AB6D0E" w:rsidRDefault="00F42153" w:rsidP="0029022C">
            <w:pPr>
              <w:overflowPunct w:val="0"/>
              <w:autoSpaceDE w:val="0"/>
              <w:autoSpaceDN w:val="0"/>
              <w:adjustRightInd w:val="0"/>
              <w:jc w:val="center"/>
              <w:textAlignment w:val="baseline"/>
              <w:rPr>
                <w:bCs/>
                <w:lang w:val="en-US"/>
              </w:rPr>
            </w:pPr>
            <w:r w:rsidRPr="00AB6D0E">
              <w:rPr>
                <w:bCs/>
                <w:lang w:val="en-US"/>
              </w:rPr>
              <w:t>0-</w:t>
            </w:r>
            <w:r>
              <w:rPr>
                <w:bCs/>
              </w:rPr>
              <w:t>303,01</w:t>
            </w:r>
          </w:p>
        </w:tc>
        <w:tc>
          <w:tcPr>
            <w:tcW w:w="2215" w:type="dxa"/>
          </w:tcPr>
          <w:p w14:paraId="42E35C36" w14:textId="77777777" w:rsidR="00F42153" w:rsidRPr="00715863" w:rsidRDefault="00F42153" w:rsidP="0029022C">
            <w:pPr>
              <w:overflowPunct w:val="0"/>
              <w:autoSpaceDE w:val="0"/>
              <w:autoSpaceDN w:val="0"/>
              <w:adjustRightInd w:val="0"/>
              <w:jc w:val="center"/>
              <w:textAlignment w:val="baseline"/>
              <w:rPr>
                <w:bCs/>
                <w:lang w:val="kk-KZ"/>
              </w:rPr>
            </w:pPr>
            <w:r>
              <w:rPr>
                <w:bCs/>
                <w:lang w:val="kk-KZ"/>
              </w:rPr>
              <w:t>Сағаға дейін</w:t>
            </w:r>
          </w:p>
        </w:tc>
      </w:tr>
      <w:tr w:rsidR="00F42153" w:rsidRPr="00AB6D0E" w14:paraId="53B051AF" w14:textId="77777777" w:rsidTr="0029022C">
        <w:trPr>
          <w:jc w:val="right"/>
        </w:trPr>
        <w:tc>
          <w:tcPr>
            <w:tcW w:w="3252" w:type="dxa"/>
          </w:tcPr>
          <w:p w14:paraId="121735DC" w14:textId="77777777" w:rsidR="00F42153" w:rsidRPr="00AB6D0E" w:rsidRDefault="00F42153" w:rsidP="0029022C">
            <w:pPr>
              <w:overflowPunct w:val="0"/>
              <w:autoSpaceDE w:val="0"/>
              <w:autoSpaceDN w:val="0"/>
              <w:adjustRightInd w:val="0"/>
              <w:jc w:val="center"/>
              <w:textAlignment w:val="baseline"/>
              <w:rPr>
                <w:bCs/>
              </w:rPr>
            </w:pPr>
            <w:r w:rsidRPr="00AB6D0E">
              <w:rPr>
                <w:bCs/>
              </w:rPr>
              <w:t>Кондуктор</w:t>
            </w:r>
          </w:p>
        </w:tc>
        <w:tc>
          <w:tcPr>
            <w:tcW w:w="1995" w:type="dxa"/>
          </w:tcPr>
          <w:p w14:paraId="1F79E97A" w14:textId="77777777" w:rsidR="00F42153" w:rsidRPr="00AB6D0E" w:rsidRDefault="00F42153" w:rsidP="0029022C">
            <w:pPr>
              <w:overflowPunct w:val="0"/>
              <w:autoSpaceDE w:val="0"/>
              <w:autoSpaceDN w:val="0"/>
              <w:adjustRightInd w:val="0"/>
              <w:jc w:val="center"/>
              <w:textAlignment w:val="baseline"/>
              <w:rPr>
                <w:bCs/>
                <w:lang w:val="en-US"/>
              </w:rPr>
            </w:pPr>
            <w:r w:rsidRPr="00AB6D0E">
              <w:rPr>
                <w:bCs/>
                <w:lang w:val="en-US"/>
              </w:rPr>
              <w:t>339,7 (13” 3/8)</w:t>
            </w:r>
          </w:p>
        </w:tc>
        <w:tc>
          <w:tcPr>
            <w:tcW w:w="2165" w:type="dxa"/>
          </w:tcPr>
          <w:p w14:paraId="22FEBBC6" w14:textId="77777777" w:rsidR="00F42153" w:rsidRPr="00AB6D0E" w:rsidRDefault="00F42153" w:rsidP="0029022C">
            <w:pPr>
              <w:overflowPunct w:val="0"/>
              <w:autoSpaceDE w:val="0"/>
              <w:autoSpaceDN w:val="0"/>
              <w:adjustRightInd w:val="0"/>
              <w:jc w:val="center"/>
              <w:textAlignment w:val="baseline"/>
              <w:rPr>
                <w:bCs/>
                <w:lang w:val="en-US"/>
              </w:rPr>
            </w:pPr>
            <w:r w:rsidRPr="00AB6D0E">
              <w:rPr>
                <w:bCs/>
                <w:lang w:val="en-US"/>
              </w:rPr>
              <w:t>0-</w:t>
            </w:r>
            <w:r w:rsidRPr="00AB6D0E">
              <w:rPr>
                <w:bCs/>
              </w:rPr>
              <w:t>1</w:t>
            </w:r>
            <w:r>
              <w:rPr>
                <w:bCs/>
              </w:rPr>
              <w:t>198,83</w:t>
            </w:r>
          </w:p>
        </w:tc>
        <w:tc>
          <w:tcPr>
            <w:tcW w:w="2215" w:type="dxa"/>
          </w:tcPr>
          <w:p w14:paraId="2176553A" w14:textId="77777777" w:rsidR="00F42153" w:rsidRPr="00AB6D0E" w:rsidRDefault="00F42153" w:rsidP="0029022C">
            <w:pPr>
              <w:overflowPunct w:val="0"/>
              <w:autoSpaceDE w:val="0"/>
              <w:autoSpaceDN w:val="0"/>
              <w:adjustRightInd w:val="0"/>
              <w:jc w:val="center"/>
              <w:textAlignment w:val="baseline"/>
              <w:rPr>
                <w:bCs/>
              </w:rPr>
            </w:pPr>
            <w:r w:rsidRPr="00690498">
              <w:rPr>
                <w:bCs/>
                <w:lang w:val="kk-KZ"/>
              </w:rPr>
              <w:t>Сағаға дейін</w:t>
            </w:r>
          </w:p>
        </w:tc>
      </w:tr>
      <w:tr w:rsidR="00F42153" w:rsidRPr="00AB6D0E" w14:paraId="6C7D7E74" w14:textId="77777777" w:rsidTr="0029022C">
        <w:trPr>
          <w:jc w:val="right"/>
        </w:trPr>
        <w:tc>
          <w:tcPr>
            <w:tcW w:w="3252" w:type="dxa"/>
          </w:tcPr>
          <w:p w14:paraId="2E3A8895" w14:textId="77777777" w:rsidR="00F42153" w:rsidRPr="00715863" w:rsidRDefault="00F42153" w:rsidP="0029022C">
            <w:pPr>
              <w:overflowPunct w:val="0"/>
              <w:autoSpaceDE w:val="0"/>
              <w:autoSpaceDN w:val="0"/>
              <w:adjustRightInd w:val="0"/>
              <w:jc w:val="center"/>
              <w:textAlignment w:val="baseline"/>
              <w:rPr>
                <w:bCs/>
                <w:lang w:val="kk-KZ"/>
              </w:rPr>
            </w:pPr>
            <w:r>
              <w:rPr>
                <w:bCs/>
                <w:lang w:val="kk-KZ"/>
              </w:rPr>
              <w:t>Аралық</w:t>
            </w:r>
            <w:r w:rsidRPr="00AB6D0E">
              <w:rPr>
                <w:bCs/>
              </w:rPr>
              <w:t xml:space="preserve"> </w:t>
            </w:r>
            <w:r>
              <w:rPr>
                <w:bCs/>
                <w:lang w:val="kk-KZ"/>
              </w:rPr>
              <w:t>баған</w:t>
            </w:r>
          </w:p>
        </w:tc>
        <w:tc>
          <w:tcPr>
            <w:tcW w:w="1995" w:type="dxa"/>
          </w:tcPr>
          <w:p w14:paraId="16968616" w14:textId="77777777" w:rsidR="00F42153" w:rsidRPr="00AB6D0E" w:rsidRDefault="00F42153" w:rsidP="0029022C">
            <w:pPr>
              <w:overflowPunct w:val="0"/>
              <w:autoSpaceDE w:val="0"/>
              <w:autoSpaceDN w:val="0"/>
              <w:adjustRightInd w:val="0"/>
              <w:jc w:val="center"/>
              <w:textAlignment w:val="baseline"/>
              <w:rPr>
                <w:bCs/>
                <w:lang w:val="en-US"/>
              </w:rPr>
            </w:pPr>
            <w:r w:rsidRPr="00AB6D0E">
              <w:rPr>
                <w:bCs/>
                <w:lang w:val="en-US"/>
              </w:rPr>
              <w:t>244,5</w:t>
            </w:r>
            <w:r w:rsidRPr="00AB6D0E">
              <w:rPr>
                <w:bCs/>
              </w:rPr>
              <w:t xml:space="preserve"> </w:t>
            </w:r>
            <w:r w:rsidRPr="00AB6D0E">
              <w:rPr>
                <w:bCs/>
                <w:lang w:val="en-US"/>
              </w:rPr>
              <w:t>(9” 5/8)</w:t>
            </w:r>
          </w:p>
        </w:tc>
        <w:tc>
          <w:tcPr>
            <w:tcW w:w="2165" w:type="dxa"/>
          </w:tcPr>
          <w:p w14:paraId="27A2B82F" w14:textId="77777777" w:rsidR="00F42153" w:rsidRPr="0056567A" w:rsidRDefault="00F42153" w:rsidP="0029022C">
            <w:pPr>
              <w:overflowPunct w:val="0"/>
              <w:autoSpaceDE w:val="0"/>
              <w:autoSpaceDN w:val="0"/>
              <w:adjustRightInd w:val="0"/>
              <w:jc w:val="center"/>
              <w:textAlignment w:val="baseline"/>
              <w:rPr>
                <w:bCs/>
              </w:rPr>
            </w:pPr>
            <w:r w:rsidRPr="00AB6D0E">
              <w:rPr>
                <w:bCs/>
                <w:lang w:val="en-US"/>
              </w:rPr>
              <w:t>0-</w:t>
            </w:r>
            <w:r>
              <w:rPr>
                <w:bCs/>
              </w:rPr>
              <w:t>2739,9</w:t>
            </w:r>
          </w:p>
        </w:tc>
        <w:tc>
          <w:tcPr>
            <w:tcW w:w="2215" w:type="dxa"/>
          </w:tcPr>
          <w:p w14:paraId="2880B3C6" w14:textId="77777777" w:rsidR="00F42153" w:rsidRPr="00AB6D0E" w:rsidRDefault="00F42153" w:rsidP="0029022C">
            <w:pPr>
              <w:overflowPunct w:val="0"/>
              <w:autoSpaceDE w:val="0"/>
              <w:autoSpaceDN w:val="0"/>
              <w:adjustRightInd w:val="0"/>
              <w:jc w:val="center"/>
              <w:textAlignment w:val="baseline"/>
              <w:rPr>
                <w:bCs/>
              </w:rPr>
            </w:pPr>
            <w:r w:rsidRPr="00690498">
              <w:rPr>
                <w:bCs/>
                <w:lang w:val="kk-KZ"/>
              </w:rPr>
              <w:t>Сағаға дейін</w:t>
            </w:r>
          </w:p>
        </w:tc>
      </w:tr>
      <w:tr w:rsidR="00F42153" w:rsidRPr="00AB6D0E" w14:paraId="32DE5875" w14:textId="77777777" w:rsidTr="0029022C">
        <w:trPr>
          <w:trHeight w:val="279"/>
          <w:jc w:val="right"/>
        </w:trPr>
        <w:tc>
          <w:tcPr>
            <w:tcW w:w="3252" w:type="dxa"/>
          </w:tcPr>
          <w:p w14:paraId="25692BF1" w14:textId="77777777" w:rsidR="00F42153" w:rsidRPr="00AB6D0E" w:rsidRDefault="00F42153" w:rsidP="0029022C">
            <w:pPr>
              <w:overflowPunct w:val="0"/>
              <w:autoSpaceDE w:val="0"/>
              <w:autoSpaceDN w:val="0"/>
              <w:adjustRightInd w:val="0"/>
              <w:jc w:val="center"/>
              <w:textAlignment w:val="baseline"/>
              <w:rPr>
                <w:bCs/>
              </w:rPr>
            </w:pPr>
            <w:r>
              <w:rPr>
                <w:bCs/>
                <w:lang w:val="kk-KZ"/>
              </w:rPr>
              <w:t>Пайдалану бағаны</w:t>
            </w:r>
          </w:p>
        </w:tc>
        <w:tc>
          <w:tcPr>
            <w:tcW w:w="1995" w:type="dxa"/>
          </w:tcPr>
          <w:p w14:paraId="4EC78382" w14:textId="77777777" w:rsidR="00F42153" w:rsidRPr="00AB6D0E" w:rsidRDefault="00F42153" w:rsidP="0029022C">
            <w:pPr>
              <w:overflowPunct w:val="0"/>
              <w:autoSpaceDE w:val="0"/>
              <w:autoSpaceDN w:val="0"/>
              <w:adjustRightInd w:val="0"/>
              <w:jc w:val="center"/>
              <w:textAlignment w:val="baseline"/>
              <w:rPr>
                <w:bCs/>
                <w:lang w:val="en-US"/>
              </w:rPr>
            </w:pPr>
            <w:r w:rsidRPr="00AB6D0E">
              <w:rPr>
                <w:bCs/>
                <w:lang w:val="en-US"/>
              </w:rPr>
              <w:t>177,8 (7”)</w:t>
            </w:r>
          </w:p>
        </w:tc>
        <w:tc>
          <w:tcPr>
            <w:tcW w:w="2165" w:type="dxa"/>
          </w:tcPr>
          <w:p w14:paraId="570CEC97" w14:textId="77777777" w:rsidR="00F42153" w:rsidRPr="00AB6D0E" w:rsidRDefault="00F42153" w:rsidP="0029022C">
            <w:pPr>
              <w:overflowPunct w:val="0"/>
              <w:autoSpaceDE w:val="0"/>
              <w:autoSpaceDN w:val="0"/>
              <w:adjustRightInd w:val="0"/>
              <w:jc w:val="center"/>
              <w:textAlignment w:val="baseline"/>
              <w:rPr>
                <w:bCs/>
                <w:lang w:val="en-US"/>
              </w:rPr>
            </w:pPr>
            <w:r w:rsidRPr="00AB6D0E">
              <w:rPr>
                <w:bCs/>
                <w:lang w:val="en-US"/>
              </w:rPr>
              <w:t>0-</w:t>
            </w:r>
            <w:r>
              <w:rPr>
                <w:bCs/>
              </w:rPr>
              <w:t>3049,69</w:t>
            </w:r>
          </w:p>
        </w:tc>
        <w:tc>
          <w:tcPr>
            <w:tcW w:w="2215" w:type="dxa"/>
          </w:tcPr>
          <w:p w14:paraId="25DD38F2" w14:textId="77777777" w:rsidR="00F42153" w:rsidRPr="00AB6D0E" w:rsidRDefault="00F42153" w:rsidP="0029022C">
            <w:pPr>
              <w:overflowPunct w:val="0"/>
              <w:autoSpaceDE w:val="0"/>
              <w:autoSpaceDN w:val="0"/>
              <w:adjustRightInd w:val="0"/>
              <w:jc w:val="center"/>
              <w:textAlignment w:val="baseline"/>
              <w:rPr>
                <w:bCs/>
              </w:rPr>
            </w:pPr>
            <w:r w:rsidRPr="00690498">
              <w:rPr>
                <w:bCs/>
                <w:lang w:val="kk-KZ"/>
              </w:rPr>
              <w:t>Сағаға дейін</w:t>
            </w:r>
          </w:p>
        </w:tc>
      </w:tr>
    </w:tbl>
    <w:p w14:paraId="16F4515B" w14:textId="77E63779" w:rsidR="00F42153" w:rsidRPr="00AB6D0E" w:rsidRDefault="00F42153" w:rsidP="00F42153">
      <w:pPr>
        <w:jc w:val="both"/>
        <w:rPr>
          <w:lang w:eastAsia="en-US"/>
        </w:rPr>
      </w:pPr>
      <w:r w:rsidRPr="00715863">
        <w:t>Сағалық жабдық</w:t>
      </w:r>
      <w:r w:rsidRPr="00AB6D0E">
        <w:t>:</w:t>
      </w:r>
    </w:p>
    <w:p w14:paraId="35E1C329" w14:textId="77777777" w:rsidR="00F42153" w:rsidRPr="00AB6D0E" w:rsidRDefault="00F42153" w:rsidP="00F42153">
      <w:pPr>
        <w:ind w:left="720" w:hanging="360"/>
        <w:jc w:val="both"/>
      </w:pPr>
      <w:r w:rsidRPr="00AB6D0E">
        <w:t>1) </w:t>
      </w:r>
      <w:r>
        <w:rPr>
          <w:lang w:val="kk-KZ"/>
        </w:rPr>
        <w:t>Баған басы</w:t>
      </w:r>
      <w:r w:rsidRPr="00AB6D0E">
        <w:t xml:space="preserve"> –   ОКК2-70      </w:t>
      </w:r>
      <w:r>
        <w:rPr>
          <w:lang w:val="kk-KZ"/>
        </w:rPr>
        <w:t>секция</w:t>
      </w:r>
      <w:r w:rsidRPr="00AB6D0E">
        <w:t xml:space="preserve"> А: КГ-13 </w:t>
      </w:r>
      <w:r w:rsidRPr="00AB6D0E">
        <w:rPr>
          <w:vertAlign w:val="superscript"/>
        </w:rPr>
        <w:t>5/8</w:t>
      </w:r>
      <w:r w:rsidRPr="00AB6D0E">
        <w:t>"-  5000psi.</w:t>
      </w:r>
    </w:p>
    <w:p w14:paraId="3108D117" w14:textId="77777777" w:rsidR="00F42153" w:rsidRPr="00AB6D0E" w:rsidRDefault="00F42153" w:rsidP="00F42153">
      <w:pPr>
        <w:ind w:left="426"/>
        <w:jc w:val="both"/>
      </w:pPr>
      <w:r w:rsidRPr="00AB6D0E">
        <w:t xml:space="preserve">                                – </w:t>
      </w:r>
      <w:r>
        <w:rPr>
          <w:lang w:val="kk-KZ"/>
        </w:rPr>
        <w:t>секция</w:t>
      </w:r>
      <w:r w:rsidRPr="00AB6D0E">
        <w:t xml:space="preserve"> B: ОКК-13 </w:t>
      </w:r>
      <w:r w:rsidRPr="00AB6D0E">
        <w:rPr>
          <w:vertAlign w:val="superscript"/>
        </w:rPr>
        <w:t>5/8</w:t>
      </w:r>
      <w:r w:rsidRPr="00AB6D0E">
        <w:t>х 5000 х 11’’-</w:t>
      </w:r>
      <w:r>
        <w:rPr>
          <w:lang w:val="kk-KZ"/>
        </w:rPr>
        <w:t>10</w:t>
      </w:r>
      <w:r w:rsidRPr="00AB6D0E">
        <w:t>000psi (</w:t>
      </w:r>
      <w:r>
        <w:rPr>
          <w:lang w:val="kk-KZ"/>
        </w:rPr>
        <w:t>690</w:t>
      </w:r>
      <w:r w:rsidRPr="00AB6D0E">
        <w:t>атм).</w:t>
      </w:r>
    </w:p>
    <w:p w14:paraId="3A4A26FD" w14:textId="77777777" w:rsidR="00F42153" w:rsidRPr="00AB6D0E" w:rsidRDefault="00F42153" w:rsidP="00F42153">
      <w:pPr>
        <w:ind w:left="426" w:hanging="360"/>
        <w:jc w:val="both"/>
      </w:pPr>
      <w:r w:rsidRPr="00AB6D0E">
        <w:t xml:space="preserve">     2) </w:t>
      </w:r>
      <w:r>
        <w:rPr>
          <w:lang w:val="kk-KZ"/>
        </w:rPr>
        <w:t>Атқылама арматурасы</w:t>
      </w:r>
      <w:r w:rsidRPr="00AB6D0E">
        <w:t xml:space="preserve"> –  АФК6 700-080 х 0</w:t>
      </w:r>
      <w:r>
        <w:rPr>
          <w:lang w:val="kk-KZ"/>
        </w:rPr>
        <w:t>65</w:t>
      </w:r>
      <w:r w:rsidRPr="00AB6D0E">
        <w:t xml:space="preserve">    </w:t>
      </w:r>
    </w:p>
    <w:p w14:paraId="520DF10A" w14:textId="77777777" w:rsidR="009A2494" w:rsidRPr="009A2494" w:rsidRDefault="009A2494" w:rsidP="009A2494">
      <w:pPr>
        <w:pStyle w:val="af3"/>
        <w:ind w:left="780"/>
        <w:jc w:val="both"/>
        <w:rPr>
          <w:bCs/>
          <w:lang w:val="kk-KZ"/>
        </w:rPr>
      </w:pPr>
    </w:p>
    <w:p w14:paraId="588E37F9" w14:textId="2A60B233" w:rsidR="009A2494" w:rsidRPr="009A2494" w:rsidRDefault="009A2494" w:rsidP="0021352E">
      <w:pPr>
        <w:contextualSpacing/>
        <w:rPr>
          <w:rFonts w:eastAsia="Calibri"/>
          <w:lang w:val="kk-KZ" w:eastAsia="en-US"/>
        </w:rPr>
      </w:pPr>
      <w:r w:rsidRPr="009A2494">
        <w:rPr>
          <w:b/>
          <w:bCs/>
          <w:lang w:val="kk-KZ"/>
        </w:rPr>
        <w:lastRenderedPageBreak/>
        <w:t>62</w:t>
      </w:r>
      <w:r>
        <w:rPr>
          <w:b/>
          <w:bCs/>
          <w:lang w:val="kk-KZ"/>
        </w:rPr>
        <w:t>г</w:t>
      </w:r>
      <w:r w:rsidRPr="00D003A8">
        <w:rPr>
          <w:b/>
          <w:bCs/>
          <w:lang w:val="kk-KZ"/>
        </w:rPr>
        <w:t xml:space="preserve"> ұңғымасы</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6"/>
        <w:gridCol w:w="2169"/>
        <w:gridCol w:w="1935"/>
        <w:gridCol w:w="2067"/>
      </w:tblGrid>
      <w:tr w:rsidR="009A2494" w:rsidRPr="004820C2" w14:paraId="7ECEB9B4" w14:textId="77777777" w:rsidTr="009A2494">
        <w:trPr>
          <w:trHeight w:val="708"/>
          <w:jc w:val="right"/>
        </w:trPr>
        <w:tc>
          <w:tcPr>
            <w:tcW w:w="3456" w:type="dxa"/>
            <w:vAlign w:val="center"/>
          </w:tcPr>
          <w:p w14:paraId="6E391B37" w14:textId="77777777" w:rsidR="009A2494" w:rsidRPr="004820C2" w:rsidRDefault="009A2494" w:rsidP="00153447">
            <w:pPr>
              <w:overflowPunct w:val="0"/>
              <w:autoSpaceDE w:val="0"/>
              <w:autoSpaceDN w:val="0"/>
              <w:adjustRightInd w:val="0"/>
              <w:jc w:val="center"/>
              <w:textAlignment w:val="baseline"/>
              <w:rPr>
                <w:b/>
                <w:bCs/>
              </w:rPr>
            </w:pPr>
            <w:r>
              <w:rPr>
                <w:b/>
                <w:bCs/>
              </w:rPr>
              <w:t>Атауы</w:t>
            </w:r>
          </w:p>
        </w:tc>
        <w:tc>
          <w:tcPr>
            <w:tcW w:w="2169" w:type="dxa"/>
            <w:vAlign w:val="center"/>
          </w:tcPr>
          <w:p w14:paraId="1FD608C4" w14:textId="77777777" w:rsidR="009A2494" w:rsidRPr="004820C2" w:rsidRDefault="009A2494" w:rsidP="00153447">
            <w:pPr>
              <w:overflowPunct w:val="0"/>
              <w:autoSpaceDE w:val="0"/>
              <w:autoSpaceDN w:val="0"/>
              <w:adjustRightInd w:val="0"/>
              <w:jc w:val="center"/>
              <w:textAlignment w:val="baseline"/>
              <w:rPr>
                <w:b/>
                <w:bCs/>
              </w:rPr>
            </w:pPr>
            <w:r w:rsidRPr="004820C2">
              <w:rPr>
                <w:b/>
                <w:bCs/>
              </w:rPr>
              <w:t>Диаметр, мм (в дюймах)</w:t>
            </w:r>
          </w:p>
        </w:tc>
        <w:tc>
          <w:tcPr>
            <w:tcW w:w="1935" w:type="dxa"/>
            <w:vAlign w:val="center"/>
          </w:tcPr>
          <w:p w14:paraId="711AFD60" w14:textId="77777777" w:rsidR="009A2494" w:rsidRPr="003222DA" w:rsidRDefault="009A2494" w:rsidP="00153447">
            <w:pPr>
              <w:overflowPunct w:val="0"/>
              <w:autoSpaceDE w:val="0"/>
              <w:autoSpaceDN w:val="0"/>
              <w:adjustRightInd w:val="0"/>
              <w:jc w:val="center"/>
              <w:textAlignment w:val="baseline"/>
              <w:rPr>
                <w:b/>
                <w:bCs/>
              </w:rPr>
            </w:pPr>
            <w:r>
              <w:rPr>
                <w:rStyle w:val="ezkurwreuab5ozgtqnkl"/>
                <w:b/>
                <w:bCs/>
              </w:rPr>
              <w:t>Т</w:t>
            </w:r>
            <w:r w:rsidRPr="003222DA">
              <w:rPr>
                <w:rStyle w:val="ezkurwreuab5ozgtqnkl"/>
                <w:b/>
                <w:bCs/>
              </w:rPr>
              <w:t>үсу</w:t>
            </w:r>
            <w:r w:rsidRPr="003222DA">
              <w:rPr>
                <w:b/>
                <w:bCs/>
              </w:rPr>
              <w:t xml:space="preserve"> </w:t>
            </w:r>
            <w:r w:rsidRPr="003222DA">
              <w:rPr>
                <w:rStyle w:val="ezkurwreuab5ozgtqnkl"/>
                <w:b/>
                <w:bCs/>
              </w:rPr>
              <w:t>тереңдігі</w:t>
            </w:r>
            <w:r w:rsidRPr="003222DA">
              <w:rPr>
                <w:b/>
                <w:bCs/>
              </w:rPr>
              <w:t>, м</w:t>
            </w:r>
          </w:p>
        </w:tc>
        <w:tc>
          <w:tcPr>
            <w:tcW w:w="2067" w:type="dxa"/>
            <w:vAlign w:val="center"/>
          </w:tcPr>
          <w:p w14:paraId="3377323A" w14:textId="77777777" w:rsidR="009A2494" w:rsidRPr="003222DA" w:rsidRDefault="009A2494" w:rsidP="00153447">
            <w:pPr>
              <w:overflowPunct w:val="0"/>
              <w:autoSpaceDE w:val="0"/>
              <w:autoSpaceDN w:val="0"/>
              <w:adjustRightInd w:val="0"/>
              <w:jc w:val="center"/>
              <w:textAlignment w:val="baseline"/>
              <w:rPr>
                <w:b/>
                <w:bCs/>
              </w:rPr>
            </w:pPr>
            <w:r w:rsidRPr="003222DA">
              <w:rPr>
                <w:rStyle w:val="ezkurwreuab5ozgtqnkl"/>
                <w:b/>
                <w:bCs/>
              </w:rPr>
              <w:t>Цементті</w:t>
            </w:r>
            <w:r w:rsidRPr="003222DA">
              <w:rPr>
                <w:b/>
                <w:bCs/>
              </w:rPr>
              <w:t xml:space="preserve"> </w:t>
            </w:r>
            <w:r w:rsidRPr="003222DA">
              <w:rPr>
                <w:rStyle w:val="ezkurwreuab5ozgtqnkl"/>
                <w:b/>
                <w:bCs/>
              </w:rPr>
              <w:t>көтеру</w:t>
            </w:r>
            <w:r w:rsidRPr="003222DA">
              <w:rPr>
                <w:b/>
                <w:bCs/>
              </w:rPr>
              <w:t xml:space="preserve"> </w:t>
            </w:r>
            <w:r w:rsidRPr="003222DA">
              <w:rPr>
                <w:rStyle w:val="ezkurwreuab5ozgtqnkl"/>
                <w:b/>
                <w:bCs/>
              </w:rPr>
              <w:t>биіктігі</w:t>
            </w:r>
          </w:p>
        </w:tc>
      </w:tr>
      <w:tr w:rsidR="009A2494" w:rsidRPr="004820C2" w14:paraId="4F1BE721" w14:textId="77777777" w:rsidTr="009A2494">
        <w:trPr>
          <w:jc w:val="right"/>
        </w:trPr>
        <w:tc>
          <w:tcPr>
            <w:tcW w:w="3456" w:type="dxa"/>
          </w:tcPr>
          <w:p w14:paraId="5BB7180A" w14:textId="77777777" w:rsidR="009A2494" w:rsidRPr="004820C2" w:rsidRDefault="009A2494" w:rsidP="00153447">
            <w:pPr>
              <w:overflowPunct w:val="0"/>
              <w:autoSpaceDE w:val="0"/>
              <w:autoSpaceDN w:val="0"/>
              <w:adjustRightInd w:val="0"/>
              <w:jc w:val="center"/>
              <w:textAlignment w:val="baseline"/>
              <w:rPr>
                <w:b/>
                <w:bCs/>
              </w:rPr>
            </w:pPr>
            <w:r w:rsidRPr="004820C2">
              <w:rPr>
                <w:b/>
                <w:bCs/>
              </w:rPr>
              <w:t>1</w:t>
            </w:r>
          </w:p>
        </w:tc>
        <w:tc>
          <w:tcPr>
            <w:tcW w:w="2169" w:type="dxa"/>
          </w:tcPr>
          <w:p w14:paraId="1A2215F8" w14:textId="77777777" w:rsidR="009A2494" w:rsidRPr="004820C2" w:rsidRDefault="009A2494" w:rsidP="00153447">
            <w:pPr>
              <w:overflowPunct w:val="0"/>
              <w:autoSpaceDE w:val="0"/>
              <w:autoSpaceDN w:val="0"/>
              <w:adjustRightInd w:val="0"/>
              <w:jc w:val="center"/>
              <w:textAlignment w:val="baseline"/>
              <w:rPr>
                <w:b/>
                <w:bCs/>
              </w:rPr>
            </w:pPr>
            <w:r w:rsidRPr="004820C2">
              <w:rPr>
                <w:b/>
                <w:bCs/>
              </w:rPr>
              <w:t>2</w:t>
            </w:r>
          </w:p>
        </w:tc>
        <w:tc>
          <w:tcPr>
            <w:tcW w:w="1935" w:type="dxa"/>
          </w:tcPr>
          <w:p w14:paraId="28B198DF" w14:textId="77777777" w:rsidR="009A2494" w:rsidRPr="004820C2" w:rsidRDefault="009A2494" w:rsidP="00153447">
            <w:pPr>
              <w:overflowPunct w:val="0"/>
              <w:autoSpaceDE w:val="0"/>
              <w:autoSpaceDN w:val="0"/>
              <w:adjustRightInd w:val="0"/>
              <w:jc w:val="center"/>
              <w:textAlignment w:val="baseline"/>
              <w:rPr>
                <w:b/>
                <w:bCs/>
              </w:rPr>
            </w:pPr>
            <w:r w:rsidRPr="004820C2">
              <w:rPr>
                <w:b/>
                <w:bCs/>
              </w:rPr>
              <w:t>3</w:t>
            </w:r>
          </w:p>
        </w:tc>
        <w:tc>
          <w:tcPr>
            <w:tcW w:w="2067" w:type="dxa"/>
          </w:tcPr>
          <w:p w14:paraId="40426B51" w14:textId="77777777" w:rsidR="009A2494" w:rsidRPr="004820C2" w:rsidRDefault="009A2494" w:rsidP="00153447">
            <w:pPr>
              <w:overflowPunct w:val="0"/>
              <w:autoSpaceDE w:val="0"/>
              <w:autoSpaceDN w:val="0"/>
              <w:adjustRightInd w:val="0"/>
              <w:jc w:val="center"/>
              <w:textAlignment w:val="baseline"/>
              <w:rPr>
                <w:b/>
                <w:bCs/>
              </w:rPr>
            </w:pPr>
            <w:r w:rsidRPr="004820C2">
              <w:rPr>
                <w:b/>
                <w:bCs/>
              </w:rPr>
              <w:t>4</w:t>
            </w:r>
          </w:p>
        </w:tc>
      </w:tr>
      <w:tr w:rsidR="009A2494" w:rsidRPr="004820C2" w14:paraId="6899892C" w14:textId="77777777" w:rsidTr="009A2494">
        <w:trPr>
          <w:jc w:val="right"/>
        </w:trPr>
        <w:tc>
          <w:tcPr>
            <w:tcW w:w="3456" w:type="dxa"/>
          </w:tcPr>
          <w:p w14:paraId="7C7EBB9F" w14:textId="77777777" w:rsidR="009A2494" w:rsidRPr="00F364B7" w:rsidRDefault="009A2494" w:rsidP="00153447">
            <w:pPr>
              <w:overflowPunct w:val="0"/>
              <w:autoSpaceDE w:val="0"/>
              <w:autoSpaceDN w:val="0"/>
              <w:adjustRightInd w:val="0"/>
              <w:jc w:val="center"/>
              <w:textAlignment w:val="baseline"/>
              <w:rPr>
                <w:bCs/>
                <w:lang w:val="kk-KZ"/>
              </w:rPr>
            </w:pPr>
            <w:r>
              <w:rPr>
                <w:bCs/>
                <w:lang w:val="kk-KZ"/>
              </w:rPr>
              <w:t>Бағыттаушы</w:t>
            </w:r>
          </w:p>
        </w:tc>
        <w:tc>
          <w:tcPr>
            <w:tcW w:w="2169" w:type="dxa"/>
          </w:tcPr>
          <w:p w14:paraId="24F0AC6A" w14:textId="77777777" w:rsidR="009A2494" w:rsidRPr="004820C2" w:rsidRDefault="009A2494" w:rsidP="00153447">
            <w:pPr>
              <w:overflowPunct w:val="0"/>
              <w:autoSpaceDE w:val="0"/>
              <w:autoSpaceDN w:val="0"/>
              <w:adjustRightInd w:val="0"/>
              <w:jc w:val="center"/>
              <w:textAlignment w:val="baseline"/>
              <w:rPr>
                <w:bCs/>
              </w:rPr>
            </w:pPr>
            <w:r w:rsidRPr="004820C2">
              <w:rPr>
                <w:bCs/>
              </w:rPr>
              <w:t>508,0 (20”)</w:t>
            </w:r>
          </w:p>
        </w:tc>
        <w:tc>
          <w:tcPr>
            <w:tcW w:w="1935" w:type="dxa"/>
          </w:tcPr>
          <w:p w14:paraId="4013167B" w14:textId="77777777" w:rsidR="009A2494" w:rsidRPr="004820C2" w:rsidRDefault="009A2494" w:rsidP="00153447">
            <w:pPr>
              <w:overflowPunct w:val="0"/>
              <w:autoSpaceDE w:val="0"/>
              <w:autoSpaceDN w:val="0"/>
              <w:adjustRightInd w:val="0"/>
              <w:jc w:val="center"/>
              <w:textAlignment w:val="baseline"/>
              <w:rPr>
                <w:bCs/>
                <w:lang w:val="en-US"/>
              </w:rPr>
            </w:pPr>
            <w:r w:rsidRPr="00336BBB">
              <w:rPr>
                <w:bCs/>
              </w:rPr>
              <w:t>0-29</w:t>
            </w:r>
            <w:r w:rsidRPr="00336BBB">
              <w:rPr>
                <w:bCs/>
                <w:lang w:val="en-US"/>
              </w:rPr>
              <w:t>8</w:t>
            </w:r>
            <w:r w:rsidRPr="00336BBB">
              <w:rPr>
                <w:bCs/>
              </w:rPr>
              <w:t>,</w:t>
            </w:r>
            <w:r w:rsidRPr="00336BBB">
              <w:rPr>
                <w:bCs/>
                <w:lang w:val="en-US"/>
              </w:rPr>
              <w:t>09</w:t>
            </w:r>
            <w:r w:rsidRPr="00336BBB">
              <w:rPr>
                <w:bCs/>
              </w:rPr>
              <w:t>м</w:t>
            </w:r>
          </w:p>
        </w:tc>
        <w:tc>
          <w:tcPr>
            <w:tcW w:w="2067" w:type="dxa"/>
          </w:tcPr>
          <w:p w14:paraId="37523A76" w14:textId="77777777" w:rsidR="009A2494" w:rsidRPr="004820C2" w:rsidRDefault="009A2494" w:rsidP="00153447">
            <w:pPr>
              <w:overflowPunct w:val="0"/>
              <w:autoSpaceDE w:val="0"/>
              <w:autoSpaceDN w:val="0"/>
              <w:adjustRightInd w:val="0"/>
              <w:jc w:val="center"/>
              <w:textAlignment w:val="baseline"/>
              <w:rPr>
                <w:bCs/>
              </w:rPr>
            </w:pPr>
            <w:r w:rsidRPr="00D852CB">
              <w:rPr>
                <w:bCs/>
              </w:rPr>
              <w:t>До устья</w:t>
            </w:r>
          </w:p>
        </w:tc>
      </w:tr>
      <w:tr w:rsidR="009A2494" w:rsidRPr="004820C2" w14:paraId="6FB9F276" w14:textId="77777777" w:rsidTr="009A2494">
        <w:trPr>
          <w:jc w:val="right"/>
        </w:trPr>
        <w:tc>
          <w:tcPr>
            <w:tcW w:w="3456" w:type="dxa"/>
          </w:tcPr>
          <w:p w14:paraId="653041B0" w14:textId="77777777" w:rsidR="009A2494" w:rsidRPr="004820C2" w:rsidRDefault="009A2494" w:rsidP="00153447">
            <w:pPr>
              <w:overflowPunct w:val="0"/>
              <w:autoSpaceDE w:val="0"/>
              <w:autoSpaceDN w:val="0"/>
              <w:adjustRightInd w:val="0"/>
              <w:jc w:val="center"/>
              <w:textAlignment w:val="baseline"/>
              <w:rPr>
                <w:bCs/>
              </w:rPr>
            </w:pPr>
            <w:r w:rsidRPr="004820C2">
              <w:rPr>
                <w:bCs/>
              </w:rPr>
              <w:t>Кондуктор</w:t>
            </w:r>
          </w:p>
        </w:tc>
        <w:tc>
          <w:tcPr>
            <w:tcW w:w="2169" w:type="dxa"/>
          </w:tcPr>
          <w:p w14:paraId="0754DB93" w14:textId="77777777" w:rsidR="009A2494" w:rsidRPr="004820C2" w:rsidRDefault="009A2494" w:rsidP="00153447">
            <w:pPr>
              <w:overflowPunct w:val="0"/>
              <w:autoSpaceDE w:val="0"/>
              <w:autoSpaceDN w:val="0"/>
              <w:adjustRightInd w:val="0"/>
              <w:jc w:val="center"/>
              <w:textAlignment w:val="baseline"/>
              <w:rPr>
                <w:bCs/>
                <w:lang w:val="en-US"/>
              </w:rPr>
            </w:pPr>
            <w:r w:rsidRPr="004820C2">
              <w:rPr>
                <w:bCs/>
                <w:lang w:val="en-US"/>
              </w:rPr>
              <w:t>339,7 (13” 3/8)</w:t>
            </w:r>
          </w:p>
        </w:tc>
        <w:tc>
          <w:tcPr>
            <w:tcW w:w="1935" w:type="dxa"/>
          </w:tcPr>
          <w:p w14:paraId="5D7859B0" w14:textId="77777777" w:rsidR="009A2494" w:rsidRPr="004820C2" w:rsidRDefault="009A2494" w:rsidP="00153447">
            <w:pPr>
              <w:overflowPunct w:val="0"/>
              <w:autoSpaceDE w:val="0"/>
              <w:autoSpaceDN w:val="0"/>
              <w:adjustRightInd w:val="0"/>
              <w:jc w:val="center"/>
              <w:textAlignment w:val="baseline"/>
              <w:rPr>
                <w:bCs/>
                <w:lang w:val="en-US"/>
              </w:rPr>
            </w:pPr>
            <w:r w:rsidRPr="00336BBB">
              <w:rPr>
                <w:bCs/>
              </w:rPr>
              <w:t>0-1</w:t>
            </w:r>
            <w:r w:rsidRPr="00336BBB">
              <w:rPr>
                <w:bCs/>
                <w:lang w:val="en-US"/>
              </w:rPr>
              <w:t>223</w:t>
            </w:r>
            <w:r w:rsidRPr="00336BBB">
              <w:rPr>
                <w:bCs/>
              </w:rPr>
              <w:t>,</w:t>
            </w:r>
            <w:r w:rsidRPr="00336BBB">
              <w:rPr>
                <w:bCs/>
                <w:lang w:val="en-US"/>
              </w:rPr>
              <w:t>71</w:t>
            </w:r>
            <w:r w:rsidRPr="00336BBB">
              <w:rPr>
                <w:bCs/>
              </w:rPr>
              <w:t>м</w:t>
            </w:r>
          </w:p>
        </w:tc>
        <w:tc>
          <w:tcPr>
            <w:tcW w:w="2067" w:type="dxa"/>
          </w:tcPr>
          <w:p w14:paraId="6D15931F" w14:textId="77777777" w:rsidR="009A2494" w:rsidRPr="004820C2" w:rsidRDefault="009A2494" w:rsidP="00153447">
            <w:pPr>
              <w:overflowPunct w:val="0"/>
              <w:autoSpaceDE w:val="0"/>
              <w:autoSpaceDN w:val="0"/>
              <w:adjustRightInd w:val="0"/>
              <w:jc w:val="center"/>
              <w:textAlignment w:val="baseline"/>
              <w:rPr>
                <w:bCs/>
              </w:rPr>
            </w:pPr>
            <w:r w:rsidRPr="00D852CB">
              <w:rPr>
                <w:bCs/>
              </w:rPr>
              <w:t>До устья</w:t>
            </w:r>
          </w:p>
        </w:tc>
      </w:tr>
      <w:tr w:rsidR="009A2494" w:rsidRPr="004820C2" w14:paraId="7E5282D6" w14:textId="77777777" w:rsidTr="009A2494">
        <w:trPr>
          <w:jc w:val="right"/>
        </w:trPr>
        <w:tc>
          <w:tcPr>
            <w:tcW w:w="3456" w:type="dxa"/>
          </w:tcPr>
          <w:p w14:paraId="4B978FC7" w14:textId="77777777" w:rsidR="009A2494" w:rsidRPr="00F364B7" w:rsidRDefault="009A2494" w:rsidP="00153447">
            <w:pPr>
              <w:overflowPunct w:val="0"/>
              <w:autoSpaceDE w:val="0"/>
              <w:autoSpaceDN w:val="0"/>
              <w:adjustRightInd w:val="0"/>
              <w:jc w:val="center"/>
              <w:textAlignment w:val="baseline"/>
              <w:rPr>
                <w:bCs/>
                <w:lang w:val="kk-KZ"/>
              </w:rPr>
            </w:pPr>
            <w:r>
              <w:rPr>
                <w:bCs/>
                <w:lang w:val="kk-KZ"/>
              </w:rPr>
              <w:t xml:space="preserve">Аралық баған </w:t>
            </w:r>
          </w:p>
        </w:tc>
        <w:tc>
          <w:tcPr>
            <w:tcW w:w="2169" w:type="dxa"/>
          </w:tcPr>
          <w:p w14:paraId="1073A953" w14:textId="77777777" w:rsidR="009A2494" w:rsidRPr="004820C2" w:rsidRDefault="009A2494" w:rsidP="00153447">
            <w:pPr>
              <w:overflowPunct w:val="0"/>
              <w:autoSpaceDE w:val="0"/>
              <w:autoSpaceDN w:val="0"/>
              <w:adjustRightInd w:val="0"/>
              <w:jc w:val="center"/>
              <w:textAlignment w:val="baseline"/>
              <w:rPr>
                <w:bCs/>
                <w:lang w:val="en-US"/>
              </w:rPr>
            </w:pPr>
            <w:r w:rsidRPr="004820C2">
              <w:rPr>
                <w:bCs/>
                <w:lang w:val="en-US"/>
              </w:rPr>
              <w:t>244,5</w:t>
            </w:r>
            <w:r w:rsidRPr="004820C2">
              <w:rPr>
                <w:bCs/>
              </w:rPr>
              <w:t xml:space="preserve"> </w:t>
            </w:r>
            <w:r w:rsidRPr="004820C2">
              <w:rPr>
                <w:bCs/>
                <w:lang w:val="en-US"/>
              </w:rPr>
              <w:t>(9” 5/8)</w:t>
            </w:r>
          </w:p>
        </w:tc>
        <w:tc>
          <w:tcPr>
            <w:tcW w:w="1935" w:type="dxa"/>
          </w:tcPr>
          <w:p w14:paraId="40339B6F" w14:textId="77777777" w:rsidR="009A2494" w:rsidRPr="004820C2" w:rsidRDefault="009A2494" w:rsidP="00153447">
            <w:pPr>
              <w:overflowPunct w:val="0"/>
              <w:autoSpaceDE w:val="0"/>
              <w:autoSpaceDN w:val="0"/>
              <w:adjustRightInd w:val="0"/>
              <w:jc w:val="center"/>
              <w:textAlignment w:val="baseline"/>
              <w:rPr>
                <w:bCs/>
                <w:lang w:val="en-US"/>
              </w:rPr>
            </w:pPr>
            <w:r w:rsidRPr="00C454CD">
              <w:rPr>
                <w:bCs/>
              </w:rPr>
              <w:t>0-</w:t>
            </w:r>
            <w:r w:rsidRPr="00C454CD">
              <w:rPr>
                <w:bCs/>
                <w:lang w:val="en-US"/>
              </w:rPr>
              <w:t>3330</w:t>
            </w:r>
            <w:r w:rsidRPr="00C454CD">
              <w:rPr>
                <w:bCs/>
              </w:rPr>
              <w:t>,</w:t>
            </w:r>
            <w:r w:rsidRPr="00C454CD">
              <w:rPr>
                <w:bCs/>
                <w:lang w:val="en-US"/>
              </w:rPr>
              <w:t>25</w:t>
            </w:r>
            <w:r w:rsidRPr="00C454CD">
              <w:rPr>
                <w:bCs/>
              </w:rPr>
              <w:t>м</w:t>
            </w:r>
          </w:p>
        </w:tc>
        <w:tc>
          <w:tcPr>
            <w:tcW w:w="2067" w:type="dxa"/>
          </w:tcPr>
          <w:p w14:paraId="16DED9B4" w14:textId="77777777" w:rsidR="009A2494" w:rsidRPr="004820C2" w:rsidRDefault="009A2494" w:rsidP="00153447">
            <w:pPr>
              <w:overflowPunct w:val="0"/>
              <w:autoSpaceDE w:val="0"/>
              <w:autoSpaceDN w:val="0"/>
              <w:adjustRightInd w:val="0"/>
              <w:jc w:val="center"/>
              <w:textAlignment w:val="baseline"/>
              <w:rPr>
                <w:bCs/>
              </w:rPr>
            </w:pPr>
            <w:r w:rsidRPr="00D852CB">
              <w:rPr>
                <w:bCs/>
              </w:rPr>
              <w:t>До устья</w:t>
            </w:r>
          </w:p>
        </w:tc>
      </w:tr>
      <w:tr w:rsidR="009A2494" w:rsidRPr="004820C2" w14:paraId="3A7EED84" w14:textId="77777777" w:rsidTr="009A2494">
        <w:trPr>
          <w:trHeight w:val="279"/>
          <w:jc w:val="right"/>
        </w:trPr>
        <w:tc>
          <w:tcPr>
            <w:tcW w:w="3456" w:type="dxa"/>
          </w:tcPr>
          <w:p w14:paraId="3E7251A4" w14:textId="77777777" w:rsidR="009A2494" w:rsidRPr="00F364B7" w:rsidRDefault="009A2494" w:rsidP="00153447">
            <w:pPr>
              <w:overflowPunct w:val="0"/>
              <w:autoSpaceDE w:val="0"/>
              <w:autoSpaceDN w:val="0"/>
              <w:adjustRightInd w:val="0"/>
              <w:jc w:val="center"/>
              <w:textAlignment w:val="baseline"/>
              <w:rPr>
                <w:bCs/>
                <w:lang w:val="kk-KZ"/>
              </w:rPr>
            </w:pPr>
            <w:r>
              <w:rPr>
                <w:bCs/>
                <w:lang w:val="kk-KZ"/>
              </w:rPr>
              <w:t>Пайдалану бағаны</w:t>
            </w:r>
          </w:p>
        </w:tc>
        <w:tc>
          <w:tcPr>
            <w:tcW w:w="2169" w:type="dxa"/>
          </w:tcPr>
          <w:p w14:paraId="42B2CAD5" w14:textId="77777777" w:rsidR="009A2494" w:rsidRPr="004820C2" w:rsidRDefault="009A2494" w:rsidP="00153447">
            <w:pPr>
              <w:overflowPunct w:val="0"/>
              <w:autoSpaceDE w:val="0"/>
              <w:autoSpaceDN w:val="0"/>
              <w:adjustRightInd w:val="0"/>
              <w:jc w:val="center"/>
              <w:textAlignment w:val="baseline"/>
              <w:rPr>
                <w:bCs/>
                <w:lang w:val="en-US"/>
              </w:rPr>
            </w:pPr>
            <w:r w:rsidRPr="004820C2">
              <w:rPr>
                <w:bCs/>
                <w:lang w:val="en-US"/>
              </w:rPr>
              <w:t>177,8 (7”)</w:t>
            </w:r>
          </w:p>
        </w:tc>
        <w:tc>
          <w:tcPr>
            <w:tcW w:w="1935" w:type="dxa"/>
          </w:tcPr>
          <w:p w14:paraId="601C2771" w14:textId="77777777" w:rsidR="009A2494" w:rsidRPr="004820C2" w:rsidRDefault="009A2494" w:rsidP="00153447">
            <w:pPr>
              <w:overflowPunct w:val="0"/>
              <w:autoSpaceDE w:val="0"/>
              <w:autoSpaceDN w:val="0"/>
              <w:adjustRightInd w:val="0"/>
              <w:jc w:val="center"/>
              <w:textAlignment w:val="baseline"/>
              <w:rPr>
                <w:bCs/>
                <w:lang w:val="en-US"/>
              </w:rPr>
            </w:pPr>
            <w:r w:rsidRPr="00C454CD">
              <w:rPr>
                <w:bCs/>
              </w:rPr>
              <w:t>0-</w:t>
            </w:r>
            <w:r w:rsidRPr="00C454CD">
              <w:rPr>
                <w:bCs/>
                <w:lang w:val="en-US"/>
              </w:rPr>
              <w:t>3713,57</w:t>
            </w:r>
            <w:r w:rsidRPr="00C454CD">
              <w:rPr>
                <w:bCs/>
              </w:rPr>
              <w:t>м</w:t>
            </w:r>
          </w:p>
        </w:tc>
        <w:tc>
          <w:tcPr>
            <w:tcW w:w="2067" w:type="dxa"/>
          </w:tcPr>
          <w:p w14:paraId="332200A1" w14:textId="77777777" w:rsidR="009A2494" w:rsidRPr="004820C2" w:rsidRDefault="009A2494" w:rsidP="00153447">
            <w:pPr>
              <w:overflowPunct w:val="0"/>
              <w:autoSpaceDE w:val="0"/>
              <w:autoSpaceDN w:val="0"/>
              <w:adjustRightInd w:val="0"/>
              <w:jc w:val="center"/>
              <w:textAlignment w:val="baseline"/>
              <w:rPr>
                <w:bCs/>
              </w:rPr>
            </w:pPr>
            <w:r w:rsidRPr="00D852CB">
              <w:rPr>
                <w:bCs/>
              </w:rPr>
              <w:t>До устья</w:t>
            </w:r>
          </w:p>
        </w:tc>
      </w:tr>
    </w:tbl>
    <w:p w14:paraId="0426A743" w14:textId="0A8D3D49" w:rsidR="009A2494" w:rsidRPr="00001405" w:rsidRDefault="009A2494" w:rsidP="009A2494">
      <w:pPr>
        <w:jc w:val="both"/>
      </w:pPr>
      <w:r w:rsidRPr="00001405">
        <w:rPr>
          <w:rStyle w:val="ezkurwreuab5ozgtqnkl"/>
        </w:rPr>
        <w:t>Сағалық</w:t>
      </w:r>
      <w:r w:rsidRPr="00001405">
        <w:t xml:space="preserve"> </w:t>
      </w:r>
      <w:r w:rsidRPr="00001405">
        <w:rPr>
          <w:rStyle w:val="ezkurwreuab5ozgtqnkl"/>
        </w:rPr>
        <w:t>жабдық</w:t>
      </w:r>
      <w:r w:rsidRPr="00001405">
        <w:t xml:space="preserve">: </w:t>
      </w:r>
    </w:p>
    <w:p w14:paraId="59EB7434" w14:textId="77777777" w:rsidR="009A2494" w:rsidRPr="0045308D" w:rsidRDefault="009A2494" w:rsidP="009A2494">
      <w:pPr>
        <w:ind w:left="720"/>
        <w:rPr>
          <w:bCs/>
        </w:rPr>
      </w:pPr>
      <w:r>
        <w:rPr>
          <w:bCs/>
          <w:lang w:val="kk-KZ"/>
        </w:rPr>
        <w:t>1)Баған басы</w:t>
      </w:r>
      <w:r w:rsidRPr="0045308D">
        <w:rPr>
          <w:bCs/>
        </w:rPr>
        <w:t>:</w:t>
      </w:r>
    </w:p>
    <w:p w14:paraId="38D5D7F1" w14:textId="77777777" w:rsidR="009A2494" w:rsidRPr="00C454CD" w:rsidRDefault="009A2494" w:rsidP="009A2494">
      <w:pPr>
        <w:rPr>
          <w:bCs/>
        </w:rPr>
      </w:pPr>
      <w:r w:rsidRPr="00C454CD">
        <w:rPr>
          <w:bCs/>
        </w:rPr>
        <w:t xml:space="preserve">– секция А: </w:t>
      </w:r>
      <w:r w:rsidRPr="00C454CD">
        <w:rPr>
          <w:bCs/>
          <w:lang w:val="en-US"/>
        </w:rPr>
        <w:t>TF</w:t>
      </w:r>
      <w:r w:rsidRPr="00C454CD">
        <w:rPr>
          <w:bCs/>
        </w:rPr>
        <w:t xml:space="preserve"> 70</w:t>
      </w:r>
      <w:r w:rsidRPr="00C454CD">
        <w:rPr>
          <w:bCs/>
          <w:lang w:val="en-US"/>
        </w:rPr>
        <w:t>A</w:t>
      </w:r>
      <w:r w:rsidRPr="00C454CD">
        <w:rPr>
          <w:bCs/>
        </w:rPr>
        <w:t>-01</w:t>
      </w:r>
      <w:r w:rsidRPr="00C454CD">
        <w:rPr>
          <w:bCs/>
          <w:lang w:val="en-US"/>
        </w:rPr>
        <w:t>C</w:t>
      </w:r>
      <w:r w:rsidRPr="00C454CD">
        <w:rPr>
          <w:bCs/>
        </w:rPr>
        <w:t xml:space="preserve"> 5000</w:t>
      </w:r>
      <w:r w:rsidRPr="00C454CD">
        <w:rPr>
          <w:bCs/>
          <w:lang w:val="en-US"/>
        </w:rPr>
        <w:t>psi</w:t>
      </w:r>
    </w:p>
    <w:p w14:paraId="7ECA0559" w14:textId="77777777" w:rsidR="009A2494" w:rsidRPr="00C454CD" w:rsidRDefault="009A2494" w:rsidP="009A2494">
      <w:pPr>
        <w:jc w:val="both"/>
        <w:rPr>
          <w:bCs/>
        </w:rPr>
      </w:pPr>
      <w:r w:rsidRPr="00C454CD">
        <w:rPr>
          <w:bCs/>
        </w:rPr>
        <w:t xml:space="preserve">– секция B: </w:t>
      </w:r>
      <w:r w:rsidRPr="00C454CD">
        <w:rPr>
          <w:bCs/>
          <w:lang w:val="en-US"/>
        </w:rPr>
        <w:t>TF</w:t>
      </w:r>
      <w:r w:rsidRPr="00C454CD">
        <w:rPr>
          <w:bCs/>
        </w:rPr>
        <w:t xml:space="preserve"> 70-10 5000-10000</w:t>
      </w:r>
      <w:r w:rsidRPr="00C454CD">
        <w:rPr>
          <w:bCs/>
          <w:lang w:val="en-US"/>
        </w:rPr>
        <w:t>psi</w:t>
      </w:r>
    </w:p>
    <w:p w14:paraId="273C2E81" w14:textId="77777777" w:rsidR="009A2494" w:rsidRPr="009C0FD7" w:rsidRDefault="009A2494" w:rsidP="009A2494">
      <w:pPr>
        <w:jc w:val="both"/>
        <w:rPr>
          <w:bCs/>
          <w:lang w:val="kk-KZ"/>
        </w:rPr>
      </w:pPr>
      <w:r>
        <w:rPr>
          <w:bCs/>
          <w:lang w:val="kk-KZ"/>
        </w:rPr>
        <w:t xml:space="preserve">             </w:t>
      </w:r>
      <w:r w:rsidRPr="009C0FD7">
        <w:rPr>
          <w:bCs/>
          <w:lang w:val="kk-KZ"/>
        </w:rPr>
        <w:t xml:space="preserve">2) </w:t>
      </w:r>
      <w:r>
        <w:rPr>
          <w:bCs/>
          <w:lang w:val="kk-KZ"/>
        </w:rPr>
        <w:t>Құбыр басы</w:t>
      </w:r>
      <w:r w:rsidRPr="009C0FD7">
        <w:rPr>
          <w:bCs/>
          <w:lang w:val="kk-KZ"/>
        </w:rPr>
        <w:t xml:space="preserve"> – </w:t>
      </w:r>
      <w:bookmarkStart w:id="5" w:name="_Hlk219812956"/>
      <w:r w:rsidRPr="00C454CD">
        <w:rPr>
          <w:bCs/>
          <w:lang w:val="en-US"/>
        </w:rPr>
        <w:t>KQY</w:t>
      </w:r>
      <w:r w:rsidRPr="00C454CD">
        <w:rPr>
          <w:bCs/>
        </w:rPr>
        <w:t xml:space="preserve"> 70-78-65 </w:t>
      </w:r>
      <w:r w:rsidRPr="00C454CD">
        <w:rPr>
          <w:bCs/>
          <w:lang w:val="en-US"/>
        </w:rPr>
        <w:t>E</w:t>
      </w:r>
      <w:r w:rsidRPr="00C454CD">
        <w:rPr>
          <w:bCs/>
        </w:rPr>
        <w:t>-00 10000</w:t>
      </w:r>
      <w:r w:rsidRPr="00C454CD">
        <w:rPr>
          <w:bCs/>
          <w:lang w:val="en-US"/>
        </w:rPr>
        <w:t>psi</w:t>
      </w:r>
      <w:bookmarkEnd w:id="5"/>
    </w:p>
    <w:p w14:paraId="4AD0D86A" w14:textId="77777777" w:rsidR="009A2494" w:rsidRDefault="009A2494" w:rsidP="009A2494">
      <w:pPr>
        <w:pStyle w:val="af3"/>
        <w:ind w:left="780"/>
        <w:jc w:val="both"/>
        <w:rPr>
          <w:bCs/>
          <w:lang w:val="kk-KZ"/>
        </w:rPr>
      </w:pPr>
      <w:r w:rsidRPr="00246259">
        <w:rPr>
          <w:bCs/>
          <w:lang w:val="kk-KZ"/>
        </w:rPr>
        <w:t xml:space="preserve">3) </w:t>
      </w:r>
      <w:r>
        <w:rPr>
          <w:bCs/>
          <w:lang w:val="kk-KZ"/>
        </w:rPr>
        <w:t>Субұрқақ арматурасы</w:t>
      </w:r>
      <w:r w:rsidRPr="00246259">
        <w:rPr>
          <w:bCs/>
          <w:lang w:val="kk-KZ"/>
        </w:rPr>
        <w:t xml:space="preserve"> – </w:t>
      </w:r>
      <w:r w:rsidRPr="009A2494">
        <w:rPr>
          <w:bCs/>
          <w:lang w:val="kk-KZ"/>
        </w:rPr>
        <w:t>KYS 70-78-65 E-00 10000psi</w:t>
      </w:r>
    </w:p>
    <w:p w14:paraId="1A2AC1F2" w14:textId="77777777" w:rsidR="009A2494" w:rsidRPr="009A2494" w:rsidRDefault="009A2494" w:rsidP="009A2494">
      <w:pPr>
        <w:pStyle w:val="af3"/>
        <w:ind w:left="780"/>
        <w:jc w:val="both"/>
        <w:rPr>
          <w:bCs/>
          <w:lang w:val="kk-KZ"/>
        </w:rPr>
      </w:pPr>
    </w:p>
    <w:p w14:paraId="00A045F4" w14:textId="725039BD" w:rsidR="009A2494" w:rsidRPr="009A2494" w:rsidRDefault="009A2494" w:rsidP="0021352E">
      <w:pPr>
        <w:contextualSpacing/>
        <w:rPr>
          <w:rFonts w:eastAsia="Calibri"/>
          <w:lang w:val="kk-KZ" w:eastAsia="en-US"/>
        </w:rPr>
      </w:pPr>
      <w:r>
        <w:rPr>
          <w:b/>
          <w:bCs/>
          <w:lang w:val="kk-KZ"/>
        </w:rPr>
        <w:t>63г</w:t>
      </w:r>
      <w:r w:rsidRPr="00D003A8">
        <w:rPr>
          <w:b/>
          <w:bCs/>
          <w:lang w:val="kk-KZ"/>
        </w:rPr>
        <w:t xml:space="preserve"> ұңғымасы</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6"/>
        <w:gridCol w:w="2169"/>
        <w:gridCol w:w="1935"/>
        <w:gridCol w:w="2067"/>
      </w:tblGrid>
      <w:tr w:rsidR="009A2494" w:rsidRPr="004820C2" w14:paraId="4B88A484" w14:textId="77777777" w:rsidTr="009A2494">
        <w:trPr>
          <w:trHeight w:val="708"/>
          <w:jc w:val="right"/>
        </w:trPr>
        <w:tc>
          <w:tcPr>
            <w:tcW w:w="3456" w:type="dxa"/>
            <w:vAlign w:val="center"/>
          </w:tcPr>
          <w:p w14:paraId="131F0FAA" w14:textId="77777777" w:rsidR="009A2494" w:rsidRPr="004820C2" w:rsidRDefault="009A2494" w:rsidP="00153447">
            <w:pPr>
              <w:overflowPunct w:val="0"/>
              <w:autoSpaceDE w:val="0"/>
              <w:autoSpaceDN w:val="0"/>
              <w:adjustRightInd w:val="0"/>
              <w:jc w:val="center"/>
              <w:textAlignment w:val="baseline"/>
              <w:rPr>
                <w:b/>
                <w:bCs/>
              </w:rPr>
            </w:pPr>
            <w:r>
              <w:rPr>
                <w:b/>
                <w:bCs/>
              </w:rPr>
              <w:t>Атауы</w:t>
            </w:r>
          </w:p>
        </w:tc>
        <w:tc>
          <w:tcPr>
            <w:tcW w:w="2169" w:type="dxa"/>
            <w:vAlign w:val="center"/>
          </w:tcPr>
          <w:p w14:paraId="29A8AEEC" w14:textId="77777777" w:rsidR="009A2494" w:rsidRPr="004820C2" w:rsidRDefault="009A2494" w:rsidP="00153447">
            <w:pPr>
              <w:overflowPunct w:val="0"/>
              <w:autoSpaceDE w:val="0"/>
              <w:autoSpaceDN w:val="0"/>
              <w:adjustRightInd w:val="0"/>
              <w:jc w:val="center"/>
              <w:textAlignment w:val="baseline"/>
              <w:rPr>
                <w:b/>
                <w:bCs/>
              </w:rPr>
            </w:pPr>
            <w:r w:rsidRPr="004820C2">
              <w:rPr>
                <w:b/>
                <w:bCs/>
              </w:rPr>
              <w:t>Диаметр, мм (в дюймах)</w:t>
            </w:r>
          </w:p>
        </w:tc>
        <w:tc>
          <w:tcPr>
            <w:tcW w:w="1935" w:type="dxa"/>
            <w:vAlign w:val="center"/>
          </w:tcPr>
          <w:p w14:paraId="474B561F" w14:textId="77777777" w:rsidR="009A2494" w:rsidRPr="003222DA" w:rsidRDefault="009A2494" w:rsidP="00153447">
            <w:pPr>
              <w:overflowPunct w:val="0"/>
              <w:autoSpaceDE w:val="0"/>
              <w:autoSpaceDN w:val="0"/>
              <w:adjustRightInd w:val="0"/>
              <w:jc w:val="center"/>
              <w:textAlignment w:val="baseline"/>
              <w:rPr>
                <w:b/>
                <w:bCs/>
              </w:rPr>
            </w:pPr>
            <w:r>
              <w:rPr>
                <w:rStyle w:val="ezkurwreuab5ozgtqnkl"/>
                <w:b/>
                <w:bCs/>
              </w:rPr>
              <w:t>Т</w:t>
            </w:r>
            <w:r w:rsidRPr="003222DA">
              <w:rPr>
                <w:rStyle w:val="ezkurwreuab5ozgtqnkl"/>
                <w:b/>
                <w:bCs/>
              </w:rPr>
              <w:t>үсу</w:t>
            </w:r>
            <w:r w:rsidRPr="003222DA">
              <w:rPr>
                <w:b/>
                <w:bCs/>
              </w:rPr>
              <w:t xml:space="preserve"> </w:t>
            </w:r>
            <w:r w:rsidRPr="003222DA">
              <w:rPr>
                <w:rStyle w:val="ezkurwreuab5ozgtqnkl"/>
                <w:b/>
                <w:bCs/>
              </w:rPr>
              <w:t>тереңдігі</w:t>
            </w:r>
            <w:r w:rsidRPr="003222DA">
              <w:rPr>
                <w:b/>
                <w:bCs/>
              </w:rPr>
              <w:t>, м</w:t>
            </w:r>
          </w:p>
        </w:tc>
        <w:tc>
          <w:tcPr>
            <w:tcW w:w="2067" w:type="dxa"/>
            <w:vAlign w:val="center"/>
          </w:tcPr>
          <w:p w14:paraId="3033BA8E" w14:textId="77777777" w:rsidR="009A2494" w:rsidRPr="003222DA" w:rsidRDefault="009A2494" w:rsidP="00153447">
            <w:pPr>
              <w:overflowPunct w:val="0"/>
              <w:autoSpaceDE w:val="0"/>
              <w:autoSpaceDN w:val="0"/>
              <w:adjustRightInd w:val="0"/>
              <w:jc w:val="center"/>
              <w:textAlignment w:val="baseline"/>
              <w:rPr>
                <w:b/>
                <w:bCs/>
              </w:rPr>
            </w:pPr>
            <w:r w:rsidRPr="003222DA">
              <w:rPr>
                <w:rStyle w:val="ezkurwreuab5ozgtqnkl"/>
                <w:b/>
                <w:bCs/>
              </w:rPr>
              <w:t>Цементті</w:t>
            </w:r>
            <w:r w:rsidRPr="003222DA">
              <w:rPr>
                <w:b/>
                <w:bCs/>
              </w:rPr>
              <w:t xml:space="preserve"> </w:t>
            </w:r>
            <w:r w:rsidRPr="003222DA">
              <w:rPr>
                <w:rStyle w:val="ezkurwreuab5ozgtqnkl"/>
                <w:b/>
                <w:bCs/>
              </w:rPr>
              <w:t>көтеру</w:t>
            </w:r>
            <w:r w:rsidRPr="003222DA">
              <w:rPr>
                <w:b/>
                <w:bCs/>
              </w:rPr>
              <w:t xml:space="preserve"> </w:t>
            </w:r>
            <w:r w:rsidRPr="003222DA">
              <w:rPr>
                <w:rStyle w:val="ezkurwreuab5ozgtqnkl"/>
                <w:b/>
                <w:bCs/>
              </w:rPr>
              <w:t>биіктігі</w:t>
            </w:r>
          </w:p>
        </w:tc>
      </w:tr>
      <w:tr w:rsidR="009A2494" w:rsidRPr="004820C2" w14:paraId="08461A89" w14:textId="77777777" w:rsidTr="009A2494">
        <w:trPr>
          <w:jc w:val="right"/>
        </w:trPr>
        <w:tc>
          <w:tcPr>
            <w:tcW w:w="3456" w:type="dxa"/>
          </w:tcPr>
          <w:p w14:paraId="541C2801" w14:textId="77777777" w:rsidR="009A2494" w:rsidRPr="004820C2" w:rsidRDefault="009A2494" w:rsidP="00153447">
            <w:pPr>
              <w:overflowPunct w:val="0"/>
              <w:autoSpaceDE w:val="0"/>
              <w:autoSpaceDN w:val="0"/>
              <w:adjustRightInd w:val="0"/>
              <w:jc w:val="center"/>
              <w:textAlignment w:val="baseline"/>
              <w:rPr>
                <w:b/>
                <w:bCs/>
              </w:rPr>
            </w:pPr>
            <w:r w:rsidRPr="004820C2">
              <w:rPr>
                <w:b/>
                <w:bCs/>
              </w:rPr>
              <w:t>1</w:t>
            </w:r>
          </w:p>
        </w:tc>
        <w:tc>
          <w:tcPr>
            <w:tcW w:w="2169" w:type="dxa"/>
          </w:tcPr>
          <w:p w14:paraId="57379636" w14:textId="77777777" w:rsidR="009A2494" w:rsidRPr="004820C2" w:rsidRDefault="009A2494" w:rsidP="00153447">
            <w:pPr>
              <w:overflowPunct w:val="0"/>
              <w:autoSpaceDE w:val="0"/>
              <w:autoSpaceDN w:val="0"/>
              <w:adjustRightInd w:val="0"/>
              <w:jc w:val="center"/>
              <w:textAlignment w:val="baseline"/>
              <w:rPr>
                <w:b/>
                <w:bCs/>
              </w:rPr>
            </w:pPr>
            <w:r w:rsidRPr="004820C2">
              <w:rPr>
                <w:b/>
                <w:bCs/>
              </w:rPr>
              <w:t>2</w:t>
            </w:r>
          </w:p>
        </w:tc>
        <w:tc>
          <w:tcPr>
            <w:tcW w:w="1935" w:type="dxa"/>
          </w:tcPr>
          <w:p w14:paraId="0A8A8C62" w14:textId="77777777" w:rsidR="009A2494" w:rsidRPr="004820C2" w:rsidRDefault="009A2494" w:rsidP="00153447">
            <w:pPr>
              <w:overflowPunct w:val="0"/>
              <w:autoSpaceDE w:val="0"/>
              <w:autoSpaceDN w:val="0"/>
              <w:adjustRightInd w:val="0"/>
              <w:jc w:val="center"/>
              <w:textAlignment w:val="baseline"/>
              <w:rPr>
                <w:b/>
                <w:bCs/>
              </w:rPr>
            </w:pPr>
            <w:r w:rsidRPr="004820C2">
              <w:rPr>
                <w:b/>
                <w:bCs/>
              </w:rPr>
              <w:t>3</w:t>
            </w:r>
          </w:p>
        </w:tc>
        <w:tc>
          <w:tcPr>
            <w:tcW w:w="2067" w:type="dxa"/>
          </w:tcPr>
          <w:p w14:paraId="00383B43" w14:textId="77777777" w:rsidR="009A2494" w:rsidRPr="004820C2" w:rsidRDefault="009A2494" w:rsidP="00153447">
            <w:pPr>
              <w:overflowPunct w:val="0"/>
              <w:autoSpaceDE w:val="0"/>
              <w:autoSpaceDN w:val="0"/>
              <w:adjustRightInd w:val="0"/>
              <w:jc w:val="center"/>
              <w:textAlignment w:val="baseline"/>
              <w:rPr>
                <w:b/>
                <w:bCs/>
              </w:rPr>
            </w:pPr>
            <w:r w:rsidRPr="004820C2">
              <w:rPr>
                <w:b/>
                <w:bCs/>
              </w:rPr>
              <w:t>4</w:t>
            </w:r>
          </w:p>
        </w:tc>
      </w:tr>
      <w:tr w:rsidR="009A2494" w:rsidRPr="004820C2" w14:paraId="3DA6225D" w14:textId="77777777" w:rsidTr="009A2494">
        <w:trPr>
          <w:jc w:val="right"/>
        </w:trPr>
        <w:tc>
          <w:tcPr>
            <w:tcW w:w="3456" w:type="dxa"/>
          </w:tcPr>
          <w:p w14:paraId="0474BF29" w14:textId="77777777" w:rsidR="009A2494" w:rsidRPr="00F364B7" w:rsidRDefault="009A2494" w:rsidP="00153447">
            <w:pPr>
              <w:overflowPunct w:val="0"/>
              <w:autoSpaceDE w:val="0"/>
              <w:autoSpaceDN w:val="0"/>
              <w:adjustRightInd w:val="0"/>
              <w:jc w:val="center"/>
              <w:textAlignment w:val="baseline"/>
              <w:rPr>
                <w:bCs/>
                <w:lang w:val="kk-KZ"/>
              </w:rPr>
            </w:pPr>
            <w:r>
              <w:rPr>
                <w:bCs/>
                <w:lang w:val="kk-KZ"/>
              </w:rPr>
              <w:t>Бағыттаушы</w:t>
            </w:r>
          </w:p>
        </w:tc>
        <w:tc>
          <w:tcPr>
            <w:tcW w:w="2169" w:type="dxa"/>
          </w:tcPr>
          <w:p w14:paraId="0DD62B08" w14:textId="77777777" w:rsidR="009A2494" w:rsidRPr="004820C2" w:rsidRDefault="009A2494" w:rsidP="00153447">
            <w:pPr>
              <w:overflowPunct w:val="0"/>
              <w:autoSpaceDE w:val="0"/>
              <w:autoSpaceDN w:val="0"/>
              <w:adjustRightInd w:val="0"/>
              <w:jc w:val="center"/>
              <w:textAlignment w:val="baseline"/>
              <w:rPr>
                <w:bCs/>
              </w:rPr>
            </w:pPr>
            <w:r w:rsidRPr="004820C2">
              <w:rPr>
                <w:bCs/>
              </w:rPr>
              <w:t>508,0 (20”)</w:t>
            </w:r>
          </w:p>
        </w:tc>
        <w:tc>
          <w:tcPr>
            <w:tcW w:w="1935" w:type="dxa"/>
          </w:tcPr>
          <w:p w14:paraId="6C3D7D64" w14:textId="77777777" w:rsidR="009A2494" w:rsidRPr="004820C2" w:rsidRDefault="009A2494" w:rsidP="00153447">
            <w:pPr>
              <w:overflowPunct w:val="0"/>
              <w:autoSpaceDE w:val="0"/>
              <w:autoSpaceDN w:val="0"/>
              <w:adjustRightInd w:val="0"/>
              <w:jc w:val="center"/>
              <w:textAlignment w:val="baseline"/>
              <w:rPr>
                <w:bCs/>
                <w:lang w:val="en-US"/>
              </w:rPr>
            </w:pPr>
            <w:r w:rsidRPr="00C454CD">
              <w:rPr>
                <w:bCs/>
              </w:rPr>
              <w:t>0-300,19м</w:t>
            </w:r>
          </w:p>
        </w:tc>
        <w:tc>
          <w:tcPr>
            <w:tcW w:w="2067" w:type="dxa"/>
          </w:tcPr>
          <w:p w14:paraId="0E005413" w14:textId="77777777" w:rsidR="009A2494" w:rsidRPr="004820C2" w:rsidRDefault="009A2494" w:rsidP="00153447">
            <w:pPr>
              <w:overflowPunct w:val="0"/>
              <w:autoSpaceDE w:val="0"/>
              <w:autoSpaceDN w:val="0"/>
              <w:adjustRightInd w:val="0"/>
              <w:jc w:val="center"/>
              <w:textAlignment w:val="baseline"/>
              <w:rPr>
                <w:bCs/>
              </w:rPr>
            </w:pPr>
            <w:r w:rsidRPr="00D852CB">
              <w:rPr>
                <w:bCs/>
              </w:rPr>
              <w:t>До устья</w:t>
            </w:r>
          </w:p>
        </w:tc>
      </w:tr>
      <w:tr w:rsidR="009A2494" w:rsidRPr="004820C2" w14:paraId="06ED145B" w14:textId="77777777" w:rsidTr="009A2494">
        <w:trPr>
          <w:jc w:val="right"/>
        </w:trPr>
        <w:tc>
          <w:tcPr>
            <w:tcW w:w="3456" w:type="dxa"/>
          </w:tcPr>
          <w:p w14:paraId="29810BE0" w14:textId="77777777" w:rsidR="009A2494" w:rsidRPr="004820C2" w:rsidRDefault="009A2494" w:rsidP="00153447">
            <w:pPr>
              <w:overflowPunct w:val="0"/>
              <w:autoSpaceDE w:val="0"/>
              <w:autoSpaceDN w:val="0"/>
              <w:adjustRightInd w:val="0"/>
              <w:jc w:val="center"/>
              <w:textAlignment w:val="baseline"/>
              <w:rPr>
                <w:bCs/>
              </w:rPr>
            </w:pPr>
            <w:r w:rsidRPr="004820C2">
              <w:rPr>
                <w:bCs/>
              </w:rPr>
              <w:t>Кондуктор</w:t>
            </w:r>
          </w:p>
        </w:tc>
        <w:tc>
          <w:tcPr>
            <w:tcW w:w="2169" w:type="dxa"/>
          </w:tcPr>
          <w:p w14:paraId="56B14BCB" w14:textId="77777777" w:rsidR="009A2494" w:rsidRPr="004820C2" w:rsidRDefault="009A2494" w:rsidP="00153447">
            <w:pPr>
              <w:overflowPunct w:val="0"/>
              <w:autoSpaceDE w:val="0"/>
              <w:autoSpaceDN w:val="0"/>
              <w:adjustRightInd w:val="0"/>
              <w:jc w:val="center"/>
              <w:textAlignment w:val="baseline"/>
              <w:rPr>
                <w:bCs/>
                <w:lang w:val="en-US"/>
              </w:rPr>
            </w:pPr>
            <w:r w:rsidRPr="004820C2">
              <w:rPr>
                <w:bCs/>
                <w:lang w:val="en-US"/>
              </w:rPr>
              <w:t>339,7 (13” 3/8)</w:t>
            </w:r>
          </w:p>
        </w:tc>
        <w:tc>
          <w:tcPr>
            <w:tcW w:w="1935" w:type="dxa"/>
          </w:tcPr>
          <w:p w14:paraId="6AB58628" w14:textId="77777777" w:rsidR="009A2494" w:rsidRPr="004820C2" w:rsidRDefault="009A2494" w:rsidP="00153447">
            <w:pPr>
              <w:overflowPunct w:val="0"/>
              <w:autoSpaceDE w:val="0"/>
              <w:autoSpaceDN w:val="0"/>
              <w:adjustRightInd w:val="0"/>
              <w:jc w:val="center"/>
              <w:textAlignment w:val="baseline"/>
              <w:rPr>
                <w:bCs/>
                <w:lang w:val="en-US"/>
              </w:rPr>
            </w:pPr>
            <w:r w:rsidRPr="00C454CD">
              <w:rPr>
                <w:bCs/>
              </w:rPr>
              <w:t>0-1224м</w:t>
            </w:r>
          </w:p>
        </w:tc>
        <w:tc>
          <w:tcPr>
            <w:tcW w:w="2067" w:type="dxa"/>
          </w:tcPr>
          <w:p w14:paraId="50E89D73" w14:textId="77777777" w:rsidR="009A2494" w:rsidRPr="004820C2" w:rsidRDefault="009A2494" w:rsidP="00153447">
            <w:pPr>
              <w:overflowPunct w:val="0"/>
              <w:autoSpaceDE w:val="0"/>
              <w:autoSpaceDN w:val="0"/>
              <w:adjustRightInd w:val="0"/>
              <w:jc w:val="center"/>
              <w:textAlignment w:val="baseline"/>
              <w:rPr>
                <w:bCs/>
              </w:rPr>
            </w:pPr>
            <w:r w:rsidRPr="00D852CB">
              <w:rPr>
                <w:bCs/>
              </w:rPr>
              <w:t>До устья</w:t>
            </w:r>
          </w:p>
        </w:tc>
      </w:tr>
      <w:tr w:rsidR="009A2494" w:rsidRPr="004820C2" w14:paraId="18078719" w14:textId="77777777" w:rsidTr="009A2494">
        <w:trPr>
          <w:jc w:val="right"/>
        </w:trPr>
        <w:tc>
          <w:tcPr>
            <w:tcW w:w="3456" w:type="dxa"/>
          </w:tcPr>
          <w:p w14:paraId="503296CA" w14:textId="77777777" w:rsidR="009A2494" w:rsidRPr="00F364B7" w:rsidRDefault="009A2494" w:rsidP="00153447">
            <w:pPr>
              <w:overflowPunct w:val="0"/>
              <w:autoSpaceDE w:val="0"/>
              <w:autoSpaceDN w:val="0"/>
              <w:adjustRightInd w:val="0"/>
              <w:jc w:val="center"/>
              <w:textAlignment w:val="baseline"/>
              <w:rPr>
                <w:bCs/>
                <w:lang w:val="kk-KZ"/>
              </w:rPr>
            </w:pPr>
            <w:r>
              <w:rPr>
                <w:bCs/>
                <w:lang w:val="kk-KZ"/>
              </w:rPr>
              <w:t xml:space="preserve">Аралық баған </w:t>
            </w:r>
          </w:p>
        </w:tc>
        <w:tc>
          <w:tcPr>
            <w:tcW w:w="2169" w:type="dxa"/>
          </w:tcPr>
          <w:p w14:paraId="3FCF91E8" w14:textId="77777777" w:rsidR="009A2494" w:rsidRPr="004820C2" w:rsidRDefault="009A2494" w:rsidP="00153447">
            <w:pPr>
              <w:overflowPunct w:val="0"/>
              <w:autoSpaceDE w:val="0"/>
              <w:autoSpaceDN w:val="0"/>
              <w:adjustRightInd w:val="0"/>
              <w:jc w:val="center"/>
              <w:textAlignment w:val="baseline"/>
              <w:rPr>
                <w:bCs/>
                <w:lang w:val="en-US"/>
              </w:rPr>
            </w:pPr>
            <w:r w:rsidRPr="004820C2">
              <w:rPr>
                <w:bCs/>
                <w:lang w:val="en-US"/>
              </w:rPr>
              <w:t>244,5</w:t>
            </w:r>
            <w:r w:rsidRPr="004820C2">
              <w:rPr>
                <w:bCs/>
              </w:rPr>
              <w:t xml:space="preserve"> </w:t>
            </w:r>
            <w:r w:rsidRPr="004820C2">
              <w:rPr>
                <w:bCs/>
                <w:lang w:val="en-US"/>
              </w:rPr>
              <w:t>(9” 5/8)</w:t>
            </w:r>
          </w:p>
        </w:tc>
        <w:tc>
          <w:tcPr>
            <w:tcW w:w="1935" w:type="dxa"/>
          </w:tcPr>
          <w:p w14:paraId="191D58E9" w14:textId="77777777" w:rsidR="009A2494" w:rsidRPr="004820C2" w:rsidRDefault="009A2494" w:rsidP="00153447">
            <w:pPr>
              <w:overflowPunct w:val="0"/>
              <w:autoSpaceDE w:val="0"/>
              <w:autoSpaceDN w:val="0"/>
              <w:adjustRightInd w:val="0"/>
              <w:jc w:val="center"/>
              <w:textAlignment w:val="baseline"/>
              <w:rPr>
                <w:bCs/>
                <w:lang w:val="en-US"/>
              </w:rPr>
            </w:pPr>
            <w:r w:rsidRPr="00C454CD">
              <w:rPr>
                <w:bCs/>
              </w:rPr>
              <w:t>0-2893,18м</w:t>
            </w:r>
          </w:p>
        </w:tc>
        <w:tc>
          <w:tcPr>
            <w:tcW w:w="2067" w:type="dxa"/>
          </w:tcPr>
          <w:p w14:paraId="15E89E24" w14:textId="77777777" w:rsidR="009A2494" w:rsidRPr="004820C2" w:rsidRDefault="009A2494" w:rsidP="00153447">
            <w:pPr>
              <w:overflowPunct w:val="0"/>
              <w:autoSpaceDE w:val="0"/>
              <w:autoSpaceDN w:val="0"/>
              <w:adjustRightInd w:val="0"/>
              <w:jc w:val="center"/>
              <w:textAlignment w:val="baseline"/>
              <w:rPr>
                <w:bCs/>
              </w:rPr>
            </w:pPr>
            <w:r w:rsidRPr="00D852CB">
              <w:rPr>
                <w:bCs/>
              </w:rPr>
              <w:t>До устья</w:t>
            </w:r>
          </w:p>
        </w:tc>
      </w:tr>
      <w:tr w:rsidR="009A2494" w:rsidRPr="004820C2" w14:paraId="5B909BB0" w14:textId="77777777" w:rsidTr="009A2494">
        <w:trPr>
          <w:trHeight w:val="279"/>
          <w:jc w:val="right"/>
        </w:trPr>
        <w:tc>
          <w:tcPr>
            <w:tcW w:w="3456" w:type="dxa"/>
          </w:tcPr>
          <w:p w14:paraId="73D69083" w14:textId="77777777" w:rsidR="009A2494" w:rsidRPr="00F364B7" w:rsidRDefault="009A2494" w:rsidP="00153447">
            <w:pPr>
              <w:overflowPunct w:val="0"/>
              <w:autoSpaceDE w:val="0"/>
              <w:autoSpaceDN w:val="0"/>
              <w:adjustRightInd w:val="0"/>
              <w:jc w:val="center"/>
              <w:textAlignment w:val="baseline"/>
              <w:rPr>
                <w:bCs/>
                <w:lang w:val="kk-KZ"/>
              </w:rPr>
            </w:pPr>
            <w:r>
              <w:rPr>
                <w:bCs/>
                <w:lang w:val="kk-KZ"/>
              </w:rPr>
              <w:t>Пайдалану бағаны</w:t>
            </w:r>
          </w:p>
        </w:tc>
        <w:tc>
          <w:tcPr>
            <w:tcW w:w="2169" w:type="dxa"/>
          </w:tcPr>
          <w:p w14:paraId="0972E7E8" w14:textId="77777777" w:rsidR="009A2494" w:rsidRPr="004820C2" w:rsidRDefault="009A2494" w:rsidP="00153447">
            <w:pPr>
              <w:overflowPunct w:val="0"/>
              <w:autoSpaceDE w:val="0"/>
              <w:autoSpaceDN w:val="0"/>
              <w:adjustRightInd w:val="0"/>
              <w:jc w:val="center"/>
              <w:textAlignment w:val="baseline"/>
              <w:rPr>
                <w:bCs/>
                <w:lang w:val="en-US"/>
              </w:rPr>
            </w:pPr>
            <w:r w:rsidRPr="004820C2">
              <w:rPr>
                <w:bCs/>
                <w:lang w:val="en-US"/>
              </w:rPr>
              <w:t>177,8 (7”)</w:t>
            </w:r>
          </w:p>
        </w:tc>
        <w:tc>
          <w:tcPr>
            <w:tcW w:w="1935" w:type="dxa"/>
          </w:tcPr>
          <w:p w14:paraId="18375B91" w14:textId="77777777" w:rsidR="009A2494" w:rsidRPr="004820C2" w:rsidRDefault="009A2494" w:rsidP="00153447">
            <w:pPr>
              <w:overflowPunct w:val="0"/>
              <w:autoSpaceDE w:val="0"/>
              <w:autoSpaceDN w:val="0"/>
              <w:adjustRightInd w:val="0"/>
              <w:jc w:val="center"/>
              <w:textAlignment w:val="baseline"/>
              <w:rPr>
                <w:bCs/>
                <w:lang w:val="en-US"/>
              </w:rPr>
            </w:pPr>
            <w:r w:rsidRPr="00C454CD">
              <w:rPr>
                <w:bCs/>
              </w:rPr>
              <w:t>0-3296м</w:t>
            </w:r>
          </w:p>
        </w:tc>
        <w:tc>
          <w:tcPr>
            <w:tcW w:w="2067" w:type="dxa"/>
          </w:tcPr>
          <w:p w14:paraId="1EC08A91" w14:textId="77777777" w:rsidR="009A2494" w:rsidRPr="004820C2" w:rsidRDefault="009A2494" w:rsidP="00153447">
            <w:pPr>
              <w:overflowPunct w:val="0"/>
              <w:autoSpaceDE w:val="0"/>
              <w:autoSpaceDN w:val="0"/>
              <w:adjustRightInd w:val="0"/>
              <w:jc w:val="center"/>
              <w:textAlignment w:val="baseline"/>
              <w:rPr>
                <w:bCs/>
              </w:rPr>
            </w:pPr>
            <w:r w:rsidRPr="00D852CB">
              <w:rPr>
                <w:bCs/>
              </w:rPr>
              <w:t>До устья</w:t>
            </w:r>
          </w:p>
        </w:tc>
      </w:tr>
    </w:tbl>
    <w:p w14:paraId="1565BDF6" w14:textId="09BAA3DA" w:rsidR="009A2494" w:rsidRPr="00001405" w:rsidRDefault="009A2494" w:rsidP="009A2494">
      <w:pPr>
        <w:contextualSpacing/>
        <w:jc w:val="both"/>
      </w:pPr>
      <w:r w:rsidRPr="00001405">
        <w:rPr>
          <w:rStyle w:val="ezkurwreuab5ozgtqnkl"/>
        </w:rPr>
        <w:t>Сағалық</w:t>
      </w:r>
      <w:r w:rsidRPr="00001405">
        <w:t xml:space="preserve"> </w:t>
      </w:r>
      <w:r w:rsidRPr="00001405">
        <w:rPr>
          <w:rStyle w:val="ezkurwreuab5ozgtqnkl"/>
        </w:rPr>
        <w:t>жабдық</w:t>
      </w:r>
      <w:r w:rsidRPr="00001405">
        <w:t xml:space="preserve">: </w:t>
      </w:r>
    </w:p>
    <w:p w14:paraId="7B353173" w14:textId="77777777" w:rsidR="009A2494" w:rsidRPr="0045308D" w:rsidRDefault="009A2494" w:rsidP="009A2494">
      <w:pPr>
        <w:ind w:left="720"/>
        <w:rPr>
          <w:bCs/>
        </w:rPr>
      </w:pPr>
      <w:r>
        <w:rPr>
          <w:bCs/>
          <w:lang w:val="kk-KZ"/>
        </w:rPr>
        <w:t>1)Баған басы</w:t>
      </w:r>
      <w:r w:rsidRPr="0045308D">
        <w:rPr>
          <w:bCs/>
        </w:rPr>
        <w:t>:</w:t>
      </w:r>
    </w:p>
    <w:p w14:paraId="42B6F3A0" w14:textId="77777777" w:rsidR="009A2494" w:rsidRPr="00C454CD" w:rsidRDefault="009A2494" w:rsidP="009A2494">
      <w:pPr>
        <w:rPr>
          <w:bCs/>
        </w:rPr>
      </w:pPr>
      <w:r w:rsidRPr="00C454CD">
        <w:rPr>
          <w:bCs/>
        </w:rPr>
        <w:t xml:space="preserve">– секция А: </w:t>
      </w:r>
      <w:r w:rsidRPr="00C454CD">
        <w:rPr>
          <w:bCs/>
          <w:lang w:val="en-US"/>
        </w:rPr>
        <w:t>TF</w:t>
      </w:r>
      <w:r w:rsidRPr="00C454CD">
        <w:rPr>
          <w:bCs/>
        </w:rPr>
        <w:t xml:space="preserve"> 70</w:t>
      </w:r>
      <w:r w:rsidRPr="00C454CD">
        <w:rPr>
          <w:bCs/>
          <w:lang w:val="en-US"/>
        </w:rPr>
        <w:t>A</w:t>
      </w:r>
      <w:r w:rsidRPr="00C454CD">
        <w:rPr>
          <w:bCs/>
        </w:rPr>
        <w:t>-01</w:t>
      </w:r>
      <w:r w:rsidRPr="00C454CD">
        <w:rPr>
          <w:bCs/>
          <w:lang w:val="en-US"/>
        </w:rPr>
        <w:t>C</w:t>
      </w:r>
      <w:r w:rsidRPr="00C454CD">
        <w:rPr>
          <w:bCs/>
        </w:rPr>
        <w:t xml:space="preserve"> 5000</w:t>
      </w:r>
      <w:r w:rsidRPr="00C454CD">
        <w:rPr>
          <w:bCs/>
          <w:lang w:val="en-US"/>
        </w:rPr>
        <w:t>psi</w:t>
      </w:r>
    </w:p>
    <w:p w14:paraId="7FAD1BDC" w14:textId="77777777" w:rsidR="009A2494" w:rsidRPr="00C454CD" w:rsidRDefault="009A2494" w:rsidP="009A2494">
      <w:pPr>
        <w:jc w:val="both"/>
        <w:rPr>
          <w:bCs/>
        </w:rPr>
      </w:pPr>
      <w:r w:rsidRPr="00C454CD">
        <w:rPr>
          <w:bCs/>
        </w:rPr>
        <w:t xml:space="preserve">– секция B: </w:t>
      </w:r>
      <w:r w:rsidRPr="00C454CD">
        <w:rPr>
          <w:bCs/>
          <w:lang w:val="en-US"/>
        </w:rPr>
        <w:t>TF</w:t>
      </w:r>
      <w:r w:rsidRPr="00C454CD">
        <w:rPr>
          <w:bCs/>
        </w:rPr>
        <w:t xml:space="preserve"> 70-10 5000-10000</w:t>
      </w:r>
      <w:r w:rsidRPr="00C454CD">
        <w:rPr>
          <w:bCs/>
          <w:lang w:val="en-US"/>
        </w:rPr>
        <w:t>psi</w:t>
      </w:r>
    </w:p>
    <w:p w14:paraId="2F12C5DA" w14:textId="77777777" w:rsidR="009A2494" w:rsidRPr="009C0FD7" w:rsidRDefault="009A2494" w:rsidP="009A2494">
      <w:pPr>
        <w:jc w:val="both"/>
        <w:rPr>
          <w:bCs/>
          <w:lang w:val="kk-KZ"/>
        </w:rPr>
      </w:pPr>
      <w:r>
        <w:rPr>
          <w:bCs/>
          <w:lang w:val="kk-KZ"/>
        </w:rPr>
        <w:t xml:space="preserve">             </w:t>
      </w:r>
      <w:r w:rsidRPr="009C0FD7">
        <w:rPr>
          <w:bCs/>
          <w:lang w:val="kk-KZ"/>
        </w:rPr>
        <w:t xml:space="preserve">2) </w:t>
      </w:r>
      <w:r>
        <w:rPr>
          <w:bCs/>
          <w:lang w:val="kk-KZ"/>
        </w:rPr>
        <w:t>Құбыр басы</w:t>
      </w:r>
      <w:r w:rsidRPr="009C0FD7">
        <w:rPr>
          <w:bCs/>
          <w:lang w:val="kk-KZ"/>
        </w:rPr>
        <w:t xml:space="preserve"> – </w:t>
      </w:r>
      <w:r w:rsidRPr="00C454CD">
        <w:rPr>
          <w:bCs/>
          <w:lang w:val="en-US"/>
        </w:rPr>
        <w:t>KQY</w:t>
      </w:r>
      <w:r w:rsidRPr="00C454CD">
        <w:rPr>
          <w:bCs/>
        </w:rPr>
        <w:t xml:space="preserve"> 70-78-65 </w:t>
      </w:r>
      <w:r w:rsidRPr="00C454CD">
        <w:rPr>
          <w:bCs/>
          <w:lang w:val="en-US"/>
        </w:rPr>
        <w:t>E</w:t>
      </w:r>
      <w:r w:rsidRPr="00C454CD">
        <w:rPr>
          <w:bCs/>
        </w:rPr>
        <w:t>-00 10000</w:t>
      </w:r>
      <w:r w:rsidRPr="00C454CD">
        <w:rPr>
          <w:bCs/>
          <w:lang w:val="en-US"/>
        </w:rPr>
        <w:t>psi</w:t>
      </w:r>
    </w:p>
    <w:p w14:paraId="7E3D0AA4" w14:textId="77777777" w:rsidR="009A2494" w:rsidRPr="00EC0E0C" w:rsidRDefault="009A2494" w:rsidP="009A2494">
      <w:pPr>
        <w:pStyle w:val="af3"/>
        <w:ind w:left="780"/>
        <w:jc w:val="both"/>
        <w:rPr>
          <w:bCs/>
          <w:lang w:val="kk-KZ"/>
        </w:rPr>
      </w:pPr>
      <w:r w:rsidRPr="00246259">
        <w:rPr>
          <w:bCs/>
          <w:lang w:val="kk-KZ"/>
        </w:rPr>
        <w:t xml:space="preserve">3) </w:t>
      </w:r>
      <w:r>
        <w:rPr>
          <w:bCs/>
          <w:lang w:val="kk-KZ"/>
        </w:rPr>
        <w:t>Субұрқақ арматурасы</w:t>
      </w:r>
      <w:r w:rsidRPr="00246259">
        <w:rPr>
          <w:bCs/>
          <w:lang w:val="kk-KZ"/>
        </w:rPr>
        <w:t xml:space="preserve"> – </w:t>
      </w:r>
      <w:r w:rsidRPr="00EC0E0C">
        <w:rPr>
          <w:bCs/>
          <w:lang w:val="kk-KZ"/>
        </w:rPr>
        <w:t>KYS 70-78-65 E-00 10000psi</w:t>
      </w:r>
    </w:p>
    <w:p w14:paraId="1899A8C8" w14:textId="77777777" w:rsidR="009A2494" w:rsidRDefault="009A2494" w:rsidP="0021352E">
      <w:pPr>
        <w:contextualSpacing/>
        <w:rPr>
          <w:rFonts w:eastAsia="Calibri"/>
          <w:lang w:val="kk-KZ" w:eastAsia="en-US"/>
        </w:rPr>
      </w:pPr>
    </w:p>
    <w:p w14:paraId="419C177A" w14:textId="024EEBD8" w:rsidR="009A2494" w:rsidRDefault="009A2494" w:rsidP="0021352E">
      <w:pPr>
        <w:contextualSpacing/>
        <w:rPr>
          <w:rFonts w:eastAsia="Calibri"/>
          <w:lang w:val="kk-KZ" w:eastAsia="en-US"/>
        </w:rPr>
      </w:pPr>
      <w:r w:rsidRPr="00E25BCC">
        <w:rPr>
          <w:b/>
          <w:lang w:val="kk-KZ"/>
        </w:rPr>
        <w:t>У-3 ұ</w:t>
      </w:r>
      <w:r w:rsidRPr="00D003A8">
        <w:rPr>
          <w:b/>
          <w:bCs/>
          <w:lang w:val="kk-KZ"/>
        </w:rPr>
        <w:t>ңғымасы</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6"/>
        <w:gridCol w:w="2169"/>
        <w:gridCol w:w="1935"/>
        <w:gridCol w:w="2067"/>
      </w:tblGrid>
      <w:tr w:rsidR="009A2494" w:rsidRPr="004820C2" w14:paraId="1E8ADD99" w14:textId="77777777" w:rsidTr="009A2494">
        <w:trPr>
          <w:trHeight w:val="708"/>
          <w:jc w:val="right"/>
        </w:trPr>
        <w:tc>
          <w:tcPr>
            <w:tcW w:w="3456" w:type="dxa"/>
            <w:vAlign w:val="center"/>
          </w:tcPr>
          <w:p w14:paraId="0E9DDAA8" w14:textId="77777777" w:rsidR="009A2494" w:rsidRPr="004820C2" w:rsidRDefault="009A2494" w:rsidP="00153447">
            <w:pPr>
              <w:overflowPunct w:val="0"/>
              <w:autoSpaceDE w:val="0"/>
              <w:autoSpaceDN w:val="0"/>
              <w:adjustRightInd w:val="0"/>
              <w:jc w:val="center"/>
              <w:textAlignment w:val="baseline"/>
              <w:rPr>
                <w:b/>
                <w:bCs/>
              </w:rPr>
            </w:pPr>
            <w:r>
              <w:rPr>
                <w:b/>
                <w:bCs/>
              </w:rPr>
              <w:t>Атауы</w:t>
            </w:r>
          </w:p>
        </w:tc>
        <w:tc>
          <w:tcPr>
            <w:tcW w:w="2169" w:type="dxa"/>
            <w:vAlign w:val="center"/>
          </w:tcPr>
          <w:p w14:paraId="58DA0E9C" w14:textId="77777777" w:rsidR="009A2494" w:rsidRPr="004820C2" w:rsidRDefault="009A2494" w:rsidP="00153447">
            <w:pPr>
              <w:overflowPunct w:val="0"/>
              <w:autoSpaceDE w:val="0"/>
              <w:autoSpaceDN w:val="0"/>
              <w:adjustRightInd w:val="0"/>
              <w:jc w:val="center"/>
              <w:textAlignment w:val="baseline"/>
              <w:rPr>
                <w:b/>
                <w:bCs/>
              </w:rPr>
            </w:pPr>
            <w:r w:rsidRPr="004820C2">
              <w:rPr>
                <w:b/>
                <w:bCs/>
              </w:rPr>
              <w:t>Диаметр, мм (в дюймах)</w:t>
            </w:r>
          </w:p>
        </w:tc>
        <w:tc>
          <w:tcPr>
            <w:tcW w:w="1935" w:type="dxa"/>
            <w:vAlign w:val="center"/>
          </w:tcPr>
          <w:p w14:paraId="406F5DA0" w14:textId="77777777" w:rsidR="009A2494" w:rsidRPr="003222DA" w:rsidRDefault="009A2494" w:rsidP="00153447">
            <w:pPr>
              <w:overflowPunct w:val="0"/>
              <w:autoSpaceDE w:val="0"/>
              <w:autoSpaceDN w:val="0"/>
              <w:adjustRightInd w:val="0"/>
              <w:jc w:val="center"/>
              <w:textAlignment w:val="baseline"/>
              <w:rPr>
                <w:b/>
                <w:bCs/>
              </w:rPr>
            </w:pPr>
            <w:r>
              <w:rPr>
                <w:rStyle w:val="ezkurwreuab5ozgtqnkl"/>
                <w:b/>
                <w:bCs/>
              </w:rPr>
              <w:t>Т</w:t>
            </w:r>
            <w:r w:rsidRPr="003222DA">
              <w:rPr>
                <w:rStyle w:val="ezkurwreuab5ozgtqnkl"/>
                <w:b/>
                <w:bCs/>
              </w:rPr>
              <w:t>үсу</w:t>
            </w:r>
            <w:r w:rsidRPr="003222DA">
              <w:rPr>
                <w:b/>
                <w:bCs/>
              </w:rPr>
              <w:t xml:space="preserve"> </w:t>
            </w:r>
            <w:r w:rsidRPr="003222DA">
              <w:rPr>
                <w:rStyle w:val="ezkurwreuab5ozgtqnkl"/>
                <w:b/>
                <w:bCs/>
              </w:rPr>
              <w:t>тереңдігі</w:t>
            </w:r>
            <w:r w:rsidRPr="003222DA">
              <w:rPr>
                <w:b/>
                <w:bCs/>
              </w:rPr>
              <w:t>, м</w:t>
            </w:r>
          </w:p>
        </w:tc>
        <w:tc>
          <w:tcPr>
            <w:tcW w:w="2067" w:type="dxa"/>
            <w:vAlign w:val="center"/>
          </w:tcPr>
          <w:p w14:paraId="0B678CA2" w14:textId="77777777" w:rsidR="009A2494" w:rsidRPr="003222DA" w:rsidRDefault="009A2494" w:rsidP="00153447">
            <w:pPr>
              <w:overflowPunct w:val="0"/>
              <w:autoSpaceDE w:val="0"/>
              <w:autoSpaceDN w:val="0"/>
              <w:adjustRightInd w:val="0"/>
              <w:jc w:val="center"/>
              <w:textAlignment w:val="baseline"/>
              <w:rPr>
                <w:b/>
                <w:bCs/>
              </w:rPr>
            </w:pPr>
            <w:r w:rsidRPr="003222DA">
              <w:rPr>
                <w:rStyle w:val="ezkurwreuab5ozgtqnkl"/>
                <w:b/>
                <w:bCs/>
              </w:rPr>
              <w:t>Цементті</w:t>
            </w:r>
            <w:r w:rsidRPr="003222DA">
              <w:rPr>
                <w:b/>
                <w:bCs/>
              </w:rPr>
              <w:t xml:space="preserve"> </w:t>
            </w:r>
            <w:r w:rsidRPr="003222DA">
              <w:rPr>
                <w:rStyle w:val="ezkurwreuab5ozgtqnkl"/>
                <w:b/>
                <w:bCs/>
              </w:rPr>
              <w:t>көтеру</w:t>
            </w:r>
            <w:r w:rsidRPr="003222DA">
              <w:rPr>
                <w:b/>
                <w:bCs/>
              </w:rPr>
              <w:t xml:space="preserve"> </w:t>
            </w:r>
            <w:r w:rsidRPr="003222DA">
              <w:rPr>
                <w:rStyle w:val="ezkurwreuab5ozgtqnkl"/>
                <w:b/>
                <w:bCs/>
              </w:rPr>
              <w:t>биіктігі</w:t>
            </w:r>
          </w:p>
        </w:tc>
      </w:tr>
      <w:tr w:rsidR="009A2494" w:rsidRPr="004820C2" w14:paraId="09216AB3" w14:textId="77777777" w:rsidTr="009A2494">
        <w:trPr>
          <w:jc w:val="right"/>
        </w:trPr>
        <w:tc>
          <w:tcPr>
            <w:tcW w:w="3456" w:type="dxa"/>
          </w:tcPr>
          <w:p w14:paraId="5063F9A4" w14:textId="77777777" w:rsidR="009A2494" w:rsidRPr="004820C2" w:rsidRDefault="009A2494" w:rsidP="00153447">
            <w:pPr>
              <w:overflowPunct w:val="0"/>
              <w:autoSpaceDE w:val="0"/>
              <w:autoSpaceDN w:val="0"/>
              <w:adjustRightInd w:val="0"/>
              <w:jc w:val="center"/>
              <w:textAlignment w:val="baseline"/>
              <w:rPr>
                <w:b/>
                <w:bCs/>
              </w:rPr>
            </w:pPr>
            <w:r w:rsidRPr="004820C2">
              <w:rPr>
                <w:b/>
                <w:bCs/>
              </w:rPr>
              <w:t>1</w:t>
            </w:r>
          </w:p>
        </w:tc>
        <w:tc>
          <w:tcPr>
            <w:tcW w:w="2169" w:type="dxa"/>
          </w:tcPr>
          <w:p w14:paraId="266CF839" w14:textId="77777777" w:rsidR="009A2494" w:rsidRPr="004820C2" w:rsidRDefault="009A2494" w:rsidP="00153447">
            <w:pPr>
              <w:overflowPunct w:val="0"/>
              <w:autoSpaceDE w:val="0"/>
              <w:autoSpaceDN w:val="0"/>
              <w:adjustRightInd w:val="0"/>
              <w:jc w:val="center"/>
              <w:textAlignment w:val="baseline"/>
              <w:rPr>
                <w:b/>
                <w:bCs/>
              </w:rPr>
            </w:pPr>
            <w:r w:rsidRPr="004820C2">
              <w:rPr>
                <w:b/>
                <w:bCs/>
              </w:rPr>
              <w:t>2</w:t>
            </w:r>
          </w:p>
        </w:tc>
        <w:tc>
          <w:tcPr>
            <w:tcW w:w="1935" w:type="dxa"/>
          </w:tcPr>
          <w:p w14:paraId="3D7B6EE9" w14:textId="77777777" w:rsidR="009A2494" w:rsidRPr="004820C2" w:rsidRDefault="009A2494" w:rsidP="00153447">
            <w:pPr>
              <w:overflowPunct w:val="0"/>
              <w:autoSpaceDE w:val="0"/>
              <w:autoSpaceDN w:val="0"/>
              <w:adjustRightInd w:val="0"/>
              <w:jc w:val="center"/>
              <w:textAlignment w:val="baseline"/>
              <w:rPr>
                <w:b/>
                <w:bCs/>
              </w:rPr>
            </w:pPr>
            <w:r w:rsidRPr="004820C2">
              <w:rPr>
                <w:b/>
                <w:bCs/>
              </w:rPr>
              <w:t>3</w:t>
            </w:r>
          </w:p>
        </w:tc>
        <w:tc>
          <w:tcPr>
            <w:tcW w:w="2067" w:type="dxa"/>
          </w:tcPr>
          <w:p w14:paraId="435AB012" w14:textId="77777777" w:rsidR="009A2494" w:rsidRPr="004820C2" w:rsidRDefault="009A2494" w:rsidP="00153447">
            <w:pPr>
              <w:overflowPunct w:val="0"/>
              <w:autoSpaceDE w:val="0"/>
              <w:autoSpaceDN w:val="0"/>
              <w:adjustRightInd w:val="0"/>
              <w:jc w:val="center"/>
              <w:textAlignment w:val="baseline"/>
              <w:rPr>
                <w:b/>
                <w:bCs/>
              </w:rPr>
            </w:pPr>
            <w:r w:rsidRPr="004820C2">
              <w:rPr>
                <w:b/>
                <w:bCs/>
              </w:rPr>
              <w:t>4</w:t>
            </w:r>
          </w:p>
        </w:tc>
      </w:tr>
      <w:tr w:rsidR="009A2494" w:rsidRPr="004820C2" w14:paraId="555BA8E2" w14:textId="77777777" w:rsidTr="009A2494">
        <w:trPr>
          <w:jc w:val="right"/>
        </w:trPr>
        <w:tc>
          <w:tcPr>
            <w:tcW w:w="3456" w:type="dxa"/>
          </w:tcPr>
          <w:p w14:paraId="6207056E" w14:textId="77777777" w:rsidR="009A2494" w:rsidRPr="004820C2" w:rsidRDefault="009A2494" w:rsidP="00153447">
            <w:pPr>
              <w:overflowPunct w:val="0"/>
              <w:autoSpaceDE w:val="0"/>
              <w:autoSpaceDN w:val="0"/>
              <w:adjustRightInd w:val="0"/>
              <w:jc w:val="center"/>
              <w:textAlignment w:val="baseline"/>
              <w:rPr>
                <w:bCs/>
              </w:rPr>
            </w:pPr>
            <w:r>
              <w:rPr>
                <w:bCs/>
                <w:lang w:val="kk-KZ"/>
              </w:rPr>
              <w:t>Бағыттаушы</w:t>
            </w:r>
          </w:p>
        </w:tc>
        <w:tc>
          <w:tcPr>
            <w:tcW w:w="2169" w:type="dxa"/>
          </w:tcPr>
          <w:p w14:paraId="426833D6" w14:textId="77777777" w:rsidR="009A2494" w:rsidRPr="004820C2" w:rsidRDefault="009A2494" w:rsidP="00153447">
            <w:pPr>
              <w:overflowPunct w:val="0"/>
              <w:autoSpaceDE w:val="0"/>
              <w:autoSpaceDN w:val="0"/>
              <w:adjustRightInd w:val="0"/>
              <w:jc w:val="center"/>
              <w:textAlignment w:val="baseline"/>
              <w:rPr>
                <w:bCs/>
              </w:rPr>
            </w:pPr>
            <w:r w:rsidRPr="00D852CB">
              <w:rPr>
                <w:bCs/>
              </w:rPr>
              <w:t>508,0 (20”)</w:t>
            </w:r>
          </w:p>
        </w:tc>
        <w:tc>
          <w:tcPr>
            <w:tcW w:w="1935" w:type="dxa"/>
          </w:tcPr>
          <w:p w14:paraId="329981A5" w14:textId="77777777" w:rsidR="009A2494" w:rsidRPr="004820C2" w:rsidRDefault="009A2494" w:rsidP="00153447">
            <w:pPr>
              <w:overflowPunct w:val="0"/>
              <w:autoSpaceDE w:val="0"/>
              <w:autoSpaceDN w:val="0"/>
              <w:adjustRightInd w:val="0"/>
              <w:jc w:val="center"/>
              <w:textAlignment w:val="baseline"/>
              <w:rPr>
                <w:bCs/>
                <w:lang w:val="en-US"/>
              </w:rPr>
            </w:pPr>
            <w:r w:rsidRPr="00854236">
              <w:rPr>
                <w:bCs/>
                <w:lang w:val="en-US"/>
              </w:rPr>
              <w:t>0-</w:t>
            </w:r>
            <w:r w:rsidRPr="00854236">
              <w:rPr>
                <w:bCs/>
              </w:rPr>
              <w:t>30</w:t>
            </w:r>
            <w:r>
              <w:rPr>
                <w:bCs/>
              </w:rPr>
              <w:t>7</w:t>
            </w:r>
            <w:r w:rsidRPr="00854236">
              <w:rPr>
                <w:bCs/>
              </w:rPr>
              <w:t>,</w:t>
            </w:r>
            <w:r>
              <w:rPr>
                <w:bCs/>
              </w:rPr>
              <w:t>3</w:t>
            </w:r>
            <w:r w:rsidRPr="00854236">
              <w:rPr>
                <w:bCs/>
              </w:rPr>
              <w:t>8</w:t>
            </w:r>
            <w:r w:rsidRPr="00854236">
              <w:rPr>
                <w:bCs/>
                <w:lang w:val="en-US"/>
              </w:rPr>
              <w:t>м</w:t>
            </w:r>
          </w:p>
        </w:tc>
        <w:tc>
          <w:tcPr>
            <w:tcW w:w="2067" w:type="dxa"/>
          </w:tcPr>
          <w:p w14:paraId="460F55CE" w14:textId="77777777" w:rsidR="009A2494" w:rsidRPr="004820C2" w:rsidRDefault="009A2494" w:rsidP="00153447">
            <w:pPr>
              <w:overflowPunct w:val="0"/>
              <w:autoSpaceDE w:val="0"/>
              <w:autoSpaceDN w:val="0"/>
              <w:adjustRightInd w:val="0"/>
              <w:jc w:val="center"/>
              <w:textAlignment w:val="baseline"/>
              <w:rPr>
                <w:bCs/>
              </w:rPr>
            </w:pPr>
            <w:r w:rsidRPr="00D852CB">
              <w:rPr>
                <w:bCs/>
              </w:rPr>
              <w:t>До устья</w:t>
            </w:r>
          </w:p>
        </w:tc>
      </w:tr>
      <w:tr w:rsidR="009A2494" w:rsidRPr="004820C2" w14:paraId="71B4341D" w14:textId="77777777" w:rsidTr="009A2494">
        <w:trPr>
          <w:jc w:val="right"/>
        </w:trPr>
        <w:tc>
          <w:tcPr>
            <w:tcW w:w="3456" w:type="dxa"/>
          </w:tcPr>
          <w:p w14:paraId="386AD944" w14:textId="77777777" w:rsidR="009A2494" w:rsidRPr="004820C2" w:rsidRDefault="009A2494" w:rsidP="00153447">
            <w:pPr>
              <w:overflowPunct w:val="0"/>
              <w:autoSpaceDE w:val="0"/>
              <w:autoSpaceDN w:val="0"/>
              <w:adjustRightInd w:val="0"/>
              <w:jc w:val="center"/>
              <w:textAlignment w:val="baseline"/>
              <w:rPr>
                <w:bCs/>
              </w:rPr>
            </w:pPr>
            <w:r w:rsidRPr="004820C2">
              <w:rPr>
                <w:bCs/>
              </w:rPr>
              <w:t>Кондуктор</w:t>
            </w:r>
          </w:p>
        </w:tc>
        <w:tc>
          <w:tcPr>
            <w:tcW w:w="2169" w:type="dxa"/>
          </w:tcPr>
          <w:p w14:paraId="761DE682" w14:textId="77777777" w:rsidR="009A2494" w:rsidRPr="004820C2" w:rsidRDefault="009A2494" w:rsidP="00153447">
            <w:pPr>
              <w:overflowPunct w:val="0"/>
              <w:autoSpaceDE w:val="0"/>
              <w:autoSpaceDN w:val="0"/>
              <w:adjustRightInd w:val="0"/>
              <w:jc w:val="center"/>
              <w:textAlignment w:val="baseline"/>
              <w:rPr>
                <w:bCs/>
                <w:lang w:val="en-US"/>
              </w:rPr>
            </w:pPr>
            <w:r w:rsidRPr="00D852CB">
              <w:rPr>
                <w:bCs/>
                <w:lang w:val="en-US"/>
              </w:rPr>
              <w:t>339,7 (13” 3/8)</w:t>
            </w:r>
          </w:p>
        </w:tc>
        <w:tc>
          <w:tcPr>
            <w:tcW w:w="1935" w:type="dxa"/>
          </w:tcPr>
          <w:p w14:paraId="7420FD23" w14:textId="77777777" w:rsidR="009A2494" w:rsidRPr="004820C2" w:rsidRDefault="009A2494" w:rsidP="00153447">
            <w:pPr>
              <w:overflowPunct w:val="0"/>
              <w:autoSpaceDE w:val="0"/>
              <w:autoSpaceDN w:val="0"/>
              <w:adjustRightInd w:val="0"/>
              <w:jc w:val="center"/>
              <w:textAlignment w:val="baseline"/>
              <w:rPr>
                <w:bCs/>
                <w:lang w:val="en-US"/>
              </w:rPr>
            </w:pPr>
            <w:r w:rsidRPr="00854236">
              <w:rPr>
                <w:bCs/>
                <w:lang w:val="en-US"/>
              </w:rPr>
              <w:t>0-120</w:t>
            </w:r>
            <w:r>
              <w:rPr>
                <w:bCs/>
              </w:rPr>
              <w:t>2</w:t>
            </w:r>
            <w:r w:rsidRPr="00854236">
              <w:rPr>
                <w:bCs/>
              </w:rPr>
              <w:t>,</w:t>
            </w:r>
            <w:r>
              <w:rPr>
                <w:bCs/>
              </w:rPr>
              <w:t>87</w:t>
            </w:r>
            <w:r w:rsidRPr="00854236">
              <w:rPr>
                <w:bCs/>
                <w:lang w:val="en-US"/>
              </w:rPr>
              <w:t>м</w:t>
            </w:r>
          </w:p>
        </w:tc>
        <w:tc>
          <w:tcPr>
            <w:tcW w:w="2067" w:type="dxa"/>
          </w:tcPr>
          <w:p w14:paraId="309C27EB" w14:textId="77777777" w:rsidR="009A2494" w:rsidRPr="004820C2" w:rsidRDefault="009A2494" w:rsidP="00153447">
            <w:pPr>
              <w:overflowPunct w:val="0"/>
              <w:autoSpaceDE w:val="0"/>
              <w:autoSpaceDN w:val="0"/>
              <w:adjustRightInd w:val="0"/>
              <w:jc w:val="center"/>
              <w:textAlignment w:val="baseline"/>
              <w:rPr>
                <w:bCs/>
              </w:rPr>
            </w:pPr>
            <w:r w:rsidRPr="00D852CB">
              <w:rPr>
                <w:bCs/>
              </w:rPr>
              <w:t>До устья</w:t>
            </w:r>
          </w:p>
        </w:tc>
      </w:tr>
      <w:tr w:rsidR="009A2494" w:rsidRPr="004820C2" w14:paraId="1B97C182" w14:textId="77777777" w:rsidTr="009A2494">
        <w:trPr>
          <w:jc w:val="right"/>
        </w:trPr>
        <w:tc>
          <w:tcPr>
            <w:tcW w:w="3456" w:type="dxa"/>
          </w:tcPr>
          <w:p w14:paraId="29404342" w14:textId="77777777" w:rsidR="009A2494" w:rsidRPr="004820C2" w:rsidRDefault="009A2494" w:rsidP="00153447">
            <w:pPr>
              <w:overflowPunct w:val="0"/>
              <w:autoSpaceDE w:val="0"/>
              <w:autoSpaceDN w:val="0"/>
              <w:adjustRightInd w:val="0"/>
              <w:jc w:val="center"/>
              <w:textAlignment w:val="baseline"/>
              <w:rPr>
                <w:bCs/>
              </w:rPr>
            </w:pPr>
            <w:r>
              <w:rPr>
                <w:bCs/>
                <w:lang w:val="kk-KZ"/>
              </w:rPr>
              <w:t xml:space="preserve">Аралық баған </w:t>
            </w:r>
          </w:p>
        </w:tc>
        <w:tc>
          <w:tcPr>
            <w:tcW w:w="2169" w:type="dxa"/>
          </w:tcPr>
          <w:p w14:paraId="2161053C" w14:textId="77777777" w:rsidR="009A2494" w:rsidRPr="004820C2" w:rsidRDefault="009A2494" w:rsidP="00153447">
            <w:pPr>
              <w:overflowPunct w:val="0"/>
              <w:autoSpaceDE w:val="0"/>
              <w:autoSpaceDN w:val="0"/>
              <w:adjustRightInd w:val="0"/>
              <w:jc w:val="center"/>
              <w:textAlignment w:val="baseline"/>
              <w:rPr>
                <w:bCs/>
                <w:lang w:val="en-US"/>
              </w:rPr>
            </w:pPr>
            <w:r w:rsidRPr="00D852CB">
              <w:rPr>
                <w:bCs/>
                <w:lang w:val="en-US"/>
              </w:rPr>
              <w:t>244,5</w:t>
            </w:r>
            <w:r w:rsidRPr="00D852CB">
              <w:rPr>
                <w:bCs/>
              </w:rPr>
              <w:t xml:space="preserve"> </w:t>
            </w:r>
            <w:r w:rsidRPr="00D852CB">
              <w:rPr>
                <w:bCs/>
                <w:lang w:val="en-US"/>
              </w:rPr>
              <w:t>(9” 5/8)</w:t>
            </w:r>
          </w:p>
        </w:tc>
        <w:tc>
          <w:tcPr>
            <w:tcW w:w="1935" w:type="dxa"/>
          </w:tcPr>
          <w:p w14:paraId="22128280" w14:textId="77777777" w:rsidR="009A2494" w:rsidRPr="004820C2" w:rsidRDefault="009A2494" w:rsidP="00153447">
            <w:pPr>
              <w:overflowPunct w:val="0"/>
              <w:autoSpaceDE w:val="0"/>
              <w:autoSpaceDN w:val="0"/>
              <w:adjustRightInd w:val="0"/>
              <w:jc w:val="center"/>
              <w:textAlignment w:val="baseline"/>
              <w:rPr>
                <w:bCs/>
                <w:lang w:val="en-US"/>
              </w:rPr>
            </w:pPr>
            <w:r w:rsidRPr="00854236">
              <w:rPr>
                <w:bCs/>
                <w:lang w:val="en-US"/>
              </w:rPr>
              <w:t>0-</w:t>
            </w:r>
            <w:r>
              <w:rPr>
                <w:bCs/>
              </w:rPr>
              <w:t>3049,98</w:t>
            </w:r>
            <w:r w:rsidRPr="00854236">
              <w:rPr>
                <w:bCs/>
                <w:lang w:val="en-US"/>
              </w:rPr>
              <w:t>м</w:t>
            </w:r>
          </w:p>
        </w:tc>
        <w:tc>
          <w:tcPr>
            <w:tcW w:w="2067" w:type="dxa"/>
          </w:tcPr>
          <w:p w14:paraId="3B2528B7" w14:textId="77777777" w:rsidR="009A2494" w:rsidRPr="004820C2" w:rsidRDefault="009A2494" w:rsidP="00153447">
            <w:pPr>
              <w:overflowPunct w:val="0"/>
              <w:autoSpaceDE w:val="0"/>
              <w:autoSpaceDN w:val="0"/>
              <w:adjustRightInd w:val="0"/>
              <w:jc w:val="center"/>
              <w:textAlignment w:val="baseline"/>
              <w:rPr>
                <w:bCs/>
              </w:rPr>
            </w:pPr>
            <w:r w:rsidRPr="00D852CB">
              <w:rPr>
                <w:bCs/>
              </w:rPr>
              <w:t>До устья</w:t>
            </w:r>
          </w:p>
        </w:tc>
      </w:tr>
      <w:tr w:rsidR="009A2494" w:rsidRPr="004820C2" w14:paraId="15DA5DCA" w14:textId="77777777" w:rsidTr="009A2494">
        <w:trPr>
          <w:trHeight w:val="279"/>
          <w:jc w:val="right"/>
        </w:trPr>
        <w:tc>
          <w:tcPr>
            <w:tcW w:w="3456" w:type="dxa"/>
          </w:tcPr>
          <w:p w14:paraId="27E76794" w14:textId="77777777" w:rsidR="009A2494" w:rsidRPr="004820C2" w:rsidRDefault="009A2494" w:rsidP="00153447">
            <w:pPr>
              <w:overflowPunct w:val="0"/>
              <w:autoSpaceDE w:val="0"/>
              <w:autoSpaceDN w:val="0"/>
              <w:adjustRightInd w:val="0"/>
              <w:jc w:val="center"/>
              <w:textAlignment w:val="baseline"/>
              <w:rPr>
                <w:bCs/>
              </w:rPr>
            </w:pPr>
            <w:r>
              <w:rPr>
                <w:bCs/>
                <w:lang w:val="kk-KZ"/>
              </w:rPr>
              <w:t>Пайдалану бағаны</w:t>
            </w:r>
          </w:p>
        </w:tc>
        <w:tc>
          <w:tcPr>
            <w:tcW w:w="2169" w:type="dxa"/>
          </w:tcPr>
          <w:p w14:paraId="737D59F3" w14:textId="77777777" w:rsidR="009A2494" w:rsidRPr="004820C2" w:rsidRDefault="009A2494" w:rsidP="00153447">
            <w:pPr>
              <w:overflowPunct w:val="0"/>
              <w:autoSpaceDE w:val="0"/>
              <w:autoSpaceDN w:val="0"/>
              <w:adjustRightInd w:val="0"/>
              <w:jc w:val="center"/>
              <w:textAlignment w:val="baseline"/>
              <w:rPr>
                <w:bCs/>
                <w:lang w:val="en-US"/>
              </w:rPr>
            </w:pPr>
            <w:r w:rsidRPr="00D852CB">
              <w:rPr>
                <w:bCs/>
                <w:lang w:val="en-US"/>
              </w:rPr>
              <w:t>177,8 (7”)</w:t>
            </w:r>
          </w:p>
        </w:tc>
        <w:tc>
          <w:tcPr>
            <w:tcW w:w="1935" w:type="dxa"/>
          </w:tcPr>
          <w:p w14:paraId="2AF0C088" w14:textId="77777777" w:rsidR="009A2494" w:rsidRPr="004820C2" w:rsidRDefault="009A2494" w:rsidP="00153447">
            <w:pPr>
              <w:overflowPunct w:val="0"/>
              <w:autoSpaceDE w:val="0"/>
              <w:autoSpaceDN w:val="0"/>
              <w:adjustRightInd w:val="0"/>
              <w:jc w:val="center"/>
              <w:textAlignment w:val="baseline"/>
              <w:rPr>
                <w:bCs/>
                <w:lang w:val="en-US"/>
              </w:rPr>
            </w:pPr>
            <w:r w:rsidRPr="00854236">
              <w:rPr>
                <w:bCs/>
                <w:lang w:val="en-US"/>
              </w:rPr>
              <w:t>0-3</w:t>
            </w:r>
            <w:r>
              <w:rPr>
                <w:bCs/>
              </w:rPr>
              <w:t>605</w:t>
            </w:r>
            <w:r w:rsidRPr="00854236">
              <w:rPr>
                <w:bCs/>
                <w:lang w:val="en-US"/>
              </w:rPr>
              <w:t>м</w:t>
            </w:r>
          </w:p>
        </w:tc>
        <w:tc>
          <w:tcPr>
            <w:tcW w:w="2067" w:type="dxa"/>
          </w:tcPr>
          <w:p w14:paraId="7116E19E" w14:textId="77777777" w:rsidR="009A2494" w:rsidRPr="004820C2" w:rsidRDefault="009A2494" w:rsidP="00153447">
            <w:pPr>
              <w:overflowPunct w:val="0"/>
              <w:autoSpaceDE w:val="0"/>
              <w:autoSpaceDN w:val="0"/>
              <w:adjustRightInd w:val="0"/>
              <w:jc w:val="center"/>
              <w:textAlignment w:val="baseline"/>
              <w:rPr>
                <w:bCs/>
              </w:rPr>
            </w:pPr>
            <w:r w:rsidRPr="00D852CB">
              <w:rPr>
                <w:bCs/>
              </w:rPr>
              <w:t>До устья</w:t>
            </w:r>
          </w:p>
        </w:tc>
      </w:tr>
      <w:tr w:rsidR="009A2494" w:rsidRPr="004820C2" w14:paraId="0DC3E05C" w14:textId="77777777" w:rsidTr="009A2494">
        <w:trPr>
          <w:trHeight w:val="279"/>
          <w:jc w:val="right"/>
        </w:trPr>
        <w:tc>
          <w:tcPr>
            <w:tcW w:w="3456" w:type="dxa"/>
          </w:tcPr>
          <w:p w14:paraId="754CDDBB" w14:textId="77777777" w:rsidR="009A2494" w:rsidRDefault="009A2494" w:rsidP="00153447">
            <w:pPr>
              <w:overflowPunct w:val="0"/>
              <w:autoSpaceDE w:val="0"/>
              <w:autoSpaceDN w:val="0"/>
              <w:adjustRightInd w:val="0"/>
              <w:jc w:val="center"/>
              <w:textAlignment w:val="baseline"/>
              <w:rPr>
                <w:bCs/>
                <w:lang w:val="kk-KZ"/>
              </w:rPr>
            </w:pPr>
            <w:r>
              <w:rPr>
                <w:bCs/>
                <w:lang w:val="kk-KZ"/>
              </w:rPr>
              <w:t>Хвостовик</w:t>
            </w:r>
          </w:p>
        </w:tc>
        <w:tc>
          <w:tcPr>
            <w:tcW w:w="2169" w:type="dxa"/>
          </w:tcPr>
          <w:p w14:paraId="20E3367D" w14:textId="77777777" w:rsidR="009A2494" w:rsidRPr="004820C2" w:rsidRDefault="009A2494" w:rsidP="00153447">
            <w:pPr>
              <w:overflowPunct w:val="0"/>
              <w:autoSpaceDE w:val="0"/>
              <w:autoSpaceDN w:val="0"/>
              <w:adjustRightInd w:val="0"/>
              <w:jc w:val="center"/>
              <w:textAlignment w:val="baseline"/>
              <w:rPr>
                <w:bCs/>
                <w:lang w:val="en-US"/>
              </w:rPr>
            </w:pPr>
            <w:r>
              <w:rPr>
                <w:bCs/>
              </w:rPr>
              <w:t>127</w:t>
            </w:r>
            <w:r w:rsidRPr="00D852CB">
              <w:rPr>
                <w:bCs/>
                <w:lang w:val="en-US"/>
              </w:rPr>
              <w:t>(</w:t>
            </w:r>
            <w:r>
              <w:rPr>
                <w:bCs/>
              </w:rPr>
              <w:t>5</w:t>
            </w:r>
            <w:r w:rsidRPr="00D852CB">
              <w:rPr>
                <w:bCs/>
                <w:lang w:val="en-US"/>
              </w:rPr>
              <w:t>”)</w:t>
            </w:r>
          </w:p>
        </w:tc>
        <w:tc>
          <w:tcPr>
            <w:tcW w:w="1935" w:type="dxa"/>
          </w:tcPr>
          <w:p w14:paraId="47AE0E16" w14:textId="77777777" w:rsidR="009A2494" w:rsidRPr="00807719" w:rsidRDefault="009A2494" w:rsidP="00153447">
            <w:pPr>
              <w:overflowPunct w:val="0"/>
              <w:autoSpaceDE w:val="0"/>
              <w:autoSpaceDN w:val="0"/>
              <w:adjustRightInd w:val="0"/>
              <w:jc w:val="center"/>
              <w:textAlignment w:val="baseline"/>
              <w:rPr>
                <w:bCs/>
                <w:lang w:val="en-US"/>
              </w:rPr>
            </w:pPr>
            <w:r>
              <w:rPr>
                <w:bCs/>
              </w:rPr>
              <w:t>3403,36-4200</w:t>
            </w:r>
          </w:p>
        </w:tc>
        <w:tc>
          <w:tcPr>
            <w:tcW w:w="2067" w:type="dxa"/>
          </w:tcPr>
          <w:p w14:paraId="7B5F3010" w14:textId="77777777" w:rsidR="009A2494" w:rsidRPr="00D852CB" w:rsidRDefault="009A2494" w:rsidP="00153447">
            <w:pPr>
              <w:overflowPunct w:val="0"/>
              <w:autoSpaceDE w:val="0"/>
              <w:autoSpaceDN w:val="0"/>
              <w:adjustRightInd w:val="0"/>
              <w:jc w:val="center"/>
              <w:textAlignment w:val="baseline"/>
              <w:rPr>
                <w:bCs/>
              </w:rPr>
            </w:pPr>
            <w:r>
              <w:rPr>
                <w:bCs/>
              </w:rPr>
              <w:t>Сплошн.</w:t>
            </w:r>
          </w:p>
        </w:tc>
      </w:tr>
    </w:tbl>
    <w:p w14:paraId="7BED6295" w14:textId="14BEE936" w:rsidR="009A2494" w:rsidRPr="00001405" w:rsidRDefault="009A2494" w:rsidP="009A2494">
      <w:pPr>
        <w:contextualSpacing/>
        <w:jc w:val="both"/>
      </w:pPr>
      <w:r w:rsidRPr="00001405">
        <w:rPr>
          <w:rStyle w:val="ezkurwreuab5ozgtqnkl"/>
        </w:rPr>
        <w:t>Сағалық</w:t>
      </w:r>
      <w:r w:rsidRPr="00001405">
        <w:t xml:space="preserve"> </w:t>
      </w:r>
      <w:r w:rsidRPr="00001405">
        <w:rPr>
          <w:rStyle w:val="ezkurwreuab5ozgtqnkl"/>
        </w:rPr>
        <w:t>жабдық</w:t>
      </w:r>
      <w:r w:rsidRPr="00001405">
        <w:t xml:space="preserve">: </w:t>
      </w:r>
    </w:p>
    <w:p w14:paraId="5CEBEE1B" w14:textId="77777777" w:rsidR="009A2494" w:rsidRDefault="009A2494" w:rsidP="009A2494">
      <w:pPr>
        <w:jc w:val="both"/>
        <w:rPr>
          <w:bCs/>
          <w:lang w:val="kk-KZ"/>
        </w:rPr>
      </w:pPr>
      <w:r>
        <w:rPr>
          <w:bCs/>
          <w:lang w:val="kk-KZ"/>
        </w:rPr>
        <w:t xml:space="preserve">             Субұрқақ арматурасы</w:t>
      </w:r>
      <w:r w:rsidRPr="00246259">
        <w:rPr>
          <w:bCs/>
          <w:lang w:val="kk-KZ"/>
        </w:rPr>
        <w:t xml:space="preserve"> – KYS 70-78-65B-00</w:t>
      </w:r>
    </w:p>
    <w:p w14:paraId="7B9E9A98" w14:textId="77777777" w:rsidR="009A2494" w:rsidRDefault="009A2494" w:rsidP="0021352E">
      <w:pPr>
        <w:contextualSpacing/>
        <w:rPr>
          <w:rFonts w:eastAsia="Calibri"/>
          <w:lang w:val="kk-KZ" w:eastAsia="en-US"/>
        </w:rPr>
      </w:pPr>
    </w:p>
    <w:p w14:paraId="50A63B06" w14:textId="1B95CFCA" w:rsidR="009A2494" w:rsidRDefault="009A2494" w:rsidP="0021352E">
      <w:pPr>
        <w:contextualSpacing/>
        <w:rPr>
          <w:rFonts w:eastAsia="Calibri"/>
          <w:lang w:val="kk-KZ" w:eastAsia="en-US"/>
        </w:rPr>
      </w:pPr>
      <w:r>
        <w:rPr>
          <w:b/>
          <w:bCs/>
          <w:lang w:val="kk-KZ"/>
        </w:rPr>
        <w:t>У-4</w:t>
      </w:r>
      <w:r w:rsidRPr="00D003A8">
        <w:rPr>
          <w:b/>
          <w:bCs/>
          <w:lang w:val="kk-KZ"/>
        </w:rPr>
        <w:t xml:space="preserve"> ұңғымасы</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0"/>
        <w:gridCol w:w="2166"/>
        <w:gridCol w:w="1933"/>
        <w:gridCol w:w="2078"/>
      </w:tblGrid>
      <w:tr w:rsidR="009A2494" w:rsidRPr="004820C2" w14:paraId="2C44F907" w14:textId="77777777" w:rsidTr="009A2494">
        <w:trPr>
          <w:trHeight w:val="708"/>
          <w:jc w:val="right"/>
        </w:trPr>
        <w:tc>
          <w:tcPr>
            <w:tcW w:w="3450" w:type="dxa"/>
            <w:vAlign w:val="center"/>
          </w:tcPr>
          <w:p w14:paraId="52686E43" w14:textId="77777777" w:rsidR="009A2494" w:rsidRPr="004820C2" w:rsidRDefault="009A2494" w:rsidP="00153447">
            <w:pPr>
              <w:overflowPunct w:val="0"/>
              <w:autoSpaceDE w:val="0"/>
              <w:autoSpaceDN w:val="0"/>
              <w:adjustRightInd w:val="0"/>
              <w:jc w:val="center"/>
              <w:textAlignment w:val="baseline"/>
              <w:rPr>
                <w:b/>
                <w:bCs/>
              </w:rPr>
            </w:pPr>
            <w:r>
              <w:rPr>
                <w:b/>
                <w:bCs/>
              </w:rPr>
              <w:t>Атауы</w:t>
            </w:r>
          </w:p>
        </w:tc>
        <w:tc>
          <w:tcPr>
            <w:tcW w:w="2166" w:type="dxa"/>
            <w:vAlign w:val="center"/>
          </w:tcPr>
          <w:p w14:paraId="0B5AD829" w14:textId="77777777" w:rsidR="009A2494" w:rsidRPr="004820C2" w:rsidRDefault="009A2494" w:rsidP="00153447">
            <w:pPr>
              <w:overflowPunct w:val="0"/>
              <w:autoSpaceDE w:val="0"/>
              <w:autoSpaceDN w:val="0"/>
              <w:adjustRightInd w:val="0"/>
              <w:jc w:val="center"/>
              <w:textAlignment w:val="baseline"/>
              <w:rPr>
                <w:b/>
                <w:bCs/>
              </w:rPr>
            </w:pPr>
            <w:r w:rsidRPr="004820C2">
              <w:rPr>
                <w:b/>
                <w:bCs/>
              </w:rPr>
              <w:t>Диаметр, мм (в дюймах)</w:t>
            </w:r>
          </w:p>
        </w:tc>
        <w:tc>
          <w:tcPr>
            <w:tcW w:w="1933" w:type="dxa"/>
            <w:vAlign w:val="center"/>
          </w:tcPr>
          <w:p w14:paraId="37234BE0" w14:textId="77777777" w:rsidR="009A2494" w:rsidRPr="003222DA" w:rsidRDefault="009A2494" w:rsidP="00153447">
            <w:pPr>
              <w:overflowPunct w:val="0"/>
              <w:autoSpaceDE w:val="0"/>
              <w:autoSpaceDN w:val="0"/>
              <w:adjustRightInd w:val="0"/>
              <w:jc w:val="center"/>
              <w:textAlignment w:val="baseline"/>
              <w:rPr>
                <w:b/>
                <w:bCs/>
              </w:rPr>
            </w:pPr>
            <w:r>
              <w:rPr>
                <w:rStyle w:val="ezkurwreuab5ozgtqnkl"/>
                <w:b/>
                <w:bCs/>
              </w:rPr>
              <w:t>Т</w:t>
            </w:r>
            <w:r w:rsidRPr="003222DA">
              <w:rPr>
                <w:rStyle w:val="ezkurwreuab5ozgtqnkl"/>
                <w:b/>
                <w:bCs/>
              </w:rPr>
              <w:t>үсу</w:t>
            </w:r>
            <w:r w:rsidRPr="003222DA">
              <w:rPr>
                <w:b/>
                <w:bCs/>
              </w:rPr>
              <w:t xml:space="preserve"> </w:t>
            </w:r>
            <w:r w:rsidRPr="003222DA">
              <w:rPr>
                <w:rStyle w:val="ezkurwreuab5ozgtqnkl"/>
                <w:b/>
                <w:bCs/>
              </w:rPr>
              <w:t>тереңдігі</w:t>
            </w:r>
            <w:r w:rsidRPr="003222DA">
              <w:rPr>
                <w:b/>
                <w:bCs/>
              </w:rPr>
              <w:t>, м</w:t>
            </w:r>
          </w:p>
        </w:tc>
        <w:tc>
          <w:tcPr>
            <w:tcW w:w="2078" w:type="dxa"/>
            <w:vAlign w:val="center"/>
          </w:tcPr>
          <w:p w14:paraId="6022A5F1" w14:textId="77777777" w:rsidR="009A2494" w:rsidRPr="003222DA" w:rsidRDefault="009A2494" w:rsidP="00153447">
            <w:pPr>
              <w:overflowPunct w:val="0"/>
              <w:autoSpaceDE w:val="0"/>
              <w:autoSpaceDN w:val="0"/>
              <w:adjustRightInd w:val="0"/>
              <w:jc w:val="center"/>
              <w:textAlignment w:val="baseline"/>
              <w:rPr>
                <w:b/>
                <w:bCs/>
              </w:rPr>
            </w:pPr>
            <w:r w:rsidRPr="003222DA">
              <w:rPr>
                <w:rStyle w:val="ezkurwreuab5ozgtqnkl"/>
                <w:b/>
                <w:bCs/>
              </w:rPr>
              <w:t>Цементті</w:t>
            </w:r>
            <w:r w:rsidRPr="003222DA">
              <w:rPr>
                <w:b/>
                <w:bCs/>
              </w:rPr>
              <w:t xml:space="preserve"> </w:t>
            </w:r>
            <w:r w:rsidRPr="003222DA">
              <w:rPr>
                <w:rStyle w:val="ezkurwreuab5ozgtqnkl"/>
                <w:b/>
                <w:bCs/>
              </w:rPr>
              <w:t>көтеру</w:t>
            </w:r>
            <w:r w:rsidRPr="003222DA">
              <w:rPr>
                <w:b/>
                <w:bCs/>
              </w:rPr>
              <w:t xml:space="preserve"> </w:t>
            </w:r>
            <w:r w:rsidRPr="003222DA">
              <w:rPr>
                <w:rStyle w:val="ezkurwreuab5ozgtqnkl"/>
                <w:b/>
                <w:bCs/>
              </w:rPr>
              <w:t>биіктігі</w:t>
            </w:r>
          </w:p>
        </w:tc>
      </w:tr>
      <w:tr w:rsidR="009A2494" w:rsidRPr="004820C2" w14:paraId="02BFD894" w14:textId="77777777" w:rsidTr="009A2494">
        <w:trPr>
          <w:jc w:val="right"/>
        </w:trPr>
        <w:tc>
          <w:tcPr>
            <w:tcW w:w="3450" w:type="dxa"/>
          </w:tcPr>
          <w:p w14:paraId="6D12394A" w14:textId="77777777" w:rsidR="009A2494" w:rsidRPr="004820C2" w:rsidRDefault="009A2494" w:rsidP="00153447">
            <w:pPr>
              <w:overflowPunct w:val="0"/>
              <w:autoSpaceDE w:val="0"/>
              <w:autoSpaceDN w:val="0"/>
              <w:adjustRightInd w:val="0"/>
              <w:jc w:val="center"/>
              <w:textAlignment w:val="baseline"/>
              <w:rPr>
                <w:b/>
                <w:bCs/>
              </w:rPr>
            </w:pPr>
            <w:r w:rsidRPr="004820C2">
              <w:rPr>
                <w:b/>
                <w:bCs/>
              </w:rPr>
              <w:t>1</w:t>
            </w:r>
          </w:p>
        </w:tc>
        <w:tc>
          <w:tcPr>
            <w:tcW w:w="2166" w:type="dxa"/>
          </w:tcPr>
          <w:p w14:paraId="6F2CAB1D" w14:textId="77777777" w:rsidR="009A2494" w:rsidRPr="004820C2" w:rsidRDefault="009A2494" w:rsidP="00153447">
            <w:pPr>
              <w:overflowPunct w:val="0"/>
              <w:autoSpaceDE w:val="0"/>
              <w:autoSpaceDN w:val="0"/>
              <w:adjustRightInd w:val="0"/>
              <w:jc w:val="center"/>
              <w:textAlignment w:val="baseline"/>
              <w:rPr>
                <w:b/>
                <w:bCs/>
              </w:rPr>
            </w:pPr>
            <w:r w:rsidRPr="004820C2">
              <w:rPr>
                <w:b/>
                <w:bCs/>
              </w:rPr>
              <w:t>2</w:t>
            </w:r>
          </w:p>
        </w:tc>
        <w:tc>
          <w:tcPr>
            <w:tcW w:w="1933" w:type="dxa"/>
          </w:tcPr>
          <w:p w14:paraId="1FAD72A5" w14:textId="77777777" w:rsidR="009A2494" w:rsidRPr="004820C2" w:rsidRDefault="009A2494" w:rsidP="00153447">
            <w:pPr>
              <w:overflowPunct w:val="0"/>
              <w:autoSpaceDE w:val="0"/>
              <w:autoSpaceDN w:val="0"/>
              <w:adjustRightInd w:val="0"/>
              <w:jc w:val="center"/>
              <w:textAlignment w:val="baseline"/>
              <w:rPr>
                <w:b/>
                <w:bCs/>
              </w:rPr>
            </w:pPr>
            <w:r w:rsidRPr="004820C2">
              <w:rPr>
                <w:b/>
                <w:bCs/>
              </w:rPr>
              <w:t>3</w:t>
            </w:r>
          </w:p>
        </w:tc>
        <w:tc>
          <w:tcPr>
            <w:tcW w:w="2078" w:type="dxa"/>
          </w:tcPr>
          <w:p w14:paraId="5C13E833" w14:textId="77777777" w:rsidR="009A2494" w:rsidRPr="004820C2" w:rsidRDefault="009A2494" w:rsidP="00153447">
            <w:pPr>
              <w:overflowPunct w:val="0"/>
              <w:autoSpaceDE w:val="0"/>
              <w:autoSpaceDN w:val="0"/>
              <w:adjustRightInd w:val="0"/>
              <w:jc w:val="center"/>
              <w:textAlignment w:val="baseline"/>
              <w:rPr>
                <w:b/>
                <w:bCs/>
              </w:rPr>
            </w:pPr>
            <w:r w:rsidRPr="004820C2">
              <w:rPr>
                <w:b/>
                <w:bCs/>
              </w:rPr>
              <w:t>4</w:t>
            </w:r>
          </w:p>
        </w:tc>
      </w:tr>
      <w:tr w:rsidR="009A2494" w:rsidRPr="004820C2" w14:paraId="67FA20BA" w14:textId="77777777" w:rsidTr="009A2494">
        <w:trPr>
          <w:jc w:val="right"/>
        </w:trPr>
        <w:tc>
          <w:tcPr>
            <w:tcW w:w="3450" w:type="dxa"/>
          </w:tcPr>
          <w:p w14:paraId="14E45666" w14:textId="77777777" w:rsidR="009A2494" w:rsidRPr="004820C2" w:rsidRDefault="009A2494" w:rsidP="00153447">
            <w:pPr>
              <w:overflowPunct w:val="0"/>
              <w:autoSpaceDE w:val="0"/>
              <w:autoSpaceDN w:val="0"/>
              <w:adjustRightInd w:val="0"/>
              <w:jc w:val="center"/>
              <w:textAlignment w:val="baseline"/>
              <w:rPr>
                <w:bCs/>
              </w:rPr>
            </w:pPr>
            <w:r>
              <w:rPr>
                <w:bCs/>
                <w:lang w:val="kk-KZ"/>
              </w:rPr>
              <w:t>Бағыттаушы</w:t>
            </w:r>
          </w:p>
        </w:tc>
        <w:tc>
          <w:tcPr>
            <w:tcW w:w="2166" w:type="dxa"/>
          </w:tcPr>
          <w:p w14:paraId="16D3361D" w14:textId="77777777" w:rsidR="009A2494" w:rsidRPr="004820C2" w:rsidRDefault="009A2494" w:rsidP="00153447">
            <w:pPr>
              <w:overflowPunct w:val="0"/>
              <w:autoSpaceDE w:val="0"/>
              <w:autoSpaceDN w:val="0"/>
              <w:adjustRightInd w:val="0"/>
              <w:jc w:val="center"/>
              <w:textAlignment w:val="baseline"/>
              <w:rPr>
                <w:bCs/>
              </w:rPr>
            </w:pPr>
            <w:r w:rsidRPr="00D852CB">
              <w:rPr>
                <w:bCs/>
              </w:rPr>
              <w:t>508,0 (20”)</w:t>
            </w:r>
          </w:p>
        </w:tc>
        <w:tc>
          <w:tcPr>
            <w:tcW w:w="1933" w:type="dxa"/>
          </w:tcPr>
          <w:p w14:paraId="3FCFC3B6" w14:textId="77777777" w:rsidR="009A2494" w:rsidRPr="004820C2" w:rsidRDefault="009A2494" w:rsidP="00153447">
            <w:pPr>
              <w:overflowPunct w:val="0"/>
              <w:autoSpaceDE w:val="0"/>
              <w:autoSpaceDN w:val="0"/>
              <w:adjustRightInd w:val="0"/>
              <w:jc w:val="center"/>
              <w:textAlignment w:val="baseline"/>
              <w:rPr>
                <w:bCs/>
                <w:lang w:val="en-US"/>
              </w:rPr>
            </w:pPr>
            <w:r w:rsidRPr="00807719">
              <w:rPr>
                <w:bCs/>
                <w:lang w:val="en-US"/>
              </w:rPr>
              <w:t>0-298,</w:t>
            </w:r>
            <w:r>
              <w:rPr>
                <w:bCs/>
              </w:rPr>
              <w:t>67</w:t>
            </w:r>
            <w:r w:rsidRPr="00807719">
              <w:rPr>
                <w:bCs/>
                <w:lang w:val="en-US"/>
              </w:rPr>
              <w:t>м</w:t>
            </w:r>
          </w:p>
        </w:tc>
        <w:tc>
          <w:tcPr>
            <w:tcW w:w="2078" w:type="dxa"/>
          </w:tcPr>
          <w:p w14:paraId="2093FA68" w14:textId="77777777" w:rsidR="009A2494" w:rsidRPr="004820C2" w:rsidRDefault="009A2494" w:rsidP="00153447">
            <w:pPr>
              <w:overflowPunct w:val="0"/>
              <w:autoSpaceDE w:val="0"/>
              <w:autoSpaceDN w:val="0"/>
              <w:adjustRightInd w:val="0"/>
              <w:jc w:val="center"/>
              <w:textAlignment w:val="baseline"/>
              <w:rPr>
                <w:bCs/>
              </w:rPr>
            </w:pPr>
            <w:r w:rsidRPr="00D852CB">
              <w:rPr>
                <w:bCs/>
              </w:rPr>
              <w:t>До устья</w:t>
            </w:r>
          </w:p>
        </w:tc>
      </w:tr>
      <w:tr w:rsidR="009A2494" w:rsidRPr="004820C2" w14:paraId="3D633593" w14:textId="77777777" w:rsidTr="009A2494">
        <w:trPr>
          <w:jc w:val="right"/>
        </w:trPr>
        <w:tc>
          <w:tcPr>
            <w:tcW w:w="3450" w:type="dxa"/>
          </w:tcPr>
          <w:p w14:paraId="01C65B36" w14:textId="77777777" w:rsidR="009A2494" w:rsidRPr="004820C2" w:rsidRDefault="009A2494" w:rsidP="00153447">
            <w:pPr>
              <w:overflowPunct w:val="0"/>
              <w:autoSpaceDE w:val="0"/>
              <w:autoSpaceDN w:val="0"/>
              <w:adjustRightInd w:val="0"/>
              <w:jc w:val="center"/>
              <w:textAlignment w:val="baseline"/>
              <w:rPr>
                <w:bCs/>
              </w:rPr>
            </w:pPr>
            <w:r w:rsidRPr="004820C2">
              <w:rPr>
                <w:bCs/>
              </w:rPr>
              <w:t>Кондуктор</w:t>
            </w:r>
          </w:p>
        </w:tc>
        <w:tc>
          <w:tcPr>
            <w:tcW w:w="2166" w:type="dxa"/>
          </w:tcPr>
          <w:p w14:paraId="31A5DFB7" w14:textId="77777777" w:rsidR="009A2494" w:rsidRPr="004820C2" w:rsidRDefault="009A2494" w:rsidP="00153447">
            <w:pPr>
              <w:overflowPunct w:val="0"/>
              <w:autoSpaceDE w:val="0"/>
              <w:autoSpaceDN w:val="0"/>
              <w:adjustRightInd w:val="0"/>
              <w:jc w:val="center"/>
              <w:textAlignment w:val="baseline"/>
              <w:rPr>
                <w:bCs/>
                <w:lang w:val="en-US"/>
              </w:rPr>
            </w:pPr>
            <w:r w:rsidRPr="00D852CB">
              <w:rPr>
                <w:bCs/>
                <w:lang w:val="en-US"/>
              </w:rPr>
              <w:t>339,7 (13” 3/8)</w:t>
            </w:r>
          </w:p>
        </w:tc>
        <w:tc>
          <w:tcPr>
            <w:tcW w:w="1933" w:type="dxa"/>
          </w:tcPr>
          <w:p w14:paraId="438432B2" w14:textId="77777777" w:rsidR="009A2494" w:rsidRPr="004820C2" w:rsidRDefault="009A2494" w:rsidP="00153447">
            <w:pPr>
              <w:overflowPunct w:val="0"/>
              <w:autoSpaceDE w:val="0"/>
              <w:autoSpaceDN w:val="0"/>
              <w:adjustRightInd w:val="0"/>
              <w:jc w:val="center"/>
              <w:textAlignment w:val="baseline"/>
              <w:rPr>
                <w:bCs/>
                <w:lang w:val="en-US"/>
              </w:rPr>
            </w:pPr>
            <w:r w:rsidRPr="00807719">
              <w:rPr>
                <w:bCs/>
                <w:lang w:val="en-US"/>
              </w:rPr>
              <w:t>0-1</w:t>
            </w:r>
            <w:r>
              <w:rPr>
                <w:bCs/>
              </w:rPr>
              <w:t>199,04</w:t>
            </w:r>
            <w:r w:rsidRPr="00807719">
              <w:rPr>
                <w:bCs/>
                <w:lang w:val="en-US"/>
              </w:rPr>
              <w:t>м</w:t>
            </w:r>
          </w:p>
        </w:tc>
        <w:tc>
          <w:tcPr>
            <w:tcW w:w="2078" w:type="dxa"/>
          </w:tcPr>
          <w:p w14:paraId="41999E85" w14:textId="77777777" w:rsidR="009A2494" w:rsidRPr="004820C2" w:rsidRDefault="009A2494" w:rsidP="00153447">
            <w:pPr>
              <w:overflowPunct w:val="0"/>
              <w:autoSpaceDE w:val="0"/>
              <w:autoSpaceDN w:val="0"/>
              <w:adjustRightInd w:val="0"/>
              <w:jc w:val="center"/>
              <w:textAlignment w:val="baseline"/>
              <w:rPr>
                <w:bCs/>
              </w:rPr>
            </w:pPr>
            <w:r w:rsidRPr="00D852CB">
              <w:rPr>
                <w:bCs/>
              </w:rPr>
              <w:t>До устья</w:t>
            </w:r>
          </w:p>
        </w:tc>
      </w:tr>
      <w:tr w:rsidR="009A2494" w:rsidRPr="004820C2" w14:paraId="0ECEEFC7" w14:textId="77777777" w:rsidTr="009A2494">
        <w:trPr>
          <w:jc w:val="right"/>
        </w:trPr>
        <w:tc>
          <w:tcPr>
            <w:tcW w:w="3450" w:type="dxa"/>
          </w:tcPr>
          <w:p w14:paraId="220B1967" w14:textId="77777777" w:rsidR="009A2494" w:rsidRPr="004820C2" w:rsidRDefault="009A2494" w:rsidP="00153447">
            <w:pPr>
              <w:overflowPunct w:val="0"/>
              <w:autoSpaceDE w:val="0"/>
              <w:autoSpaceDN w:val="0"/>
              <w:adjustRightInd w:val="0"/>
              <w:jc w:val="center"/>
              <w:textAlignment w:val="baseline"/>
              <w:rPr>
                <w:bCs/>
              </w:rPr>
            </w:pPr>
            <w:r>
              <w:rPr>
                <w:bCs/>
                <w:lang w:val="kk-KZ"/>
              </w:rPr>
              <w:lastRenderedPageBreak/>
              <w:t xml:space="preserve">Аралық баған </w:t>
            </w:r>
          </w:p>
        </w:tc>
        <w:tc>
          <w:tcPr>
            <w:tcW w:w="2166" w:type="dxa"/>
          </w:tcPr>
          <w:p w14:paraId="1EDA4575" w14:textId="77777777" w:rsidR="009A2494" w:rsidRPr="004820C2" w:rsidRDefault="009A2494" w:rsidP="00153447">
            <w:pPr>
              <w:overflowPunct w:val="0"/>
              <w:autoSpaceDE w:val="0"/>
              <w:autoSpaceDN w:val="0"/>
              <w:adjustRightInd w:val="0"/>
              <w:jc w:val="center"/>
              <w:textAlignment w:val="baseline"/>
              <w:rPr>
                <w:bCs/>
                <w:lang w:val="en-US"/>
              </w:rPr>
            </w:pPr>
            <w:r w:rsidRPr="00D852CB">
              <w:rPr>
                <w:bCs/>
                <w:lang w:val="en-US"/>
              </w:rPr>
              <w:t>244,5</w:t>
            </w:r>
            <w:r w:rsidRPr="00D852CB">
              <w:rPr>
                <w:bCs/>
              </w:rPr>
              <w:t xml:space="preserve"> </w:t>
            </w:r>
            <w:r w:rsidRPr="00D852CB">
              <w:rPr>
                <w:bCs/>
                <w:lang w:val="en-US"/>
              </w:rPr>
              <w:t>(9” 5/8)</w:t>
            </w:r>
          </w:p>
        </w:tc>
        <w:tc>
          <w:tcPr>
            <w:tcW w:w="1933" w:type="dxa"/>
          </w:tcPr>
          <w:p w14:paraId="36A76675" w14:textId="77777777" w:rsidR="009A2494" w:rsidRPr="004820C2" w:rsidRDefault="009A2494" w:rsidP="00153447">
            <w:pPr>
              <w:overflowPunct w:val="0"/>
              <w:autoSpaceDE w:val="0"/>
              <w:autoSpaceDN w:val="0"/>
              <w:adjustRightInd w:val="0"/>
              <w:jc w:val="center"/>
              <w:textAlignment w:val="baseline"/>
              <w:rPr>
                <w:bCs/>
                <w:lang w:val="en-US"/>
              </w:rPr>
            </w:pPr>
            <w:r w:rsidRPr="00807719">
              <w:rPr>
                <w:bCs/>
                <w:lang w:val="en-US"/>
              </w:rPr>
              <w:t>0-</w:t>
            </w:r>
            <w:r>
              <w:rPr>
                <w:bCs/>
              </w:rPr>
              <w:t>2550</w:t>
            </w:r>
            <w:r w:rsidRPr="00807719">
              <w:rPr>
                <w:bCs/>
                <w:lang w:val="en-US"/>
              </w:rPr>
              <w:t>м</w:t>
            </w:r>
          </w:p>
        </w:tc>
        <w:tc>
          <w:tcPr>
            <w:tcW w:w="2078" w:type="dxa"/>
          </w:tcPr>
          <w:p w14:paraId="4F125EE2" w14:textId="77777777" w:rsidR="009A2494" w:rsidRPr="004820C2" w:rsidRDefault="009A2494" w:rsidP="00153447">
            <w:pPr>
              <w:overflowPunct w:val="0"/>
              <w:autoSpaceDE w:val="0"/>
              <w:autoSpaceDN w:val="0"/>
              <w:adjustRightInd w:val="0"/>
              <w:jc w:val="center"/>
              <w:textAlignment w:val="baseline"/>
              <w:rPr>
                <w:bCs/>
              </w:rPr>
            </w:pPr>
            <w:r w:rsidRPr="00D852CB">
              <w:rPr>
                <w:bCs/>
              </w:rPr>
              <w:t>До устья</w:t>
            </w:r>
          </w:p>
        </w:tc>
      </w:tr>
      <w:tr w:rsidR="009A2494" w:rsidRPr="004820C2" w14:paraId="57BCA85A" w14:textId="77777777" w:rsidTr="009A2494">
        <w:trPr>
          <w:trHeight w:val="279"/>
          <w:jc w:val="right"/>
        </w:trPr>
        <w:tc>
          <w:tcPr>
            <w:tcW w:w="3450" w:type="dxa"/>
          </w:tcPr>
          <w:p w14:paraId="33D15972" w14:textId="77777777" w:rsidR="009A2494" w:rsidRPr="004820C2" w:rsidRDefault="009A2494" w:rsidP="00153447">
            <w:pPr>
              <w:overflowPunct w:val="0"/>
              <w:autoSpaceDE w:val="0"/>
              <w:autoSpaceDN w:val="0"/>
              <w:adjustRightInd w:val="0"/>
              <w:jc w:val="center"/>
              <w:textAlignment w:val="baseline"/>
              <w:rPr>
                <w:bCs/>
              </w:rPr>
            </w:pPr>
            <w:r>
              <w:rPr>
                <w:bCs/>
                <w:lang w:val="kk-KZ"/>
              </w:rPr>
              <w:t>Пайдалану бағаны</w:t>
            </w:r>
          </w:p>
        </w:tc>
        <w:tc>
          <w:tcPr>
            <w:tcW w:w="2166" w:type="dxa"/>
          </w:tcPr>
          <w:p w14:paraId="01612E14" w14:textId="77777777" w:rsidR="009A2494" w:rsidRPr="004820C2" w:rsidRDefault="009A2494" w:rsidP="00153447">
            <w:pPr>
              <w:overflowPunct w:val="0"/>
              <w:autoSpaceDE w:val="0"/>
              <w:autoSpaceDN w:val="0"/>
              <w:adjustRightInd w:val="0"/>
              <w:jc w:val="center"/>
              <w:textAlignment w:val="baseline"/>
              <w:rPr>
                <w:bCs/>
                <w:lang w:val="en-US"/>
              </w:rPr>
            </w:pPr>
            <w:r w:rsidRPr="00D852CB">
              <w:rPr>
                <w:bCs/>
                <w:lang w:val="en-US"/>
              </w:rPr>
              <w:t>177,8 (7”)</w:t>
            </w:r>
          </w:p>
        </w:tc>
        <w:tc>
          <w:tcPr>
            <w:tcW w:w="1933" w:type="dxa"/>
          </w:tcPr>
          <w:p w14:paraId="08316992" w14:textId="77777777" w:rsidR="009A2494" w:rsidRPr="004820C2" w:rsidRDefault="009A2494" w:rsidP="00153447">
            <w:pPr>
              <w:overflowPunct w:val="0"/>
              <w:autoSpaceDE w:val="0"/>
              <w:autoSpaceDN w:val="0"/>
              <w:adjustRightInd w:val="0"/>
              <w:jc w:val="center"/>
              <w:textAlignment w:val="baseline"/>
              <w:rPr>
                <w:bCs/>
                <w:lang w:val="en-US"/>
              </w:rPr>
            </w:pPr>
            <w:r w:rsidRPr="00807719">
              <w:rPr>
                <w:bCs/>
                <w:lang w:val="en-US"/>
              </w:rPr>
              <w:t>0-3</w:t>
            </w:r>
            <w:r>
              <w:rPr>
                <w:bCs/>
              </w:rPr>
              <w:t>183</w:t>
            </w:r>
            <w:r w:rsidRPr="00807719">
              <w:rPr>
                <w:bCs/>
                <w:lang w:val="en-US"/>
              </w:rPr>
              <w:t>м</w:t>
            </w:r>
          </w:p>
        </w:tc>
        <w:tc>
          <w:tcPr>
            <w:tcW w:w="2078" w:type="dxa"/>
          </w:tcPr>
          <w:p w14:paraId="6AABB146" w14:textId="77777777" w:rsidR="009A2494" w:rsidRPr="004820C2" w:rsidRDefault="009A2494" w:rsidP="00153447">
            <w:pPr>
              <w:overflowPunct w:val="0"/>
              <w:autoSpaceDE w:val="0"/>
              <w:autoSpaceDN w:val="0"/>
              <w:adjustRightInd w:val="0"/>
              <w:jc w:val="center"/>
              <w:textAlignment w:val="baseline"/>
              <w:rPr>
                <w:bCs/>
              </w:rPr>
            </w:pPr>
            <w:r w:rsidRPr="00D852CB">
              <w:rPr>
                <w:bCs/>
              </w:rPr>
              <w:t>До устья</w:t>
            </w:r>
          </w:p>
        </w:tc>
      </w:tr>
      <w:tr w:rsidR="009A2494" w:rsidRPr="004820C2" w14:paraId="2043F17E" w14:textId="77777777" w:rsidTr="009A2494">
        <w:trPr>
          <w:trHeight w:val="279"/>
          <w:jc w:val="right"/>
        </w:trPr>
        <w:tc>
          <w:tcPr>
            <w:tcW w:w="3450" w:type="dxa"/>
          </w:tcPr>
          <w:p w14:paraId="7B9365A6" w14:textId="77777777" w:rsidR="009A2494" w:rsidRDefault="009A2494" w:rsidP="00153447">
            <w:pPr>
              <w:overflowPunct w:val="0"/>
              <w:autoSpaceDE w:val="0"/>
              <w:autoSpaceDN w:val="0"/>
              <w:adjustRightInd w:val="0"/>
              <w:jc w:val="center"/>
              <w:textAlignment w:val="baseline"/>
              <w:rPr>
                <w:bCs/>
                <w:lang w:val="kk-KZ"/>
              </w:rPr>
            </w:pPr>
            <w:r>
              <w:rPr>
                <w:bCs/>
              </w:rPr>
              <w:t>Хвостовик</w:t>
            </w:r>
          </w:p>
        </w:tc>
        <w:tc>
          <w:tcPr>
            <w:tcW w:w="2166" w:type="dxa"/>
          </w:tcPr>
          <w:p w14:paraId="60AF9327" w14:textId="77777777" w:rsidR="009A2494" w:rsidRPr="004820C2" w:rsidRDefault="009A2494" w:rsidP="00153447">
            <w:pPr>
              <w:overflowPunct w:val="0"/>
              <w:autoSpaceDE w:val="0"/>
              <w:autoSpaceDN w:val="0"/>
              <w:adjustRightInd w:val="0"/>
              <w:jc w:val="center"/>
              <w:textAlignment w:val="baseline"/>
              <w:rPr>
                <w:bCs/>
                <w:lang w:val="en-US"/>
              </w:rPr>
            </w:pPr>
            <w:r>
              <w:rPr>
                <w:bCs/>
              </w:rPr>
              <w:t>127</w:t>
            </w:r>
            <w:r w:rsidRPr="00D852CB">
              <w:rPr>
                <w:bCs/>
                <w:lang w:val="en-US"/>
              </w:rPr>
              <w:t>(</w:t>
            </w:r>
            <w:r>
              <w:rPr>
                <w:bCs/>
              </w:rPr>
              <w:t>5</w:t>
            </w:r>
            <w:r w:rsidRPr="00D852CB">
              <w:rPr>
                <w:bCs/>
                <w:lang w:val="en-US"/>
              </w:rPr>
              <w:t>”)</w:t>
            </w:r>
          </w:p>
        </w:tc>
        <w:tc>
          <w:tcPr>
            <w:tcW w:w="1933" w:type="dxa"/>
          </w:tcPr>
          <w:p w14:paraId="4AAD3721" w14:textId="77777777" w:rsidR="009A2494" w:rsidRPr="00807719" w:rsidRDefault="009A2494" w:rsidP="00153447">
            <w:pPr>
              <w:overflowPunct w:val="0"/>
              <w:autoSpaceDE w:val="0"/>
              <w:autoSpaceDN w:val="0"/>
              <w:adjustRightInd w:val="0"/>
              <w:jc w:val="center"/>
              <w:textAlignment w:val="baseline"/>
              <w:rPr>
                <w:bCs/>
                <w:lang w:val="en-US"/>
              </w:rPr>
            </w:pPr>
            <w:r>
              <w:rPr>
                <w:bCs/>
              </w:rPr>
              <w:t>2985-4000</w:t>
            </w:r>
          </w:p>
        </w:tc>
        <w:tc>
          <w:tcPr>
            <w:tcW w:w="2078" w:type="dxa"/>
          </w:tcPr>
          <w:p w14:paraId="7228BF68" w14:textId="77777777" w:rsidR="009A2494" w:rsidRPr="00D852CB" w:rsidRDefault="009A2494" w:rsidP="00153447">
            <w:pPr>
              <w:overflowPunct w:val="0"/>
              <w:autoSpaceDE w:val="0"/>
              <w:autoSpaceDN w:val="0"/>
              <w:adjustRightInd w:val="0"/>
              <w:jc w:val="center"/>
              <w:textAlignment w:val="baseline"/>
              <w:rPr>
                <w:bCs/>
              </w:rPr>
            </w:pPr>
            <w:r w:rsidRPr="00446279">
              <w:rPr>
                <w:bCs/>
              </w:rPr>
              <w:t>2985</w:t>
            </w:r>
            <w:r>
              <w:rPr>
                <w:bCs/>
              </w:rPr>
              <w:t xml:space="preserve"> м</w:t>
            </w:r>
            <w:r w:rsidRPr="00446279">
              <w:rPr>
                <w:bCs/>
              </w:rPr>
              <w:t xml:space="preserve"> тереңдіктен</w:t>
            </w:r>
          </w:p>
        </w:tc>
      </w:tr>
    </w:tbl>
    <w:p w14:paraId="7214F8F9" w14:textId="0203D501" w:rsidR="009A2494" w:rsidRPr="00CB2DD2" w:rsidRDefault="009A2494" w:rsidP="009A2494">
      <w:pPr>
        <w:contextualSpacing/>
        <w:jc w:val="both"/>
      </w:pPr>
      <w:r w:rsidRPr="00CB2DD2">
        <w:rPr>
          <w:rStyle w:val="ezkurwreuab5ozgtqnkl"/>
        </w:rPr>
        <w:t>Сағалық</w:t>
      </w:r>
      <w:r w:rsidRPr="00CB2DD2">
        <w:t xml:space="preserve"> </w:t>
      </w:r>
      <w:r w:rsidRPr="00CB2DD2">
        <w:rPr>
          <w:rStyle w:val="ezkurwreuab5ozgtqnkl"/>
        </w:rPr>
        <w:t>жабдық</w:t>
      </w:r>
      <w:r w:rsidRPr="00CB2DD2">
        <w:t xml:space="preserve">: </w:t>
      </w:r>
    </w:p>
    <w:p w14:paraId="29A06969" w14:textId="77777777" w:rsidR="009A2494" w:rsidRDefault="009A2494" w:rsidP="009A2494">
      <w:pPr>
        <w:jc w:val="both"/>
        <w:rPr>
          <w:bCs/>
          <w:lang w:val="kk-KZ"/>
        </w:rPr>
      </w:pPr>
      <w:r>
        <w:rPr>
          <w:bCs/>
          <w:lang w:val="kk-KZ"/>
        </w:rPr>
        <w:t xml:space="preserve">            Субұрқақ арматурасы</w:t>
      </w:r>
      <w:r w:rsidRPr="00E8259F">
        <w:rPr>
          <w:bCs/>
          <w:lang w:val="kk-KZ"/>
        </w:rPr>
        <w:t xml:space="preserve"> – </w:t>
      </w:r>
      <w:r w:rsidRPr="00854236">
        <w:rPr>
          <w:bCs/>
          <w:lang w:val="en-US"/>
        </w:rPr>
        <w:t>KYS</w:t>
      </w:r>
      <w:r w:rsidRPr="00854236">
        <w:rPr>
          <w:bCs/>
        </w:rPr>
        <w:t xml:space="preserve"> 70</w:t>
      </w:r>
      <w:r>
        <w:rPr>
          <w:bCs/>
        </w:rPr>
        <w:t>/</w:t>
      </w:r>
      <w:r w:rsidRPr="00854236">
        <w:rPr>
          <w:bCs/>
        </w:rPr>
        <w:t>78-65</w:t>
      </w:r>
      <w:r>
        <w:rPr>
          <w:bCs/>
          <w:lang w:val="en-US"/>
        </w:rPr>
        <w:t>F</w:t>
      </w:r>
      <w:r w:rsidRPr="00854236">
        <w:rPr>
          <w:bCs/>
        </w:rPr>
        <w:t>-00</w:t>
      </w:r>
    </w:p>
    <w:p w14:paraId="66B912E5" w14:textId="77777777" w:rsidR="009A2494" w:rsidRPr="009A2494" w:rsidRDefault="009A2494" w:rsidP="0021352E">
      <w:pPr>
        <w:contextualSpacing/>
        <w:rPr>
          <w:rFonts w:eastAsia="Calibri"/>
          <w:lang w:val="kk-KZ" w:eastAsia="en-US"/>
        </w:rPr>
      </w:pPr>
    </w:p>
    <w:p w14:paraId="7A19FAB7" w14:textId="4C8B7721" w:rsidR="0021352E" w:rsidRPr="00A61A6A" w:rsidRDefault="009434F5" w:rsidP="009434F5">
      <w:pPr>
        <w:numPr>
          <w:ilvl w:val="0"/>
          <w:numId w:val="11"/>
        </w:numPr>
        <w:ind w:left="709"/>
        <w:jc w:val="both"/>
        <w:rPr>
          <w:b/>
          <w:lang w:val="kk-KZ"/>
        </w:rPr>
      </w:pPr>
      <w:r w:rsidRPr="00A61A6A">
        <w:rPr>
          <w:b/>
          <w:lang w:val="kk-KZ"/>
        </w:rPr>
        <w:t xml:space="preserve">Ұңғымаларды игеруге қажетті жабдықтар, </w:t>
      </w:r>
      <w:r>
        <w:rPr>
          <w:b/>
          <w:lang w:val="kk-KZ"/>
        </w:rPr>
        <w:t>м</w:t>
      </w:r>
      <w:r w:rsidRPr="00A61A6A">
        <w:rPr>
          <w:b/>
          <w:lang w:val="kk-KZ"/>
        </w:rPr>
        <w:t>атериалдар және химиялық реагенттер</w:t>
      </w:r>
      <w:r w:rsidR="0021352E" w:rsidRPr="00A61A6A">
        <w:rPr>
          <w:b/>
          <w:lang w:val="kk-KZ"/>
        </w:rPr>
        <w:t xml:space="preserve">. </w:t>
      </w:r>
    </w:p>
    <w:p w14:paraId="51B441AE" w14:textId="5FCF703B" w:rsidR="0021352E" w:rsidRPr="00EC0E0C" w:rsidRDefault="009434F5" w:rsidP="0021352E">
      <w:pPr>
        <w:numPr>
          <w:ilvl w:val="1"/>
          <w:numId w:val="11"/>
        </w:numPr>
        <w:ind w:left="0" w:firstLine="0"/>
        <w:jc w:val="both"/>
        <w:rPr>
          <w:lang w:val="kk-KZ"/>
        </w:rPr>
      </w:pPr>
      <w:r w:rsidRPr="00EC0E0C">
        <w:rPr>
          <w:lang w:val="kk-KZ"/>
        </w:rPr>
        <w:t>Ұңғыманы игеру бойынша жұмыстарды орындау үшін мердігердің қолында болуы қажет</w:t>
      </w:r>
      <w:r w:rsidR="0021352E" w:rsidRPr="00EC0E0C">
        <w:rPr>
          <w:b/>
          <w:lang w:val="kk-KZ"/>
        </w:rPr>
        <w:t>:</w:t>
      </w:r>
      <w:r w:rsidR="0021352E" w:rsidRPr="00EC0E0C">
        <w:rPr>
          <w:lang w:val="kk-KZ"/>
        </w:rPr>
        <w:t xml:space="preserve"> </w:t>
      </w:r>
    </w:p>
    <w:p w14:paraId="0B488C27" w14:textId="137A147A" w:rsidR="0021352E" w:rsidRDefault="007F09A7" w:rsidP="0021352E">
      <w:pPr>
        <w:numPr>
          <w:ilvl w:val="2"/>
          <w:numId w:val="15"/>
        </w:numPr>
        <w:tabs>
          <w:tab w:val="left" w:pos="426"/>
        </w:tabs>
        <w:jc w:val="both"/>
        <w:rPr>
          <w:lang w:val="kk-KZ"/>
        </w:rPr>
      </w:pPr>
      <w:r w:rsidRPr="00EC0E0C">
        <w:rPr>
          <w:lang w:val="kk-KZ"/>
        </w:rPr>
        <w:t xml:space="preserve">ИСКҚ орнатудың бір жинағы. Бұдан басқа, мердігер негізгі қондырғы істен шыққан жағдайда, 1 тәулік ішінде ауыстыру үшін ИСКҚ қондырғысының </w:t>
      </w:r>
      <w:bookmarkStart w:id="6" w:name="_Hlk219965528"/>
      <w:r w:rsidR="0064560D">
        <w:rPr>
          <w:lang w:val="kk-KZ"/>
        </w:rPr>
        <w:t>екінші</w:t>
      </w:r>
      <w:r w:rsidRPr="00EC0E0C">
        <w:rPr>
          <w:lang w:val="kk-KZ"/>
        </w:rPr>
        <w:t xml:space="preserve"> </w:t>
      </w:r>
      <w:bookmarkEnd w:id="6"/>
      <w:r w:rsidRPr="00EC0E0C">
        <w:rPr>
          <w:lang w:val="kk-KZ"/>
        </w:rPr>
        <w:t>жиынтығын тарту мүмкіндігіне ие болуы тиіс. Барлық ИСКҚ қондырғылары төменде көрсетілген талаптарға сай болуы керек. Мұндай ауыстыру мердігердің есебінен жүзеге асырылады</w:t>
      </w:r>
      <w:r w:rsidR="0021352E" w:rsidRPr="00EC0E0C">
        <w:rPr>
          <w:lang w:val="kk-KZ"/>
        </w:rPr>
        <w:t>.</w:t>
      </w:r>
    </w:p>
    <w:p w14:paraId="699265FD" w14:textId="77777777" w:rsidR="005C7669" w:rsidRPr="005C7669" w:rsidRDefault="005C7669" w:rsidP="005C7669">
      <w:pPr>
        <w:tabs>
          <w:tab w:val="left" w:pos="426"/>
        </w:tabs>
        <w:ind w:left="720"/>
        <w:jc w:val="both"/>
        <w:rPr>
          <w:lang w:val="kk-KZ"/>
        </w:rPr>
      </w:pPr>
      <w:r w:rsidRPr="005C7669">
        <w:rPr>
          <w:lang w:val="kk-KZ"/>
        </w:rPr>
        <w:t>Мердігерде жұмыс барысында қолданылатын бастапқы орама құбырының техникалық сипаттамаларына (диаметрі, ұзындығы, беріктік класы, күкіртті сутегі ортасында қолдануға арналған дизайны, коррозияға төзімділігі және т.б.) толық сәйкес келетін, Қазақстан Республикасындағы резервтік орама құбыры болуы керек.</w:t>
      </w:r>
    </w:p>
    <w:p w14:paraId="59F1D134" w14:textId="77777777" w:rsidR="005C7669" w:rsidRPr="005C7669" w:rsidRDefault="005C7669" w:rsidP="005C7669">
      <w:pPr>
        <w:tabs>
          <w:tab w:val="left" w:pos="426"/>
        </w:tabs>
        <w:ind w:left="720"/>
        <w:jc w:val="both"/>
        <w:rPr>
          <w:lang w:val="kk-KZ"/>
        </w:rPr>
      </w:pPr>
      <w:r w:rsidRPr="005C7669">
        <w:rPr>
          <w:lang w:val="kk-KZ"/>
        </w:rPr>
        <w:t>Резервтік орама құбыры дереу пайдалануға дайын болуы және зақымдану, істен шығу немесе бастапқы орама құбырының жұмыс істеу мерзімінің шегіне жету жағдайында мүмкіндігінше тез арада жұмыс орнына жұмылдырылуы тиіс.</w:t>
      </w:r>
    </w:p>
    <w:p w14:paraId="5A6B5DAF" w14:textId="1A0D435F" w:rsidR="005C7669" w:rsidRPr="00EC0E0C" w:rsidRDefault="005C7669" w:rsidP="005C7669">
      <w:pPr>
        <w:tabs>
          <w:tab w:val="left" w:pos="426"/>
        </w:tabs>
        <w:ind w:left="720"/>
        <w:jc w:val="both"/>
        <w:rPr>
          <w:lang w:val="kk-KZ"/>
        </w:rPr>
      </w:pPr>
      <w:r w:rsidRPr="005C7669">
        <w:rPr>
          <w:lang w:val="kk-KZ"/>
        </w:rPr>
        <w:t>Мердігер резервтік орама құбырының қолжетімділігі туралы растайтын құжаттарды, соның ішінде техникалық деректер парақтарын, жұмыс істеу мерзімі туралы деректерді және оның Қазақстан Республикасындағы сақтау орнын ұсынуға міндетті.</w:t>
      </w:r>
    </w:p>
    <w:p w14:paraId="793562C5" w14:textId="2AADB4B3" w:rsidR="0021352E" w:rsidRPr="00EC0E0C" w:rsidRDefault="0021352E" w:rsidP="0021352E">
      <w:pPr>
        <w:pStyle w:val="32"/>
        <w:numPr>
          <w:ilvl w:val="2"/>
          <w:numId w:val="15"/>
        </w:numPr>
        <w:tabs>
          <w:tab w:val="left" w:pos="567"/>
        </w:tabs>
        <w:spacing w:after="0"/>
        <w:rPr>
          <w:sz w:val="24"/>
          <w:szCs w:val="24"/>
          <w:lang w:val="kk-KZ"/>
        </w:rPr>
      </w:pPr>
      <w:r w:rsidRPr="00EC0E0C">
        <w:rPr>
          <w:sz w:val="24"/>
          <w:szCs w:val="24"/>
          <w:lang w:val="kk-KZ"/>
        </w:rPr>
        <w:t xml:space="preserve">  </w:t>
      </w:r>
      <w:r w:rsidR="007F09A7" w:rsidRPr="00EC0E0C">
        <w:rPr>
          <w:sz w:val="24"/>
          <w:szCs w:val="24"/>
          <w:lang w:val="kk-KZ"/>
        </w:rPr>
        <w:t>Мердігер қамтамасыз етуі тиіс ұңғымалардың әрқайсысы үшін ИСКҚ жабдығының негізгі жиынтығы</w:t>
      </w:r>
      <w:r w:rsidRPr="00EC0E0C">
        <w:rPr>
          <w:sz w:val="24"/>
          <w:szCs w:val="24"/>
          <w:lang w:val="kk-KZ"/>
        </w:rPr>
        <w:t>:</w:t>
      </w:r>
    </w:p>
    <w:p w14:paraId="1247D8EC" w14:textId="77777777" w:rsidR="00503205" w:rsidRPr="00EC0E0C" w:rsidRDefault="00503205" w:rsidP="0021352E">
      <w:pPr>
        <w:pStyle w:val="a4"/>
        <w:tabs>
          <w:tab w:val="left" w:pos="709"/>
        </w:tabs>
        <w:ind w:left="720"/>
        <w:rPr>
          <w:szCs w:val="24"/>
          <w:lang w:val="kk-KZ"/>
        </w:rPr>
      </w:pPr>
      <w:r w:rsidRPr="00EC0E0C">
        <w:rPr>
          <w:szCs w:val="24"/>
          <w:lang w:val="kk-KZ"/>
        </w:rPr>
        <w:t xml:space="preserve">Ұңғыманы игеру және жуу жөніндегі жұмыстарды жүргізу үшін кемінде 5000 метр, диаметрі 38 мм, күкіртсутекке төзімді және агрессивті ортадан қорғалған икемді құбырмен жабдықталған ИСКҚ қондырғысы. Жабдық сертификатталуы және Қазақстан Республикасында пайдалануға рұқсаты болуы тиіс. Жұмыс аяқталған кезде максималды жұмысы 80% - дан аспайтын ИСКҚ орамасы. </w:t>
      </w:r>
    </w:p>
    <w:p w14:paraId="10310A50" w14:textId="7CCDC555" w:rsidR="0021352E" w:rsidRPr="00EC0E0C" w:rsidRDefault="00503205" w:rsidP="0021352E">
      <w:pPr>
        <w:pStyle w:val="a4"/>
        <w:numPr>
          <w:ilvl w:val="3"/>
          <w:numId w:val="15"/>
        </w:numPr>
        <w:tabs>
          <w:tab w:val="left" w:pos="709"/>
        </w:tabs>
        <w:rPr>
          <w:szCs w:val="24"/>
          <w:lang w:val="kk-KZ"/>
        </w:rPr>
      </w:pPr>
      <w:r w:rsidRPr="00EC0E0C">
        <w:rPr>
          <w:szCs w:val="24"/>
          <w:lang w:val="kk-KZ"/>
        </w:rPr>
        <w:t>ИСКҚ қондырғыларына қойылатын техникалық талаптар</w:t>
      </w:r>
      <w:r w:rsidR="0021352E" w:rsidRPr="00EC0E0C">
        <w:rPr>
          <w:szCs w:val="24"/>
          <w:lang w:val="kk-KZ"/>
        </w:rPr>
        <w:t>:</w:t>
      </w:r>
    </w:p>
    <w:p w14:paraId="4465680B" w14:textId="07CF6EEC" w:rsidR="0021352E" w:rsidRPr="00AB6D0E" w:rsidRDefault="00503205" w:rsidP="0021352E">
      <w:pPr>
        <w:pStyle w:val="a4"/>
        <w:numPr>
          <w:ilvl w:val="0"/>
          <w:numId w:val="20"/>
        </w:numPr>
        <w:tabs>
          <w:tab w:val="left" w:pos="709"/>
          <w:tab w:val="left" w:pos="993"/>
        </w:tabs>
        <w:ind w:left="709"/>
        <w:rPr>
          <w:szCs w:val="24"/>
          <w:lang w:val="ru-RU"/>
        </w:rPr>
      </w:pPr>
      <w:r>
        <w:rPr>
          <w:szCs w:val="24"/>
          <w:lang w:val="ru-RU"/>
        </w:rPr>
        <w:t>Инжектордың тарту күші, кемінде</w:t>
      </w:r>
      <w:r w:rsidR="0021352E" w:rsidRPr="00AB6D0E">
        <w:rPr>
          <w:szCs w:val="24"/>
          <w:lang w:val="ru-RU"/>
        </w:rPr>
        <w:t xml:space="preserve"> – </w:t>
      </w:r>
      <w:r w:rsidR="0064560D">
        <w:rPr>
          <w:szCs w:val="24"/>
          <w:lang w:val="ru-RU"/>
        </w:rPr>
        <w:t>30</w:t>
      </w:r>
      <w:r w:rsidR="0021352E" w:rsidRPr="00AB6D0E">
        <w:rPr>
          <w:szCs w:val="24"/>
          <w:lang w:val="ru-RU"/>
        </w:rPr>
        <w:t xml:space="preserve"> тонн.</w:t>
      </w:r>
    </w:p>
    <w:p w14:paraId="015544B1" w14:textId="5703CC57" w:rsidR="0021352E" w:rsidRPr="00AB6D0E" w:rsidRDefault="00503205" w:rsidP="0021352E">
      <w:pPr>
        <w:pStyle w:val="a4"/>
        <w:numPr>
          <w:ilvl w:val="0"/>
          <w:numId w:val="20"/>
        </w:numPr>
        <w:tabs>
          <w:tab w:val="left" w:pos="709"/>
          <w:tab w:val="left" w:pos="993"/>
        </w:tabs>
        <w:ind w:left="709"/>
        <w:rPr>
          <w:szCs w:val="24"/>
          <w:lang w:val="ru-RU"/>
        </w:rPr>
      </w:pPr>
      <w:r>
        <w:rPr>
          <w:szCs w:val="24"/>
          <w:lang w:val="ru-RU"/>
        </w:rPr>
        <w:t>Ең жоғарғы айдау қысымы</w:t>
      </w:r>
      <w:r w:rsidR="0021352E" w:rsidRPr="00AB6D0E">
        <w:rPr>
          <w:szCs w:val="24"/>
          <w:lang w:val="ru-RU"/>
        </w:rPr>
        <w:t xml:space="preserve"> 690 атм.</w:t>
      </w:r>
    </w:p>
    <w:p w14:paraId="06EF927F" w14:textId="49C755DE" w:rsidR="0021352E" w:rsidRPr="00AB6D0E" w:rsidRDefault="00503205" w:rsidP="0021352E">
      <w:pPr>
        <w:pStyle w:val="a4"/>
        <w:numPr>
          <w:ilvl w:val="0"/>
          <w:numId w:val="20"/>
        </w:numPr>
        <w:tabs>
          <w:tab w:val="left" w:pos="709"/>
          <w:tab w:val="left" w:pos="993"/>
        </w:tabs>
        <w:ind w:left="709"/>
        <w:rPr>
          <w:szCs w:val="24"/>
          <w:lang w:val="ru-RU"/>
        </w:rPr>
      </w:pPr>
      <w:r w:rsidRPr="00503205">
        <w:rPr>
          <w:szCs w:val="24"/>
          <w:lang w:val="ru-RU"/>
        </w:rPr>
        <w:t>Превенторлар блогының минималды шартты өт</w:t>
      </w:r>
      <w:r>
        <w:rPr>
          <w:szCs w:val="24"/>
          <w:lang w:val="ru-RU"/>
        </w:rPr>
        <w:t>уі</w:t>
      </w:r>
      <w:r w:rsidR="0021352E" w:rsidRPr="00AB6D0E">
        <w:rPr>
          <w:szCs w:val="24"/>
          <w:lang w:val="ru-RU"/>
        </w:rPr>
        <w:t xml:space="preserve"> – 80 мм. </w:t>
      </w:r>
    </w:p>
    <w:p w14:paraId="2FD3B5BB" w14:textId="4AD5101A" w:rsidR="0021352E" w:rsidRPr="00AB6D0E" w:rsidRDefault="00503205" w:rsidP="0021352E">
      <w:pPr>
        <w:pStyle w:val="a4"/>
        <w:tabs>
          <w:tab w:val="left" w:pos="709"/>
          <w:tab w:val="left" w:pos="993"/>
        </w:tabs>
        <w:ind w:left="709"/>
        <w:rPr>
          <w:szCs w:val="24"/>
          <w:lang w:val="ru-RU"/>
        </w:rPr>
      </w:pPr>
      <w:r w:rsidRPr="00503205">
        <w:rPr>
          <w:szCs w:val="24"/>
          <w:lang w:val="ru-RU"/>
        </w:rPr>
        <w:t>Превенторлар блогы бүйірлік бұрғышпен жабдықталуы керек</w:t>
      </w:r>
      <w:r w:rsidR="0021352E" w:rsidRPr="00AB6D0E">
        <w:rPr>
          <w:szCs w:val="24"/>
          <w:lang w:val="ru-RU"/>
        </w:rPr>
        <w:t>.</w:t>
      </w:r>
    </w:p>
    <w:p w14:paraId="67EF851F" w14:textId="3229D584" w:rsidR="0021352E" w:rsidRPr="00AB6D0E" w:rsidRDefault="0021352E" w:rsidP="0021352E">
      <w:pPr>
        <w:pStyle w:val="af3"/>
        <w:numPr>
          <w:ilvl w:val="0"/>
          <w:numId w:val="20"/>
        </w:numPr>
        <w:contextualSpacing/>
        <w:jc w:val="both"/>
      </w:pPr>
      <w:r w:rsidRPr="00AB6D0E">
        <w:t xml:space="preserve"> </w:t>
      </w:r>
      <w:r w:rsidR="00503205" w:rsidRPr="00503205">
        <w:t>Компьютерленген деректерді жинау жүйесінің болуы (саға / құбыр қысымы, сұйықтық ағыны, құбыр салмағы, құбырдың жүру жылдамдығы, айдау жылдамдығы)</w:t>
      </w:r>
      <w:r w:rsidRPr="00AB6D0E">
        <w:t>.</w:t>
      </w:r>
    </w:p>
    <w:p w14:paraId="6AD2ED52" w14:textId="7E84BD10" w:rsidR="0021352E" w:rsidRPr="00AB6D0E" w:rsidRDefault="00503205" w:rsidP="0021352E">
      <w:pPr>
        <w:pStyle w:val="af3"/>
        <w:numPr>
          <w:ilvl w:val="0"/>
          <w:numId w:val="20"/>
        </w:numPr>
        <w:contextualSpacing/>
        <w:jc w:val="both"/>
      </w:pPr>
      <w:r w:rsidRPr="00503205">
        <w:t>ИСКҚ көтеру/түсіру максималды мәндерін қажетті мәнге қоюға арналған реттелетін жүйе (инжектордың апаттық өшіру жүйесі)</w:t>
      </w:r>
      <w:r w:rsidR="0021352E" w:rsidRPr="00AB6D0E">
        <w:t>.</w:t>
      </w:r>
    </w:p>
    <w:p w14:paraId="38E754AE" w14:textId="1083F247" w:rsidR="0021352E" w:rsidRPr="00AB6D0E" w:rsidRDefault="00503205" w:rsidP="0021352E">
      <w:pPr>
        <w:numPr>
          <w:ilvl w:val="0"/>
          <w:numId w:val="20"/>
        </w:numPr>
        <w:tabs>
          <w:tab w:val="left" w:pos="709"/>
          <w:tab w:val="left" w:pos="993"/>
        </w:tabs>
        <w:jc w:val="both"/>
      </w:pPr>
      <w:r w:rsidRPr="00503205">
        <w:t xml:space="preserve">Ұңғыма </w:t>
      </w:r>
      <w:r w:rsidR="00D271D9">
        <w:rPr>
          <w:lang w:val="kk-KZ"/>
        </w:rPr>
        <w:t>кенжары</w:t>
      </w:r>
      <w:r w:rsidRPr="00503205">
        <w:t xml:space="preserve"> құралдарының болуы (күкіртті сутегіге төзімді нұсқада) -, жуу және гидромониторлық саптамалар (оның ішінде қабатқа әсер етудің пульсациялық түрі), айналмалы реактивті саптама, авариялық құралдар</w:t>
      </w:r>
      <w:r w:rsidR="0021352E" w:rsidRPr="00AB6D0E">
        <w:t>;</w:t>
      </w:r>
    </w:p>
    <w:p w14:paraId="1DA874A6" w14:textId="5A3FA98A" w:rsidR="0021352E" w:rsidRDefault="006E40D7" w:rsidP="0021352E">
      <w:pPr>
        <w:numPr>
          <w:ilvl w:val="0"/>
          <w:numId w:val="20"/>
        </w:numPr>
        <w:tabs>
          <w:tab w:val="left" w:pos="709"/>
          <w:tab w:val="left" w:pos="993"/>
        </w:tabs>
        <w:jc w:val="both"/>
      </w:pPr>
      <w:r w:rsidRPr="006E40D7">
        <w:t>Аулау құралдары, соның ішінде гидравликалық яс, көтеру құралдары</w:t>
      </w:r>
      <w:r w:rsidR="0021352E" w:rsidRPr="00AB6D0E">
        <w:t>.</w:t>
      </w:r>
    </w:p>
    <w:p w14:paraId="6D51AB80" w14:textId="6D7E6F7E" w:rsidR="005C7669" w:rsidRPr="00AB6D0E" w:rsidRDefault="005C7669" w:rsidP="005C7669">
      <w:pPr>
        <w:pStyle w:val="af3"/>
        <w:numPr>
          <w:ilvl w:val="2"/>
          <w:numId w:val="15"/>
        </w:numPr>
        <w:tabs>
          <w:tab w:val="left" w:pos="567"/>
          <w:tab w:val="left" w:pos="993"/>
        </w:tabs>
        <w:ind w:left="0" w:firstLine="0"/>
        <w:jc w:val="both"/>
      </w:pPr>
      <w:r w:rsidRPr="005C7669">
        <w:t xml:space="preserve">Жеткізушіде түтікті қайта орау, тексеру және пайдалануға дайындау мүмкіндігі бар орамды түтікшелерді (КТ) қайта орау машинасы болуы тиіс. Жабдық өнеркәсіптік қауіпсіздік талаптарына және қолданыстағы ережелерге сәйкес келуі тиіс. Тапсырыс берушінің сұрауы </w:t>
      </w:r>
      <w:r w:rsidRPr="005C7669">
        <w:lastRenderedPageBreak/>
        <w:t>бойынша Жеткізуші жабдықтың қолжетімділігі, техникалық жағдайы және пайдалануға жарамдылығы туралы растайтын құжаттаманы ұсынуы тиіс.</w:t>
      </w:r>
    </w:p>
    <w:p w14:paraId="628FCB2F" w14:textId="06090443" w:rsidR="0021352E" w:rsidRPr="00AB6D0E" w:rsidRDefault="006E40D7" w:rsidP="0021352E">
      <w:pPr>
        <w:numPr>
          <w:ilvl w:val="2"/>
          <w:numId w:val="15"/>
        </w:numPr>
        <w:tabs>
          <w:tab w:val="left" w:pos="0"/>
          <w:tab w:val="left" w:pos="709"/>
        </w:tabs>
        <w:ind w:left="0" w:firstLine="0"/>
        <w:jc w:val="both"/>
      </w:pPr>
      <w:r w:rsidRPr="006E40D7">
        <w:t>Субұрқақ арматурасына фланецті қосылыстардың қажетті өлшемдері. Субұрқақ арматурасының жауап бөлігі 10000 psi үшін 3 1/16" өлшеміне ие болады деп болжануда. Өзгерістер болуы мүмкін</w:t>
      </w:r>
      <w:r w:rsidR="0021352E" w:rsidRPr="00AB6D0E">
        <w:t xml:space="preserve">; </w:t>
      </w:r>
    </w:p>
    <w:p w14:paraId="4172C3D5" w14:textId="72C20D40" w:rsidR="0021352E" w:rsidRPr="00AB6D0E" w:rsidRDefault="006E40D7" w:rsidP="0021352E">
      <w:pPr>
        <w:numPr>
          <w:ilvl w:val="2"/>
          <w:numId w:val="15"/>
        </w:numPr>
        <w:tabs>
          <w:tab w:val="left" w:pos="0"/>
          <w:tab w:val="left" w:pos="709"/>
        </w:tabs>
        <w:ind w:left="0" w:firstLine="0"/>
        <w:jc w:val="both"/>
      </w:pPr>
      <w:r w:rsidRPr="006E40D7">
        <w:t xml:space="preserve">Жүк көтергіштігі </w:t>
      </w:r>
      <w:r w:rsidR="00B05401">
        <w:t xml:space="preserve">кем дегенде </w:t>
      </w:r>
      <w:r w:rsidRPr="006E40D7">
        <w:t>25 тонна Автокран-1 бірлік</w:t>
      </w:r>
      <w:r w:rsidR="0021352E" w:rsidRPr="00AB6D0E">
        <w:t>;</w:t>
      </w:r>
    </w:p>
    <w:p w14:paraId="6ACFA296" w14:textId="63031992" w:rsidR="0021352E" w:rsidRPr="00AB6D0E" w:rsidRDefault="006E40D7" w:rsidP="0021352E">
      <w:pPr>
        <w:numPr>
          <w:ilvl w:val="2"/>
          <w:numId w:val="15"/>
        </w:numPr>
        <w:tabs>
          <w:tab w:val="left" w:pos="0"/>
          <w:tab w:val="left" w:pos="709"/>
        </w:tabs>
        <w:ind w:left="0" w:firstLine="0"/>
        <w:jc w:val="both"/>
      </w:pPr>
      <w:r>
        <w:rPr>
          <w:lang w:val="kk-KZ"/>
        </w:rPr>
        <w:t>ИСКҚ</w:t>
      </w:r>
      <w:r w:rsidRPr="006E40D7">
        <w:t xml:space="preserve"> кешенінің жабдықтарын, ыдыстарын мен жабдықтарды тасымалдауға және тасымалдауға арналған арнайы техника</w:t>
      </w:r>
      <w:r w:rsidR="0021352E" w:rsidRPr="00AB6D0E">
        <w:t>.</w:t>
      </w:r>
    </w:p>
    <w:p w14:paraId="3A9D3706" w14:textId="55CED77E" w:rsidR="0021352E" w:rsidRPr="00AB6D0E" w:rsidRDefault="006E40D7" w:rsidP="0021352E">
      <w:pPr>
        <w:numPr>
          <w:ilvl w:val="2"/>
          <w:numId w:val="15"/>
        </w:numPr>
        <w:tabs>
          <w:tab w:val="left" w:pos="0"/>
          <w:tab w:val="left" w:pos="709"/>
        </w:tabs>
        <w:ind w:left="0" w:firstLine="0"/>
        <w:jc w:val="both"/>
      </w:pPr>
      <w:r w:rsidRPr="006E40D7">
        <w:t>Ұңғымаларды жуу кезінде қолдануға арналған көлемі кемінде 80 м3 технологиялық ыдыстар</w:t>
      </w:r>
      <w:r w:rsidR="0021352E" w:rsidRPr="00AB6D0E">
        <w:t>.</w:t>
      </w:r>
    </w:p>
    <w:p w14:paraId="3C54B5A0" w14:textId="702EFD10" w:rsidR="0021352E" w:rsidRDefault="006E40D7" w:rsidP="0021352E">
      <w:pPr>
        <w:numPr>
          <w:ilvl w:val="2"/>
          <w:numId w:val="15"/>
        </w:numPr>
        <w:tabs>
          <w:tab w:val="left" w:pos="0"/>
          <w:tab w:val="left" w:pos="709"/>
        </w:tabs>
        <w:ind w:left="0" w:firstLine="0"/>
        <w:jc w:val="both"/>
      </w:pPr>
      <w:r w:rsidRPr="006E40D7">
        <w:t>0, 2м3/мин-ден 0,7 м3/мин-ге дейінгі немесе ең жоғары айдау қысымы кемінде 600 атм болатын жиынтық өнімділікті қамтамасыз ететін жиынтық қуаты кемінде 450 а. к. жоғары қысымды сорғы агрегаттары</w:t>
      </w:r>
      <w:r w:rsidR="0021352E" w:rsidRPr="00AB6D0E">
        <w:t>;</w:t>
      </w:r>
    </w:p>
    <w:p w14:paraId="180A4242" w14:textId="77777777" w:rsidR="00B05401" w:rsidRDefault="00B05401" w:rsidP="00732791">
      <w:pPr>
        <w:numPr>
          <w:ilvl w:val="2"/>
          <w:numId w:val="15"/>
        </w:numPr>
        <w:tabs>
          <w:tab w:val="left" w:pos="0"/>
          <w:tab w:val="left" w:pos="851"/>
        </w:tabs>
        <w:ind w:left="0" w:firstLine="0"/>
        <w:jc w:val="both"/>
      </w:pPr>
      <w:r>
        <w:t>Орама құбырларды орнатуға арналған криогенді азот жабдықтарының жиынтығы:</w:t>
      </w:r>
    </w:p>
    <w:p w14:paraId="01957200" w14:textId="77777777" w:rsidR="00B05401" w:rsidRDefault="00B05401" w:rsidP="00732791">
      <w:pPr>
        <w:tabs>
          <w:tab w:val="left" w:pos="0"/>
          <w:tab w:val="left" w:pos="851"/>
        </w:tabs>
        <w:jc w:val="both"/>
      </w:pPr>
      <w:r>
        <w:t>- Азотты айдаудың максималды жылдамдығы – 85 м³/мин кем емес.</w:t>
      </w:r>
    </w:p>
    <w:p w14:paraId="73641C44" w14:textId="77777777" w:rsidR="00B05401" w:rsidRDefault="00B05401" w:rsidP="00732791">
      <w:pPr>
        <w:tabs>
          <w:tab w:val="left" w:pos="0"/>
          <w:tab w:val="left" w:pos="851"/>
        </w:tabs>
        <w:jc w:val="both"/>
      </w:pPr>
      <w:r>
        <w:t>- Азот сорғысының максималды жұмыс қысымы – 700 атм кем емес.</w:t>
      </w:r>
    </w:p>
    <w:p w14:paraId="18797E5D" w14:textId="629D5171" w:rsidR="00B05401" w:rsidRPr="00AB6D0E" w:rsidRDefault="00B05401" w:rsidP="00732791">
      <w:pPr>
        <w:tabs>
          <w:tab w:val="left" w:pos="0"/>
          <w:tab w:val="left" w:pos="851"/>
        </w:tabs>
        <w:jc w:val="both"/>
      </w:pPr>
      <w:r>
        <w:t>- Ұңғыма алаңында сұйық азотты сақтауға арналған криогенді бактардың болуы, ұңғыма көлемінен үш есе көп айдауға жеткілікті азотты қамтамасыз ету.</w:t>
      </w:r>
    </w:p>
    <w:p w14:paraId="1E651C9F" w14:textId="53FE5115" w:rsidR="00732791" w:rsidRDefault="00732791" w:rsidP="00732791">
      <w:pPr>
        <w:numPr>
          <w:ilvl w:val="2"/>
          <w:numId w:val="15"/>
        </w:numPr>
        <w:tabs>
          <w:tab w:val="left" w:pos="0"/>
          <w:tab w:val="left" w:pos="851"/>
        </w:tabs>
        <w:ind w:left="0" w:firstLine="0"/>
        <w:jc w:val="both"/>
      </w:pPr>
      <w:r>
        <w:t>Орама құбырларды жобалауды модельдеу бағдарламалық жасақтамасы. Жеткізуші орама құбырлардың (КТ) ұңғыма арқылы түпкі ұңғымаға өтуін модельдеу үшін мамандандырылған бағдарламалық жасақтаманы пайдалануы тиіс. Модельдеу ұңғыма геометриясы мен қисықтығын, КТ түпкі ұңғымасының орналасуын, үйкеліс күштерін, гидравликалық параметрлерді және рұқсат етілген механикалық жүктемелерді ескеруі тиіс. Бағдарламалық жасақтама КТ-ның жабысуын, рұқсат етілген максималды жүктемелерден асып кетуді және түпкі ұңғымаға жете алмау қаупін қоса алғанда, асқынулардың ықтималдығын есептеуге мүмкіндік беруі тиіс.</w:t>
      </w:r>
    </w:p>
    <w:p w14:paraId="3BDA60D9" w14:textId="77777777" w:rsidR="00FA611E" w:rsidRDefault="00732791" w:rsidP="00732791">
      <w:pPr>
        <w:numPr>
          <w:ilvl w:val="2"/>
          <w:numId w:val="15"/>
        </w:numPr>
        <w:tabs>
          <w:tab w:val="left" w:pos="0"/>
          <w:tab w:val="left" w:pos="851"/>
        </w:tabs>
        <w:ind w:left="0" w:firstLine="0"/>
        <w:jc w:val="both"/>
      </w:pPr>
      <w:r>
        <w:t>Жеткізуші нақты уақыт режиміндегі бұрғылау қондырғысының өнімділік көрсеткіштеріне интернет арқылы қашықтан қол жеткізу үшін жұмыс істейтін жүйенің болуын қамтамасыз етуі тиіс. Жүйе негізгі процесс параметрлерін бақылауды, деректерді сақтауды және Тапсырыс берушінің уәкілетті өкілдерінің қол жеткізуін қамтамасыз етуі тиіс.</w:t>
      </w:r>
    </w:p>
    <w:p w14:paraId="605B4CAC" w14:textId="786AFF8B" w:rsidR="0021352E" w:rsidRPr="00AB6D0E" w:rsidRDefault="006E40D7" w:rsidP="00732791">
      <w:pPr>
        <w:numPr>
          <w:ilvl w:val="2"/>
          <w:numId w:val="15"/>
        </w:numPr>
        <w:tabs>
          <w:tab w:val="left" w:pos="0"/>
          <w:tab w:val="left" w:pos="851"/>
        </w:tabs>
        <w:ind w:left="0" w:firstLine="0"/>
        <w:jc w:val="both"/>
      </w:pPr>
      <w:r w:rsidRPr="006E40D7">
        <w:t>Ұңғыманың аузында қышқыл ерітіндісін дайындаған жағдайда сұйық қоспаларды беру жүйес</w:t>
      </w:r>
      <w:r w:rsidR="0021352E" w:rsidRPr="00AB6D0E">
        <w:t>;</w:t>
      </w:r>
    </w:p>
    <w:p w14:paraId="089FE042" w14:textId="77777777" w:rsidR="00FA611E" w:rsidRDefault="006E40D7" w:rsidP="00FA611E">
      <w:pPr>
        <w:numPr>
          <w:ilvl w:val="2"/>
          <w:numId w:val="15"/>
        </w:numPr>
        <w:tabs>
          <w:tab w:val="left" w:pos="0"/>
          <w:tab w:val="left" w:pos="709"/>
        </w:tabs>
        <w:ind w:left="0" w:firstLine="0"/>
        <w:jc w:val="both"/>
      </w:pPr>
      <w:r w:rsidRPr="006E40D7">
        <w:t xml:space="preserve">Қажетті химиялық қоспалар (соның ішінде коррозия ингибиторы, беттік белсенді зат, H2S бейтараптандырғышы, үйкелісті төмендететін құрал, </w:t>
      </w:r>
      <w:bookmarkStart w:id="7" w:name="_Hlk219965589"/>
      <w:r w:rsidR="0064560D" w:rsidRPr="0064560D">
        <w:t xml:space="preserve">шөгіндіге қарсы қоспа </w:t>
      </w:r>
      <w:bookmarkEnd w:id="7"/>
      <w:r w:rsidRPr="006E40D7">
        <w:t>және т.б.). Ескерту: Осы тармақта көрсетілген материалдар тізімі және хим.реагенттер түпкілікті болып табылмайды. Қажет болса, басқа химиялық реагенттерді қосу немесе көрсетілген саннан қысқарту, қосымша төлемсіз болады</w:t>
      </w:r>
      <w:r w:rsidR="0021352E" w:rsidRPr="00AB6D0E">
        <w:t xml:space="preserve">. </w:t>
      </w:r>
    </w:p>
    <w:p w14:paraId="14F6DFC4" w14:textId="19F5E005" w:rsidR="00FA611E" w:rsidRDefault="00FA611E" w:rsidP="003A0EB2">
      <w:pPr>
        <w:numPr>
          <w:ilvl w:val="2"/>
          <w:numId w:val="15"/>
        </w:numPr>
        <w:tabs>
          <w:tab w:val="left" w:pos="0"/>
          <w:tab w:val="left" w:pos="709"/>
        </w:tabs>
        <w:ind w:left="0" w:firstLine="0"/>
        <w:jc w:val="both"/>
      </w:pPr>
      <w:r>
        <w:t>Ұңғыма алаңында қышқылдық құрамды дайындаған жағдайда, Мердігердің прекурсорларды өңдеуге байланысты қызметке лицензиясы болуы керек. Дайындалған қышқылдық құрамды пайдаланған кезде, Мердігер қышқылдық құрамның прекурсор емес екенін растайтын растайтын құжат ұсынуы тиіс.</w:t>
      </w:r>
    </w:p>
    <w:p w14:paraId="4A95A2E4" w14:textId="6996EF60" w:rsidR="003A0EB2" w:rsidRDefault="00FA611E" w:rsidP="003A0EB2">
      <w:pPr>
        <w:pStyle w:val="af3"/>
        <w:numPr>
          <w:ilvl w:val="2"/>
          <w:numId w:val="15"/>
        </w:numPr>
        <w:tabs>
          <w:tab w:val="left" w:pos="0"/>
          <w:tab w:val="left" w:pos="567"/>
        </w:tabs>
        <w:ind w:left="0" w:firstLine="0"/>
        <w:jc w:val="both"/>
      </w:pPr>
      <w:r>
        <w:t>Жеткізушінің Қазақстан Республикасының заңнамасына сәйкес улы заттарды өндіруге, өңдеуге, сатып алуға, сақтауға, сатуға, пайдалануға және жоюға жарамды лицензиясы болуы тиіс. Лицензия гидраттың алдын алу және бейтараптандыру, қышқылдық құрамдарды өзгерту және басқа да жұмыстарды қоса алғанда, технологиялық операциялар кезінде химиялық реагенттерді пайдалану мүмкіндігін қамтуы тиіс. Растайтын құжаттардың көшірмелері Тапсырыс берушіге сұраныс бойынша беріледі.</w:t>
      </w:r>
    </w:p>
    <w:p w14:paraId="76A36E36" w14:textId="194A185F" w:rsidR="0021352E" w:rsidRPr="00AB6D0E" w:rsidRDefault="006E40D7" w:rsidP="003A0EB2">
      <w:pPr>
        <w:pStyle w:val="af3"/>
        <w:numPr>
          <w:ilvl w:val="2"/>
          <w:numId w:val="15"/>
        </w:numPr>
        <w:tabs>
          <w:tab w:val="left" w:pos="0"/>
          <w:tab w:val="left" w:pos="567"/>
        </w:tabs>
        <w:ind w:left="0" w:firstLine="0"/>
        <w:jc w:val="both"/>
      </w:pPr>
      <w:r w:rsidRPr="006E40D7">
        <w:t>Басқа қажетті жабдықтар мыналарды қамтиды, бірақ олармен шектелмейді</w:t>
      </w:r>
      <w:r w:rsidR="0021352E" w:rsidRPr="00AB6D0E">
        <w:t xml:space="preserve">: </w:t>
      </w:r>
    </w:p>
    <w:p w14:paraId="76C7F35E" w14:textId="3B397824" w:rsidR="0021352E" w:rsidRPr="00AB6D0E" w:rsidRDefault="006E40D7" w:rsidP="003A0EB2">
      <w:pPr>
        <w:numPr>
          <w:ilvl w:val="0"/>
          <w:numId w:val="13"/>
        </w:numPr>
        <w:tabs>
          <w:tab w:val="left" w:pos="0"/>
          <w:tab w:val="left" w:pos="567"/>
          <w:tab w:val="left" w:pos="851"/>
        </w:tabs>
        <w:ind w:left="0" w:firstLine="0"/>
        <w:jc w:val="both"/>
        <w:rPr>
          <w:b/>
        </w:rPr>
      </w:pPr>
      <w:r w:rsidRPr="006E40D7">
        <w:t xml:space="preserve">Барлық қажетті қосылыстар, соның ішінде, кем дегенде, қосылатын құбырлар мен топсалы қосылыстар, қақпа клапандары өндіруші ұсынған процедураларға сәйкес құбыр </w:t>
      </w:r>
      <w:r w:rsidRPr="006E40D7">
        <w:lastRenderedPageBreak/>
        <w:t>байланыстарын қауіпсіз және тиімді құрастыруды қамтамасыз ете</w:t>
      </w:r>
      <w:r>
        <w:rPr>
          <w:lang w:val="kk-KZ"/>
        </w:rPr>
        <w:t>і тиіс</w:t>
      </w:r>
      <w:r w:rsidRPr="006E40D7">
        <w:t>. Ұңғымаларды игеру кезінде сағаны байла</w:t>
      </w:r>
      <w:r>
        <w:rPr>
          <w:lang w:val="kk-KZ"/>
        </w:rPr>
        <w:t>стыру</w:t>
      </w:r>
      <w:r w:rsidRPr="006E40D7">
        <w:t xml:space="preserve"> </w:t>
      </w:r>
      <w:r>
        <w:rPr>
          <w:lang w:val="kk-KZ"/>
        </w:rPr>
        <w:t>ӨҚ</w:t>
      </w:r>
      <w:r w:rsidRPr="006E40D7">
        <w:t xml:space="preserve"> және </w:t>
      </w:r>
      <w:r>
        <w:rPr>
          <w:lang w:val="kk-KZ"/>
        </w:rPr>
        <w:t>ЕҚ қағыдаларына</w:t>
      </w:r>
      <w:r w:rsidRPr="006E40D7">
        <w:t xml:space="preserve"> сәйкес келуі тиіс</w:t>
      </w:r>
      <w:r w:rsidR="0021352E" w:rsidRPr="00AB6D0E">
        <w:t>.</w:t>
      </w:r>
    </w:p>
    <w:p w14:paraId="6FD050C3" w14:textId="3C4752B6" w:rsidR="0021352E" w:rsidRPr="00AB6D0E" w:rsidRDefault="00B40B97" w:rsidP="003A0EB2">
      <w:pPr>
        <w:numPr>
          <w:ilvl w:val="0"/>
          <w:numId w:val="13"/>
        </w:numPr>
        <w:tabs>
          <w:tab w:val="left" w:pos="0"/>
          <w:tab w:val="left" w:pos="567"/>
          <w:tab w:val="left" w:pos="851"/>
        </w:tabs>
        <w:ind w:left="0" w:firstLine="0"/>
        <w:jc w:val="both"/>
      </w:pPr>
      <w:r w:rsidRPr="00B40B97">
        <w:rPr>
          <w:bCs/>
        </w:rPr>
        <w:t>Мердігер ерітінділерді бір ыдыстан екіншісіне және сыйымдылықтардан сорғыларға айдау үшін барлық қажетті шлангтар мен фитингтердің болуын қамтамасыз етуі керек</w:t>
      </w:r>
      <w:r w:rsidR="0021352E" w:rsidRPr="00AB6D0E">
        <w:t xml:space="preserve">. </w:t>
      </w:r>
    </w:p>
    <w:p w14:paraId="25B72D2C" w14:textId="556C85B2" w:rsidR="0021352E" w:rsidRPr="00AB6D0E" w:rsidRDefault="00B40B97" w:rsidP="003A0EB2">
      <w:pPr>
        <w:numPr>
          <w:ilvl w:val="0"/>
          <w:numId w:val="13"/>
        </w:numPr>
        <w:tabs>
          <w:tab w:val="left" w:pos="0"/>
          <w:tab w:val="left" w:pos="567"/>
          <w:tab w:val="left" w:pos="851"/>
        </w:tabs>
        <w:ind w:left="0" w:firstLine="0"/>
        <w:jc w:val="both"/>
      </w:pPr>
      <w:r w:rsidRPr="00B40B97">
        <w:t>Кемінде 80 м3 сыйымдылық паркі болуы керек. Мердігер ыдыстардың қажетті санын дербес есептеп қажет болған жағдайда қосымша ыдыстарды әкелуді қамтамасыз етуі тиіс</w:t>
      </w:r>
      <w:r w:rsidR="0021352E" w:rsidRPr="00AB6D0E">
        <w:t>.</w:t>
      </w:r>
    </w:p>
    <w:p w14:paraId="7F4CACD9" w14:textId="21F4689A" w:rsidR="0021352E" w:rsidRPr="00B40B97" w:rsidRDefault="00B40B97" w:rsidP="003A0EB2">
      <w:pPr>
        <w:tabs>
          <w:tab w:val="left" w:pos="0"/>
          <w:tab w:val="left" w:pos="426"/>
        </w:tabs>
        <w:jc w:val="both"/>
        <w:rPr>
          <w:bCs/>
        </w:rPr>
      </w:pPr>
      <w:r w:rsidRPr="00B40B97">
        <w:rPr>
          <w:b/>
        </w:rPr>
        <w:t xml:space="preserve">Ескертпе: </w:t>
      </w:r>
      <w:r w:rsidRPr="00B40B97">
        <w:rPr>
          <w:bCs/>
        </w:rPr>
        <w:t>ұңғымаға жеткізілген, бірақ жабдықтар мен мердігер персоналы пайдаланылмаған жағдайда, Тапсырыс беруші бұл жабдық пен мердігер персоналы үшін төлем жасамайды. Сондай ақ аталған жабдық күкіртсутекке және қышқылға төзімді болуы тиіс</w:t>
      </w:r>
      <w:r w:rsidR="0021352E" w:rsidRPr="00B40B97">
        <w:rPr>
          <w:bCs/>
        </w:rPr>
        <w:t>.</w:t>
      </w:r>
    </w:p>
    <w:p w14:paraId="2617A721" w14:textId="2DB4B42A" w:rsidR="003831D3" w:rsidRPr="00AB6D0E" w:rsidRDefault="00B40B97" w:rsidP="003A0EB2">
      <w:pPr>
        <w:pStyle w:val="af3"/>
        <w:numPr>
          <w:ilvl w:val="2"/>
          <w:numId w:val="15"/>
        </w:numPr>
        <w:tabs>
          <w:tab w:val="left" w:pos="0"/>
          <w:tab w:val="left" w:pos="709"/>
        </w:tabs>
        <w:jc w:val="both"/>
      </w:pPr>
      <w:r w:rsidRPr="00B40B97">
        <w:t>Компьютерленген деректерді жинау жүйесі</w:t>
      </w:r>
    </w:p>
    <w:p w14:paraId="3B94D700" w14:textId="1C39062C" w:rsidR="003831D3" w:rsidRPr="00AB6D0E" w:rsidRDefault="00B40B97" w:rsidP="003831D3">
      <w:pPr>
        <w:tabs>
          <w:tab w:val="left" w:pos="0"/>
          <w:tab w:val="left" w:pos="709"/>
        </w:tabs>
        <w:jc w:val="both"/>
      </w:pPr>
      <w:r w:rsidRPr="00B40B97">
        <w:t xml:space="preserve">ИСКҚ арналған криогендік </w:t>
      </w:r>
      <w:r w:rsidR="00CD6AE0">
        <w:t>т</w:t>
      </w:r>
      <w:r w:rsidRPr="00B40B97">
        <w:t>иптегі азотты жабдықтар қондырғысы (ұңғымалардың әрқайсысында)</w:t>
      </w:r>
      <w:r w:rsidR="003831D3" w:rsidRPr="00AB6D0E">
        <w:t>:</w:t>
      </w:r>
    </w:p>
    <w:p w14:paraId="5808EB2C" w14:textId="58399A86" w:rsidR="003831D3" w:rsidRPr="00AB6D0E" w:rsidRDefault="00B40B97" w:rsidP="00AB6D0E">
      <w:pPr>
        <w:pStyle w:val="af3"/>
        <w:numPr>
          <w:ilvl w:val="0"/>
          <w:numId w:val="29"/>
        </w:numPr>
        <w:tabs>
          <w:tab w:val="left" w:pos="0"/>
          <w:tab w:val="left" w:pos="709"/>
        </w:tabs>
        <w:jc w:val="both"/>
      </w:pPr>
      <w:r w:rsidRPr="00B40B97">
        <w:t>Азотты айдаудың ең жоғары жылдамдығы-кемінде 60 м3/мин</w:t>
      </w:r>
      <w:r w:rsidR="003831D3" w:rsidRPr="00AB6D0E">
        <w:t>.</w:t>
      </w:r>
    </w:p>
    <w:p w14:paraId="6932DE75" w14:textId="5BF5F881" w:rsidR="003831D3" w:rsidRPr="00AB6D0E" w:rsidRDefault="00F9216B" w:rsidP="00AB6D0E">
      <w:pPr>
        <w:pStyle w:val="af3"/>
        <w:numPr>
          <w:ilvl w:val="0"/>
          <w:numId w:val="29"/>
        </w:numPr>
        <w:tabs>
          <w:tab w:val="left" w:pos="0"/>
          <w:tab w:val="left" w:pos="709"/>
        </w:tabs>
        <w:jc w:val="both"/>
      </w:pPr>
      <w:r w:rsidRPr="00F9216B">
        <w:t>Азот сорғысының максималды жұмыс қысымы-кемінде 700 атм</w:t>
      </w:r>
      <w:r w:rsidR="003831D3" w:rsidRPr="00AB6D0E">
        <w:t>.</w:t>
      </w:r>
    </w:p>
    <w:p w14:paraId="5F8D28C9" w14:textId="26D4AF32" w:rsidR="003831D3" w:rsidRPr="00AB6D0E" w:rsidRDefault="00F9216B" w:rsidP="00AB6D0E">
      <w:pPr>
        <w:pStyle w:val="af3"/>
        <w:numPr>
          <w:ilvl w:val="0"/>
          <w:numId w:val="29"/>
        </w:numPr>
        <w:tabs>
          <w:tab w:val="left" w:pos="0"/>
          <w:tab w:val="left" w:pos="709"/>
        </w:tabs>
        <w:jc w:val="both"/>
      </w:pPr>
      <w:r w:rsidRPr="00F9216B">
        <w:t>Криогендік үлгідегі азот қондырғысы қолданылған жағдайда ұңғыманың 3 (үш) көлемін айдау үшін азот көлемін қамтамасыз ететін ұңғыма алаңында сұйық азотты сақтауға арналған криогендік ыдыстартардың болуы</w:t>
      </w:r>
      <w:r w:rsidR="003831D3" w:rsidRPr="00AB6D0E">
        <w:t>.</w:t>
      </w:r>
    </w:p>
    <w:p w14:paraId="3B90060E" w14:textId="5810ADE0" w:rsidR="0021352E" w:rsidRPr="00AB6D0E" w:rsidRDefault="00F9216B" w:rsidP="003A0EB2">
      <w:pPr>
        <w:numPr>
          <w:ilvl w:val="2"/>
          <w:numId w:val="15"/>
        </w:numPr>
        <w:tabs>
          <w:tab w:val="left" w:pos="0"/>
          <w:tab w:val="left" w:pos="709"/>
        </w:tabs>
        <w:ind w:left="0" w:firstLine="0"/>
        <w:jc w:val="both"/>
      </w:pPr>
      <w:r w:rsidRPr="00F9216B">
        <w:t>Игеру жөніндегі жұмыстарды жүргізу үшін қажетті өзге де жабдықтар, материалдар, химреагенттер, бұл ретте ұсынылатын барлық жабдық жұмысқа жарамды күйде болуға тиіс</w:t>
      </w:r>
      <w:r w:rsidR="0021352E" w:rsidRPr="00AB6D0E">
        <w:t>.</w:t>
      </w:r>
    </w:p>
    <w:p w14:paraId="1F451F6E" w14:textId="12280940" w:rsidR="0021352E" w:rsidRPr="00AB6D0E" w:rsidRDefault="00F9216B" w:rsidP="003A0EB2">
      <w:pPr>
        <w:numPr>
          <w:ilvl w:val="2"/>
          <w:numId w:val="15"/>
        </w:numPr>
        <w:tabs>
          <w:tab w:val="left" w:pos="0"/>
          <w:tab w:val="left" w:pos="709"/>
        </w:tabs>
        <w:ind w:left="0" w:firstLine="0"/>
        <w:jc w:val="both"/>
      </w:pPr>
      <w:r w:rsidRPr="00F9216B">
        <w:t>Мердігерде осы жұмыстар шеңберінде ұсынылатын өзінің жабдығы мен техникасына арналған барлық рұқсат құжаттары болуға тиіс, импорттық жабдық берілген жағдайда олардың сәйкестік сертификаттары және оларды Қазақстан Республикасында қолдануға рұқсаты болуға тиіс</w:t>
      </w:r>
      <w:r w:rsidR="0021352E" w:rsidRPr="00AB6D0E">
        <w:t>.</w:t>
      </w:r>
    </w:p>
    <w:p w14:paraId="39D3785B" w14:textId="77777777" w:rsidR="0021352E" w:rsidRPr="00AB6D0E" w:rsidRDefault="0021352E" w:rsidP="0021352E">
      <w:pPr>
        <w:tabs>
          <w:tab w:val="left" w:pos="0"/>
          <w:tab w:val="left" w:pos="709"/>
        </w:tabs>
        <w:jc w:val="both"/>
      </w:pPr>
    </w:p>
    <w:p w14:paraId="5CADAE08" w14:textId="77777777" w:rsidR="00F9216B" w:rsidRPr="00983388" w:rsidRDefault="00F9216B" w:rsidP="00F9216B">
      <w:pPr>
        <w:pStyle w:val="af3"/>
        <w:numPr>
          <w:ilvl w:val="0"/>
          <w:numId w:val="19"/>
        </w:numPr>
        <w:contextualSpacing/>
        <w:jc w:val="both"/>
        <w:rPr>
          <w:b/>
          <w:lang w:val="kk-KZ"/>
        </w:rPr>
      </w:pPr>
      <w:r w:rsidRPr="00983388">
        <w:rPr>
          <w:b/>
          <w:lang w:val="kk-KZ"/>
        </w:rPr>
        <w:t>Қауіпсіздік және қоршаған ортаны қорғау жөніндегі іс-шаралар</w:t>
      </w:r>
    </w:p>
    <w:p w14:paraId="6B993648" w14:textId="0967932A" w:rsidR="00E5226C" w:rsidRPr="00E5226C" w:rsidRDefault="00F9216B" w:rsidP="00E5226C">
      <w:pPr>
        <w:numPr>
          <w:ilvl w:val="1"/>
          <w:numId w:val="19"/>
        </w:numPr>
        <w:tabs>
          <w:tab w:val="left" w:pos="426"/>
          <w:tab w:val="left" w:pos="851"/>
        </w:tabs>
        <w:jc w:val="both"/>
        <w:rPr>
          <w:lang w:val="kk-KZ"/>
        </w:rPr>
      </w:pPr>
      <w:r>
        <w:rPr>
          <w:lang w:val="kk-KZ"/>
        </w:rPr>
        <w:t xml:space="preserve"> </w:t>
      </w:r>
      <w:r w:rsidR="00E5226C" w:rsidRPr="00E5226C">
        <w:rPr>
          <w:lang w:val="kk-KZ"/>
        </w:rPr>
        <w:t>Әлеуетті жеткізушіде орындалатын барлық жұмыс түрлеріне қолданылатын қауіпті анықтау және тәуекелді бағалаудың құжатталған рәсімі болуы керек.</w:t>
      </w:r>
    </w:p>
    <w:p w14:paraId="6FC44E8B" w14:textId="77777777" w:rsidR="00E5226C" w:rsidRPr="00E5226C" w:rsidRDefault="00E5226C" w:rsidP="00E5226C">
      <w:pPr>
        <w:tabs>
          <w:tab w:val="left" w:pos="426"/>
          <w:tab w:val="left" w:pos="851"/>
        </w:tabs>
        <w:ind w:left="360"/>
        <w:jc w:val="both"/>
        <w:rPr>
          <w:lang w:val="kk-KZ"/>
        </w:rPr>
      </w:pPr>
      <w:r w:rsidRPr="00E5226C">
        <w:rPr>
          <w:lang w:val="kk-KZ"/>
        </w:rPr>
        <w:t>Рецепт мыналарды қамтуы тиіс:</w:t>
      </w:r>
    </w:p>
    <w:p w14:paraId="59061FC2" w14:textId="77777777" w:rsidR="00E5226C" w:rsidRPr="00E5226C" w:rsidRDefault="00E5226C" w:rsidP="00E5226C">
      <w:pPr>
        <w:tabs>
          <w:tab w:val="left" w:pos="426"/>
          <w:tab w:val="left" w:pos="851"/>
        </w:tabs>
        <w:ind w:left="360"/>
        <w:jc w:val="both"/>
        <w:rPr>
          <w:lang w:val="kk-KZ"/>
        </w:rPr>
      </w:pPr>
      <w:r w:rsidRPr="00E5226C">
        <w:rPr>
          <w:lang w:val="kk-KZ"/>
        </w:rPr>
        <w:t>- қауіптерді жүйелі түрде анықтау;</w:t>
      </w:r>
    </w:p>
    <w:p w14:paraId="5AFD39A8" w14:textId="77777777" w:rsidR="00E5226C" w:rsidRPr="00E5226C" w:rsidRDefault="00E5226C" w:rsidP="00E5226C">
      <w:pPr>
        <w:tabs>
          <w:tab w:val="left" w:pos="426"/>
          <w:tab w:val="left" w:pos="851"/>
        </w:tabs>
        <w:ind w:left="360"/>
        <w:jc w:val="both"/>
        <w:rPr>
          <w:lang w:val="kk-KZ"/>
        </w:rPr>
      </w:pPr>
      <w:r w:rsidRPr="00E5226C">
        <w:rPr>
          <w:lang w:val="kk-KZ"/>
        </w:rPr>
        <w:t>- ықтимал салдардың ықтималдығы мен ауырлығын бағалау;</w:t>
      </w:r>
    </w:p>
    <w:p w14:paraId="3F99B640" w14:textId="77777777" w:rsidR="00E5226C" w:rsidRPr="00E5226C" w:rsidRDefault="00E5226C" w:rsidP="00E5226C">
      <w:pPr>
        <w:tabs>
          <w:tab w:val="left" w:pos="426"/>
          <w:tab w:val="left" w:pos="851"/>
        </w:tabs>
        <w:ind w:left="360"/>
        <w:jc w:val="both"/>
        <w:rPr>
          <w:lang w:val="kk-KZ"/>
        </w:rPr>
      </w:pPr>
      <w:r w:rsidRPr="00E5226C">
        <w:rPr>
          <w:lang w:val="kk-KZ"/>
        </w:rPr>
        <w:t>- тәуекел деңгейлерін жіктеу;</w:t>
      </w:r>
    </w:p>
    <w:p w14:paraId="7CFCAC29" w14:textId="77777777" w:rsidR="00E5226C" w:rsidRPr="00E5226C" w:rsidRDefault="00E5226C" w:rsidP="00E5226C">
      <w:pPr>
        <w:tabs>
          <w:tab w:val="left" w:pos="426"/>
          <w:tab w:val="left" w:pos="851"/>
        </w:tabs>
        <w:ind w:left="360"/>
        <w:jc w:val="both"/>
        <w:rPr>
          <w:lang w:val="kk-KZ"/>
        </w:rPr>
      </w:pPr>
      <w:r w:rsidRPr="00E5226C">
        <w:rPr>
          <w:lang w:val="kk-KZ"/>
        </w:rPr>
        <w:t>- жұмысты орындаудың қолайлылығын анықтау;</w:t>
      </w:r>
    </w:p>
    <w:p w14:paraId="49AE5028" w14:textId="77777777" w:rsidR="00E5226C" w:rsidRPr="00E5226C" w:rsidRDefault="00E5226C" w:rsidP="00E5226C">
      <w:pPr>
        <w:tabs>
          <w:tab w:val="left" w:pos="426"/>
          <w:tab w:val="left" w:pos="851"/>
        </w:tabs>
        <w:ind w:left="360"/>
        <w:jc w:val="both"/>
        <w:rPr>
          <w:lang w:val="kk-KZ"/>
        </w:rPr>
      </w:pPr>
      <w:r w:rsidRPr="00E5226C">
        <w:rPr>
          <w:lang w:val="kk-KZ"/>
        </w:rPr>
        <w:t>- тәуекелді азайту шараларын әзірлеу және енгізу;</w:t>
      </w:r>
    </w:p>
    <w:p w14:paraId="7888AF53" w14:textId="77777777" w:rsidR="00E5226C" w:rsidRPr="00E5226C" w:rsidRDefault="00E5226C" w:rsidP="00E5226C">
      <w:pPr>
        <w:tabs>
          <w:tab w:val="left" w:pos="426"/>
          <w:tab w:val="left" w:pos="851"/>
        </w:tabs>
        <w:ind w:left="360"/>
        <w:jc w:val="both"/>
        <w:rPr>
          <w:lang w:val="kk-KZ"/>
        </w:rPr>
      </w:pPr>
      <w:r w:rsidRPr="00E5226C">
        <w:rPr>
          <w:lang w:val="kk-KZ"/>
        </w:rPr>
        <w:t>- жұмыс жағдайлары немесе технология өзгерген кезде тәуекелді қайта бағалау.</w:t>
      </w:r>
    </w:p>
    <w:p w14:paraId="2EBB0EAC" w14:textId="78A4E531" w:rsidR="00E5226C" w:rsidRPr="00E5226C" w:rsidRDefault="00E5226C" w:rsidP="00E5226C">
      <w:pPr>
        <w:numPr>
          <w:ilvl w:val="1"/>
          <w:numId w:val="19"/>
        </w:numPr>
        <w:tabs>
          <w:tab w:val="left" w:pos="426"/>
          <w:tab w:val="left" w:pos="851"/>
        </w:tabs>
        <w:jc w:val="both"/>
        <w:rPr>
          <w:lang w:val="kk-KZ"/>
        </w:rPr>
      </w:pPr>
      <w:r w:rsidRPr="00E5226C">
        <w:rPr>
          <w:lang w:val="kk-KZ"/>
        </w:rPr>
        <w:t xml:space="preserve"> Әлеуетті жеткізушіде әрбір қызметкерге өмірге, денсаулыққа, қоршаған ортаға немесе мүлікке қауіп төнген жағдайда жұмысты тоқтата тұру құқығын беретін бекітілген саясат болуы керек.</w:t>
      </w:r>
    </w:p>
    <w:p w14:paraId="08E21286" w14:textId="753B81E9" w:rsidR="00E5226C" w:rsidRDefault="00E5226C" w:rsidP="00E5226C">
      <w:pPr>
        <w:numPr>
          <w:ilvl w:val="1"/>
          <w:numId w:val="19"/>
        </w:numPr>
        <w:tabs>
          <w:tab w:val="left" w:pos="426"/>
          <w:tab w:val="left" w:pos="851"/>
        </w:tabs>
        <w:jc w:val="both"/>
        <w:rPr>
          <w:lang w:val="kk-KZ"/>
        </w:rPr>
      </w:pPr>
      <w:r w:rsidRPr="00E5226C">
        <w:rPr>
          <w:lang w:val="kk-KZ"/>
        </w:rPr>
        <w:t xml:space="preserve"> Әлеуетті жеткізушіде қауіпсіз емес әрекеттерді, қауіпсіз емес жұмыс жағдайларын және ықтимал қауіпті жағдайларды бақылаудың жұмыс істейтін процесі болуы керек.</w:t>
      </w:r>
    </w:p>
    <w:p w14:paraId="71A0C42C" w14:textId="2D148FEC" w:rsidR="0021352E" w:rsidRPr="00F9216B" w:rsidRDefault="00F9216B" w:rsidP="0021352E">
      <w:pPr>
        <w:numPr>
          <w:ilvl w:val="1"/>
          <w:numId w:val="19"/>
        </w:numPr>
        <w:tabs>
          <w:tab w:val="left" w:pos="426"/>
          <w:tab w:val="left" w:pos="851"/>
        </w:tabs>
        <w:jc w:val="both"/>
        <w:rPr>
          <w:lang w:val="kk-KZ"/>
        </w:rPr>
      </w:pPr>
      <w:r w:rsidRPr="00F9216B">
        <w:rPr>
          <w:lang w:val="kk-KZ"/>
        </w:rPr>
        <w:t xml:space="preserve">Жұмыс басталар алдында Тапсырыс беруші мен </w:t>
      </w:r>
      <w:r>
        <w:rPr>
          <w:lang w:val="kk-KZ"/>
        </w:rPr>
        <w:t>М</w:t>
      </w:r>
      <w:r w:rsidRPr="00F9216B">
        <w:rPr>
          <w:lang w:val="kk-KZ"/>
        </w:rPr>
        <w:t>ердігер өкілдерінің қатысуымен кеңес өткізу</w:t>
      </w:r>
      <w:r w:rsidR="0021352E" w:rsidRPr="00F9216B">
        <w:rPr>
          <w:lang w:val="kk-KZ"/>
        </w:rPr>
        <w:t>.</w:t>
      </w:r>
    </w:p>
    <w:p w14:paraId="3F92B7CF" w14:textId="4DED65E2" w:rsidR="0021352E" w:rsidRPr="00F9216B" w:rsidRDefault="00F9216B" w:rsidP="0021352E">
      <w:pPr>
        <w:numPr>
          <w:ilvl w:val="1"/>
          <w:numId w:val="19"/>
        </w:numPr>
        <w:tabs>
          <w:tab w:val="left" w:pos="426"/>
          <w:tab w:val="left" w:pos="851"/>
        </w:tabs>
        <w:ind w:left="0" w:firstLine="0"/>
        <w:jc w:val="both"/>
        <w:rPr>
          <w:lang w:val="kk-KZ"/>
        </w:rPr>
      </w:pPr>
      <w:r w:rsidRPr="00F9216B">
        <w:rPr>
          <w:lang w:val="kk-KZ"/>
        </w:rPr>
        <w:t>Өріктау кен орнының ұңғымаларында ИСКҚ көмегімен игеруді жүргізу бойынша жалпы басшылық мердігерге жүктеледі, жұмыстардың орындалуын бақылауды Тапсырыс берушінің уәкілетті өкілі жүргізеді</w:t>
      </w:r>
      <w:r w:rsidR="0021352E" w:rsidRPr="00F9216B">
        <w:rPr>
          <w:lang w:val="kk-KZ"/>
        </w:rPr>
        <w:t>.</w:t>
      </w:r>
    </w:p>
    <w:p w14:paraId="7AA24DE6" w14:textId="116755F7" w:rsidR="0021352E" w:rsidRPr="00F9216B" w:rsidRDefault="00F9216B" w:rsidP="0021352E">
      <w:pPr>
        <w:numPr>
          <w:ilvl w:val="1"/>
          <w:numId w:val="19"/>
        </w:numPr>
        <w:tabs>
          <w:tab w:val="left" w:pos="426"/>
          <w:tab w:val="left" w:pos="851"/>
        </w:tabs>
        <w:ind w:left="0" w:firstLine="0"/>
        <w:jc w:val="both"/>
        <w:rPr>
          <w:lang w:val="kk-KZ"/>
        </w:rPr>
      </w:pPr>
      <w:r w:rsidRPr="00F9216B">
        <w:rPr>
          <w:lang w:val="kk-KZ"/>
        </w:rPr>
        <w:t>Ұңғыманы сынау объектісінде осы жұмыстарды жүргізуге байланысты барлық қызметкерлер жұмыс жоспарымен танысуға тиіс</w:t>
      </w:r>
      <w:r w:rsidR="0021352E" w:rsidRPr="00F9216B">
        <w:rPr>
          <w:lang w:val="kk-KZ"/>
        </w:rPr>
        <w:t xml:space="preserve">. </w:t>
      </w:r>
    </w:p>
    <w:p w14:paraId="3F935841" w14:textId="6F347310" w:rsidR="0021352E" w:rsidRPr="00F9216B" w:rsidRDefault="00F9216B" w:rsidP="0021352E">
      <w:pPr>
        <w:numPr>
          <w:ilvl w:val="1"/>
          <w:numId w:val="19"/>
        </w:numPr>
        <w:tabs>
          <w:tab w:val="left" w:pos="426"/>
          <w:tab w:val="left" w:pos="851"/>
        </w:tabs>
        <w:ind w:left="0" w:firstLine="0"/>
        <w:jc w:val="both"/>
        <w:rPr>
          <w:lang w:val="kk-KZ"/>
        </w:rPr>
      </w:pPr>
      <w:r w:rsidRPr="00F9216B">
        <w:rPr>
          <w:lang w:val="kk-KZ"/>
        </w:rPr>
        <w:t>Жұмыстарды орындау уақытында ұңғымада мыналарды қамтамасыз ету қажет</w:t>
      </w:r>
      <w:r w:rsidR="0021352E" w:rsidRPr="00F9216B">
        <w:rPr>
          <w:lang w:val="kk-KZ"/>
        </w:rPr>
        <w:t>:</w:t>
      </w:r>
    </w:p>
    <w:p w14:paraId="12AD9E71" w14:textId="48AE0A96" w:rsidR="0021352E" w:rsidRPr="00F9216B" w:rsidRDefault="00F9216B" w:rsidP="0021352E">
      <w:pPr>
        <w:numPr>
          <w:ilvl w:val="0"/>
          <w:numId w:val="18"/>
        </w:numPr>
        <w:tabs>
          <w:tab w:val="left" w:pos="426"/>
          <w:tab w:val="left" w:pos="851"/>
        </w:tabs>
        <w:ind w:left="567" w:firstLine="0"/>
        <w:jc w:val="both"/>
        <w:rPr>
          <w:lang w:val="kk-KZ"/>
        </w:rPr>
      </w:pPr>
      <w:r w:rsidRPr="00F9216B">
        <w:rPr>
          <w:lang w:val="kk-KZ"/>
        </w:rPr>
        <w:t>Тапсырыс берушінің жұмыстарды жүргізуге уәкілетті өкілі бекіткен кесте бойынша мердігердің жауапты тұлғаларының тәулік бойы тұрақты кезекшілігі</w:t>
      </w:r>
      <w:r w:rsidR="0021352E" w:rsidRPr="00F9216B">
        <w:rPr>
          <w:lang w:val="kk-KZ"/>
        </w:rPr>
        <w:t>;</w:t>
      </w:r>
    </w:p>
    <w:p w14:paraId="29A40CF3" w14:textId="1B562AB0" w:rsidR="0021352E" w:rsidRPr="00F9216B" w:rsidRDefault="00F9216B" w:rsidP="0021352E">
      <w:pPr>
        <w:numPr>
          <w:ilvl w:val="0"/>
          <w:numId w:val="18"/>
        </w:numPr>
        <w:tabs>
          <w:tab w:val="left" w:pos="426"/>
          <w:tab w:val="left" w:pos="851"/>
        </w:tabs>
        <w:ind w:left="567" w:firstLine="0"/>
        <w:jc w:val="both"/>
        <w:rPr>
          <w:lang w:val="kk-KZ"/>
        </w:rPr>
      </w:pPr>
      <w:r w:rsidRPr="00F9216B">
        <w:rPr>
          <w:lang w:val="kk-KZ"/>
        </w:rPr>
        <w:lastRenderedPageBreak/>
        <w:t>ГМСК және АА жағдайында бригаданың бірінші кезектегі іс-қимылдарға тұрақты дайындығы</w:t>
      </w:r>
      <w:r w:rsidR="0021352E" w:rsidRPr="00F9216B">
        <w:rPr>
          <w:lang w:val="kk-KZ"/>
        </w:rPr>
        <w:t>;</w:t>
      </w:r>
    </w:p>
    <w:p w14:paraId="15918D16" w14:textId="206754FF" w:rsidR="0021352E" w:rsidRPr="00374956" w:rsidRDefault="00374956" w:rsidP="0021352E">
      <w:pPr>
        <w:numPr>
          <w:ilvl w:val="0"/>
          <w:numId w:val="18"/>
        </w:numPr>
        <w:tabs>
          <w:tab w:val="left" w:pos="426"/>
          <w:tab w:val="left" w:pos="851"/>
        </w:tabs>
        <w:ind w:left="567" w:firstLine="0"/>
        <w:jc w:val="both"/>
        <w:rPr>
          <w:lang w:val="kk-KZ"/>
        </w:rPr>
      </w:pPr>
      <w:r w:rsidRPr="00374956">
        <w:rPr>
          <w:lang w:val="kk-KZ"/>
        </w:rPr>
        <w:t>автокөліктің тәулік бойы кезекшілігі персоналды эвакуациялау қажет болған жағдайда</w:t>
      </w:r>
      <w:r w:rsidR="0021352E" w:rsidRPr="00374956">
        <w:rPr>
          <w:lang w:val="kk-KZ"/>
        </w:rPr>
        <w:t>;</w:t>
      </w:r>
    </w:p>
    <w:p w14:paraId="0BDE516C" w14:textId="38D7A7D2" w:rsidR="0021352E" w:rsidRPr="00374956" w:rsidRDefault="00374956" w:rsidP="0021352E">
      <w:pPr>
        <w:numPr>
          <w:ilvl w:val="0"/>
          <w:numId w:val="18"/>
        </w:numPr>
        <w:tabs>
          <w:tab w:val="left" w:pos="426"/>
          <w:tab w:val="left" w:pos="851"/>
        </w:tabs>
        <w:ind w:left="567" w:firstLine="0"/>
        <w:jc w:val="both"/>
        <w:rPr>
          <w:lang w:val="kk-KZ"/>
        </w:rPr>
      </w:pPr>
      <w:r w:rsidRPr="00374956">
        <w:rPr>
          <w:lang w:val="kk-KZ"/>
        </w:rPr>
        <w:t>қышқыл сұйықтықтармен жұмыс істеуге арналған жеке қорғаныс құралдары, соның ішінде маскалар, резеңке етіктер, резеңке қолғаптар</w:t>
      </w:r>
      <w:r w:rsidR="0021352E" w:rsidRPr="00374956">
        <w:rPr>
          <w:lang w:val="kk-KZ"/>
        </w:rPr>
        <w:t>;</w:t>
      </w:r>
    </w:p>
    <w:p w14:paraId="6AE65A33" w14:textId="17A6722E" w:rsidR="0021352E" w:rsidRPr="00374956" w:rsidRDefault="00374956" w:rsidP="0021352E">
      <w:pPr>
        <w:numPr>
          <w:ilvl w:val="0"/>
          <w:numId w:val="18"/>
        </w:numPr>
        <w:tabs>
          <w:tab w:val="left" w:pos="426"/>
          <w:tab w:val="left" w:pos="851"/>
        </w:tabs>
        <w:ind w:left="567" w:firstLine="0"/>
        <w:jc w:val="both"/>
        <w:rPr>
          <w:lang w:val="kk-KZ"/>
        </w:rPr>
      </w:pPr>
      <w:r w:rsidRPr="00374956">
        <w:rPr>
          <w:lang w:val="kk-KZ"/>
        </w:rPr>
        <w:t>ұнтақты өрт сөндіргіштер-жұмыс жүргізу кезінде ұңғымада кемінде 5 дана</w:t>
      </w:r>
      <w:r w:rsidR="0021352E" w:rsidRPr="00374956">
        <w:rPr>
          <w:lang w:val="kk-KZ"/>
        </w:rPr>
        <w:t>;</w:t>
      </w:r>
    </w:p>
    <w:p w14:paraId="221F38B0" w14:textId="0DA751EA" w:rsidR="0021352E" w:rsidRPr="00AB6D0E" w:rsidRDefault="00374956" w:rsidP="0021352E">
      <w:pPr>
        <w:numPr>
          <w:ilvl w:val="0"/>
          <w:numId w:val="18"/>
        </w:numPr>
        <w:tabs>
          <w:tab w:val="left" w:pos="426"/>
          <w:tab w:val="left" w:pos="851"/>
        </w:tabs>
        <w:ind w:left="567" w:firstLine="0"/>
        <w:jc w:val="both"/>
      </w:pPr>
      <w:r w:rsidRPr="00374956">
        <w:t>сертификатталған және төлқұжаты бар газ анализаторы-1 бірлік.</w:t>
      </w:r>
    </w:p>
    <w:p w14:paraId="22CE699E" w14:textId="15C786E6" w:rsidR="0021352E" w:rsidRPr="00AB6D0E" w:rsidRDefault="00684266" w:rsidP="0021352E">
      <w:pPr>
        <w:numPr>
          <w:ilvl w:val="1"/>
          <w:numId w:val="19"/>
        </w:numPr>
        <w:tabs>
          <w:tab w:val="left" w:pos="284"/>
          <w:tab w:val="left" w:pos="567"/>
        </w:tabs>
        <w:ind w:left="0" w:firstLine="0"/>
        <w:jc w:val="both"/>
      </w:pPr>
      <w:r w:rsidRPr="00F9216B">
        <w:rPr>
          <w:lang w:val="kk-KZ"/>
        </w:rPr>
        <w:t xml:space="preserve">ИСКҚ </w:t>
      </w:r>
      <w:r w:rsidR="00374956" w:rsidRPr="00374956">
        <w:t>-ны көтеріп - түсіру немесе басқа жұмыстар кезінде ГМСК пайда болған жағдайда, АҚҚ герметизациялау және АЖЖ талаптарын басшылыққа алу қажет</w:t>
      </w:r>
      <w:r w:rsidR="0021352E" w:rsidRPr="00AB6D0E">
        <w:t>.</w:t>
      </w:r>
    </w:p>
    <w:p w14:paraId="63B69648" w14:textId="12BA2845" w:rsidR="0021352E" w:rsidRPr="00306A98" w:rsidRDefault="00DB5DEF" w:rsidP="0021352E">
      <w:pPr>
        <w:numPr>
          <w:ilvl w:val="1"/>
          <w:numId w:val="19"/>
        </w:numPr>
        <w:tabs>
          <w:tab w:val="left" w:pos="284"/>
          <w:tab w:val="left" w:pos="567"/>
        </w:tabs>
        <w:ind w:left="0" w:firstLine="0"/>
        <w:jc w:val="both"/>
      </w:pPr>
      <w:r w:rsidRPr="00DB5DEF">
        <w:t>Ұңғыма бойынша жұмыстарды орындау кезінде атқыламаға қарсы қауіпсіздікті қамтамасыз ету, жұмыстарға рұқсат беру құжаттарын алу, өзінің атқыламаға қарсы жабдықтарын қысыммен тексеру мердігерге жүктеледі</w:t>
      </w:r>
      <w:r w:rsidR="0021352E" w:rsidRPr="00AB6D0E">
        <w:t>.</w:t>
      </w:r>
    </w:p>
    <w:p w14:paraId="4251DA2F" w14:textId="77777777" w:rsidR="00306A98" w:rsidRPr="00306A98" w:rsidRDefault="00306A98" w:rsidP="0095164B">
      <w:pPr>
        <w:numPr>
          <w:ilvl w:val="1"/>
          <w:numId w:val="19"/>
        </w:numPr>
        <w:tabs>
          <w:tab w:val="left" w:pos="284"/>
          <w:tab w:val="left" w:pos="567"/>
        </w:tabs>
        <w:ind w:left="0" w:firstLine="0"/>
        <w:jc w:val="both"/>
      </w:pPr>
      <w:r w:rsidRPr="00306A98">
        <w:t>Әлеуетті жеткізуші кемінде үш жылдық тиісті тәжірибесі бар еңбекті қорғау, қауіпсіздік және қоршаған ортаны қорғау саласындағы маманды жалдауы тиіс. Бұл маман еңбекті қорғау және қауіпсіздік саласында дәлелденген кәсіби дайындықтан өтуі, соның ішінде еңбекті қорғау және қауіпсіздікті басқару саласындағы халықаралық деңгейде танылған жарамды сертификаты болуы тиіс.</w:t>
      </w:r>
    </w:p>
    <w:p w14:paraId="79569FCD" w14:textId="5D3738EE" w:rsidR="0021352E" w:rsidRPr="00AB6D0E" w:rsidRDefault="00DB5DEF" w:rsidP="0095164B">
      <w:pPr>
        <w:numPr>
          <w:ilvl w:val="1"/>
          <w:numId w:val="19"/>
        </w:numPr>
        <w:tabs>
          <w:tab w:val="left" w:pos="284"/>
          <w:tab w:val="left" w:pos="567"/>
        </w:tabs>
        <w:ind w:left="0" w:firstLine="0"/>
        <w:jc w:val="both"/>
      </w:pPr>
      <w:r w:rsidRPr="00DB5DEF">
        <w:t xml:space="preserve">Өріктау кен орнының ұңғымаларында </w:t>
      </w:r>
      <w:r w:rsidR="00684266" w:rsidRPr="00F9216B">
        <w:rPr>
          <w:lang w:val="kk-KZ"/>
        </w:rPr>
        <w:t xml:space="preserve">ИСКҚ </w:t>
      </w:r>
      <w:r w:rsidRPr="00DB5DEF">
        <w:t>көмегімен игеруді жүргізу жөніндегі жұмыстар 30.12.2014 жылғы өнеркәсіптік қауіпсіздікті қамтамасыз ету қағидаларына, ҚР Азаматтық қорғау туралы Заңына және ҚР Экологиялық кодексіне, қауіптілігі жоғары объектілерде мердігерлік ұйымдардың жұмыстарды жүргізу кезіндегі өзара қарым-қатынастар туралы ережелерге, сондай-ақ ҚР аумағында қолданылатын басқа да нормативтік құжаттарға сәйкес жүргізілуі тиіс</w:t>
      </w:r>
      <w:r w:rsidR="0021352E" w:rsidRPr="00AB6D0E">
        <w:t xml:space="preserve">. </w:t>
      </w:r>
      <w:r w:rsidR="0021352E" w:rsidRPr="00306A98">
        <w:rPr>
          <w:color w:val="FF0000"/>
        </w:rPr>
        <w:t xml:space="preserve">  </w:t>
      </w:r>
    </w:p>
    <w:p w14:paraId="0B3D7562" w14:textId="77777777" w:rsidR="0021352E" w:rsidRPr="00AB6D0E" w:rsidRDefault="0021352E" w:rsidP="0021352E">
      <w:pPr>
        <w:ind w:left="426" w:hanging="426"/>
        <w:jc w:val="both"/>
      </w:pPr>
    </w:p>
    <w:p w14:paraId="64EE8724" w14:textId="7C5492F8" w:rsidR="0021352E" w:rsidRPr="00AB6D0E" w:rsidRDefault="00DB5DEF" w:rsidP="00432C95">
      <w:pPr>
        <w:pStyle w:val="a4"/>
        <w:numPr>
          <w:ilvl w:val="0"/>
          <w:numId w:val="32"/>
        </w:numPr>
        <w:jc w:val="center"/>
        <w:rPr>
          <w:b/>
          <w:bCs/>
          <w:szCs w:val="24"/>
        </w:rPr>
      </w:pPr>
      <w:r>
        <w:rPr>
          <w:b/>
          <w:bCs/>
          <w:szCs w:val="24"/>
          <w:lang w:val="ru-RU"/>
        </w:rPr>
        <w:t>Жалпы ережелер</w:t>
      </w:r>
    </w:p>
    <w:p w14:paraId="2DC36365" w14:textId="067384C8" w:rsidR="0021352E" w:rsidRPr="00DB5DEF" w:rsidRDefault="00DB5DEF" w:rsidP="00432C95">
      <w:pPr>
        <w:numPr>
          <w:ilvl w:val="1"/>
          <w:numId w:val="32"/>
        </w:numPr>
        <w:tabs>
          <w:tab w:val="left" w:pos="567"/>
        </w:tabs>
        <w:autoSpaceDE w:val="0"/>
        <w:autoSpaceDN w:val="0"/>
        <w:adjustRightInd w:val="0"/>
        <w:ind w:left="0" w:firstLine="0"/>
        <w:jc w:val="both"/>
        <w:rPr>
          <w:lang w:val="en-US"/>
        </w:rPr>
      </w:pPr>
      <w:r w:rsidRPr="00DB5DEF">
        <w:rPr>
          <w:bCs/>
        </w:rPr>
        <w:t>Мердігер</w:t>
      </w:r>
      <w:r w:rsidRPr="00DB5DEF">
        <w:rPr>
          <w:bCs/>
          <w:lang w:val="en-US"/>
        </w:rPr>
        <w:t xml:space="preserve"> </w:t>
      </w:r>
      <w:r w:rsidRPr="00DB5DEF">
        <w:rPr>
          <w:bCs/>
        </w:rPr>
        <w:t>жұмыстарды</w:t>
      </w:r>
      <w:r w:rsidRPr="00DB5DEF">
        <w:rPr>
          <w:bCs/>
          <w:lang w:val="en-US"/>
        </w:rPr>
        <w:t xml:space="preserve"> </w:t>
      </w:r>
      <w:r w:rsidRPr="00DB5DEF">
        <w:rPr>
          <w:bCs/>
        </w:rPr>
        <w:t>Шарт</w:t>
      </w:r>
      <w:r w:rsidRPr="00DB5DEF">
        <w:rPr>
          <w:bCs/>
          <w:lang w:val="en-US"/>
        </w:rPr>
        <w:t xml:space="preserve"> </w:t>
      </w:r>
      <w:r w:rsidRPr="00DB5DEF">
        <w:rPr>
          <w:bCs/>
        </w:rPr>
        <w:t>және</w:t>
      </w:r>
      <w:r w:rsidRPr="00DB5DEF">
        <w:rPr>
          <w:bCs/>
          <w:lang w:val="en-US"/>
        </w:rPr>
        <w:t xml:space="preserve"> </w:t>
      </w:r>
      <w:r w:rsidRPr="00DB5DEF">
        <w:rPr>
          <w:bCs/>
        </w:rPr>
        <w:t>осы</w:t>
      </w:r>
      <w:r w:rsidRPr="00DB5DEF">
        <w:rPr>
          <w:bCs/>
          <w:lang w:val="en-US"/>
        </w:rPr>
        <w:t xml:space="preserve"> </w:t>
      </w:r>
      <w:r w:rsidRPr="00DB5DEF">
        <w:rPr>
          <w:bCs/>
        </w:rPr>
        <w:t>Техникалық</w:t>
      </w:r>
      <w:r w:rsidRPr="00DB5DEF">
        <w:rPr>
          <w:bCs/>
          <w:lang w:val="en-US"/>
        </w:rPr>
        <w:t xml:space="preserve"> </w:t>
      </w:r>
      <w:r w:rsidRPr="00DB5DEF">
        <w:rPr>
          <w:bCs/>
        </w:rPr>
        <w:t>ерекшелік</w:t>
      </w:r>
      <w:r w:rsidRPr="00DB5DEF">
        <w:rPr>
          <w:bCs/>
          <w:lang w:val="en-US"/>
        </w:rPr>
        <w:t xml:space="preserve"> </w:t>
      </w:r>
      <w:r w:rsidRPr="00DB5DEF">
        <w:rPr>
          <w:bCs/>
        </w:rPr>
        <w:t>негізінде</w:t>
      </w:r>
      <w:r w:rsidRPr="00DB5DEF">
        <w:rPr>
          <w:bCs/>
          <w:lang w:val="en-US"/>
        </w:rPr>
        <w:t xml:space="preserve"> </w:t>
      </w:r>
      <w:r w:rsidRPr="00DB5DEF">
        <w:rPr>
          <w:bCs/>
        </w:rPr>
        <w:t>орындайды</w:t>
      </w:r>
      <w:r w:rsidR="0021352E" w:rsidRPr="00DB5DEF">
        <w:rPr>
          <w:lang w:val="en-US"/>
        </w:rPr>
        <w:t>.</w:t>
      </w:r>
    </w:p>
    <w:p w14:paraId="3BC8E213" w14:textId="793D4D41" w:rsidR="0021352E" w:rsidRPr="00DB5DEF" w:rsidRDefault="00DB5DEF" w:rsidP="00432C95">
      <w:pPr>
        <w:numPr>
          <w:ilvl w:val="1"/>
          <w:numId w:val="32"/>
        </w:numPr>
        <w:tabs>
          <w:tab w:val="left" w:pos="567"/>
        </w:tabs>
        <w:autoSpaceDE w:val="0"/>
        <w:autoSpaceDN w:val="0"/>
        <w:adjustRightInd w:val="0"/>
        <w:ind w:left="0" w:firstLine="0"/>
        <w:jc w:val="both"/>
        <w:rPr>
          <w:lang w:val="en-US"/>
        </w:rPr>
      </w:pPr>
      <w:r w:rsidRPr="00DB5DEF">
        <w:rPr>
          <w:bCs/>
        </w:rPr>
        <w:t>Жұмыстар</w:t>
      </w:r>
      <w:r w:rsidRPr="00DB5DEF">
        <w:rPr>
          <w:bCs/>
          <w:lang w:val="en-US"/>
        </w:rPr>
        <w:t xml:space="preserve"> </w:t>
      </w:r>
      <w:r w:rsidRPr="00DB5DEF">
        <w:rPr>
          <w:bCs/>
        </w:rPr>
        <w:t>мердігер</w:t>
      </w:r>
      <w:r w:rsidRPr="00DB5DEF">
        <w:rPr>
          <w:bCs/>
          <w:lang w:val="en-US"/>
        </w:rPr>
        <w:t xml:space="preserve"> </w:t>
      </w:r>
      <w:r w:rsidRPr="00DB5DEF">
        <w:rPr>
          <w:bCs/>
        </w:rPr>
        <w:t>дайындаған</w:t>
      </w:r>
      <w:r w:rsidRPr="00DB5DEF">
        <w:rPr>
          <w:bCs/>
          <w:lang w:val="en-US"/>
        </w:rPr>
        <w:t xml:space="preserve"> </w:t>
      </w:r>
      <w:r w:rsidRPr="00DB5DEF">
        <w:rPr>
          <w:bCs/>
        </w:rPr>
        <w:t>және</w:t>
      </w:r>
      <w:r w:rsidRPr="00DB5DEF">
        <w:rPr>
          <w:bCs/>
          <w:lang w:val="en-US"/>
        </w:rPr>
        <w:t xml:space="preserve"> </w:t>
      </w:r>
      <w:r w:rsidRPr="00DB5DEF">
        <w:rPr>
          <w:bCs/>
        </w:rPr>
        <w:t>Тапсырыс</w:t>
      </w:r>
      <w:r w:rsidRPr="00DB5DEF">
        <w:rPr>
          <w:bCs/>
          <w:lang w:val="en-US"/>
        </w:rPr>
        <w:t xml:space="preserve"> </w:t>
      </w:r>
      <w:r w:rsidRPr="00DB5DEF">
        <w:rPr>
          <w:bCs/>
        </w:rPr>
        <w:t>берушімен</w:t>
      </w:r>
      <w:r w:rsidRPr="00DB5DEF">
        <w:rPr>
          <w:bCs/>
          <w:lang w:val="en-US"/>
        </w:rPr>
        <w:t xml:space="preserve"> </w:t>
      </w:r>
      <w:r w:rsidRPr="00DB5DEF">
        <w:rPr>
          <w:bCs/>
        </w:rPr>
        <w:t>келісілген</w:t>
      </w:r>
      <w:r w:rsidRPr="00DB5DEF">
        <w:rPr>
          <w:bCs/>
          <w:lang w:val="en-US"/>
        </w:rPr>
        <w:t xml:space="preserve"> </w:t>
      </w:r>
      <w:r w:rsidRPr="00DB5DEF">
        <w:rPr>
          <w:bCs/>
        </w:rPr>
        <w:t>Өріктаудағы</w:t>
      </w:r>
      <w:r w:rsidRPr="00DB5DEF">
        <w:rPr>
          <w:bCs/>
          <w:lang w:val="en-US"/>
        </w:rPr>
        <w:t xml:space="preserve"> </w:t>
      </w:r>
      <w:r w:rsidRPr="00DB5DEF">
        <w:rPr>
          <w:bCs/>
        </w:rPr>
        <w:t>ұңғыма</w:t>
      </w:r>
      <w:r w:rsidRPr="00DB5DEF">
        <w:rPr>
          <w:bCs/>
          <w:lang w:val="en-US"/>
        </w:rPr>
        <w:t xml:space="preserve"> </w:t>
      </w:r>
      <w:r w:rsidRPr="00DB5DEF">
        <w:rPr>
          <w:bCs/>
        </w:rPr>
        <w:t>үшін</w:t>
      </w:r>
      <w:r w:rsidRPr="00DB5DEF">
        <w:rPr>
          <w:bCs/>
          <w:lang w:val="en-US"/>
        </w:rPr>
        <w:t xml:space="preserve"> </w:t>
      </w:r>
      <w:r w:rsidRPr="00DB5DEF">
        <w:rPr>
          <w:bCs/>
        </w:rPr>
        <w:t>игеру</w:t>
      </w:r>
      <w:r w:rsidRPr="00DB5DEF">
        <w:rPr>
          <w:bCs/>
          <w:lang w:val="en-US"/>
        </w:rPr>
        <w:t xml:space="preserve"> </w:t>
      </w:r>
      <w:r w:rsidRPr="00DB5DEF">
        <w:rPr>
          <w:bCs/>
        </w:rPr>
        <w:t>жөніндегі</w:t>
      </w:r>
      <w:r w:rsidRPr="00DB5DEF">
        <w:rPr>
          <w:bCs/>
          <w:lang w:val="en-US"/>
        </w:rPr>
        <w:t xml:space="preserve"> </w:t>
      </w:r>
      <w:r w:rsidRPr="00DB5DEF">
        <w:rPr>
          <w:bCs/>
        </w:rPr>
        <w:t>жұмыстар</w:t>
      </w:r>
      <w:r w:rsidRPr="00DB5DEF">
        <w:rPr>
          <w:bCs/>
          <w:lang w:val="en-US"/>
        </w:rPr>
        <w:t xml:space="preserve"> </w:t>
      </w:r>
      <w:r w:rsidRPr="00DB5DEF">
        <w:rPr>
          <w:bCs/>
        </w:rPr>
        <w:t>жоспарына</w:t>
      </w:r>
      <w:r w:rsidRPr="00DB5DEF">
        <w:rPr>
          <w:bCs/>
          <w:lang w:val="en-US"/>
        </w:rPr>
        <w:t xml:space="preserve"> </w:t>
      </w:r>
      <w:r w:rsidRPr="00DB5DEF">
        <w:rPr>
          <w:bCs/>
        </w:rPr>
        <w:t>сәйкес</w:t>
      </w:r>
      <w:r w:rsidRPr="00DB5DEF">
        <w:rPr>
          <w:bCs/>
          <w:lang w:val="en-US"/>
        </w:rPr>
        <w:t xml:space="preserve"> </w:t>
      </w:r>
      <w:r w:rsidRPr="00DB5DEF">
        <w:rPr>
          <w:bCs/>
        </w:rPr>
        <w:t>жүзеге</w:t>
      </w:r>
      <w:r w:rsidRPr="00DB5DEF">
        <w:rPr>
          <w:bCs/>
          <w:lang w:val="en-US"/>
        </w:rPr>
        <w:t xml:space="preserve"> </w:t>
      </w:r>
      <w:r w:rsidRPr="00DB5DEF">
        <w:rPr>
          <w:bCs/>
        </w:rPr>
        <w:t>асырылады</w:t>
      </w:r>
      <w:r w:rsidR="0021352E" w:rsidRPr="00DB5DEF">
        <w:rPr>
          <w:lang w:val="en-US"/>
        </w:rPr>
        <w:t>.</w:t>
      </w:r>
    </w:p>
    <w:p w14:paraId="2495B837" w14:textId="06FAEE9F" w:rsidR="0021352E" w:rsidRPr="00DB5DEF" w:rsidRDefault="00DB5DEF" w:rsidP="00432C95">
      <w:pPr>
        <w:numPr>
          <w:ilvl w:val="1"/>
          <w:numId w:val="32"/>
        </w:numPr>
        <w:tabs>
          <w:tab w:val="left" w:pos="567"/>
        </w:tabs>
        <w:autoSpaceDE w:val="0"/>
        <w:autoSpaceDN w:val="0"/>
        <w:adjustRightInd w:val="0"/>
        <w:ind w:left="0" w:firstLine="0"/>
        <w:jc w:val="both"/>
        <w:rPr>
          <w:lang w:val="en-US"/>
        </w:rPr>
      </w:pPr>
      <w:r w:rsidRPr="00DB5DEF">
        <w:t>Мердігер</w:t>
      </w:r>
      <w:r w:rsidRPr="00DB5DEF">
        <w:rPr>
          <w:lang w:val="en-US"/>
        </w:rPr>
        <w:t xml:space="preserve"> </w:t>
      </w:r>
      <w:r w:rsidRPr="00DB5DEF">
        <w:t>күкіртсутегі</w:t>
      </w:r>
      <w:r w:rsidRPr="00DB5DEF">
        <w:rPr>
          <w:lang w:val="en-US"/>
        </w:rPr>
        <w:t xml:space="preserve"> </w:t>
      </w:r>
      <w:r w:rsidRPr="00DB5DEF">
        <w:t>бар</w:t>
      </w:r>
      <w:r w:rsidRPr="00DB5DEF">
        <w:rPr>
          <w:lang w:val="en-US"/>
        </w:rPr>
        <w:t xml:space="preserve"> </w:t>
      </w:r>
      <w:r w:rsidRPr="00DB5DEF">
        <w:t>ұңғымаларда</w:t>
      </w:r>
      <w:r w:rsidRPr="00DB5DEF">
        <w:rPr>
          <w:lang w:val="en-US"/>
        </w:rPr>
        <w:t xml:space="preserve"> </w:t>
      </w:r>
      <w:r w:rsidRPr="00DB5DEF">
        <w:t>жұмыс</w:t>
      </w:r>
      <w:r w:rsidRPr="00DB5DEF">
        <w:rPr>
          <w:lang w:val="en-US"/>
        </w:rPr>
        <w:t xml:space="preserve"> </w:t>
      </w:r>
      <w:r w:rsidRPr="00DB5DEF">
        <w:t>тәжірибесі</w:t>
      </w:r>
      <w:r w:rsidRPr="00DB5DEF">
        <w:rPr>
          <w:lang w:val="en-US"/>
        </w:rPr>
        <w:t xml:space="preserve"> </w:t>
      </w:r>
      <w:r w:rsidRPr="00DB5DEF">
        <w:t>бар</w:t>
      </w:r>
      <w:r w:rsidRPr="00DB5DEF">
        <w:rPr>
          <w:lang w:val="en-US"/>
        </w:rPr>
        <w:t xml:space="preserve"> </w:t>
      </w:r>
      <w:r w:rsidRPr="00DB5DEF">
        <w:t>және</w:t>
      </w:r>
      <w:r w:rsidRPr="00DB5DEF">
        <w:rPr>
          <w:lang w:val="en-US"/>
        </w:rPr>
        <w:t xml:space="preserve"> </w:t>
      </w:r>
      <w:r w:rsidRPr="00DB5DEF">
        <w:t>жұмыстарды</w:t>
      </w:r>
      <w:r w:rsidRPr="00DB5DEF">
        <w:rPr>
          <w:lang w:val="en-US"/>
        </w:rPr>
        <w:t xml:space="preserve"> </w:t>
      </w:r>
      <w:r w:rsidRPr="00DB5DEF">
        <w:t>сәтті</w:t>
      </w:r>
      <w:r w:rsidRPr="00DB5DEF">
        <w:rPr>
          <w:lang w:val="en-US"/>
        </w:rPr>
        <w:t xml:space="preserve"> </w:t>
      </w:r>
      <w:r w:rsidRPr="00DB5DEF">
        <w:t>орындау</w:t>
      </w:r>
      <w:r w:rsidRPr="00DB5DEF">
        <w:rPr>
          <w:lang w:val="en-US"/>
        </w:rPr>
        <w:t xml:space="preserve">, </w:t>
      </w:r>
      <w:r w:rsidRPr="00DB5DEF">
        <w:t>есептілік</w:t>
      </w:r>
      <w:r w:rsidRPr="00DB5DEF">
        <w:rPr>
          <w:lang w:val="en-US"/>
        </w:rPr>
        <w:t xml:space="preserve"> </w:t>
      </w:r>
      <w:r w:rsidRPr="00DB5DEF">
        <w:t>жасау</w:t>
      </w:r>
      <w:r w:rsidRPr="00DB5DEF">
        <w:rPr>
          <w:lang w:val="en-US"/>
        </w:rPr>
        <w:t xml:space="preserve">, </w:t>
      </w:r>
      <w:r w:rsidRPr="00DB5DEF">
        <w:t>жоспарлауда</w:t>
      </w:r>
      <w:r w:rsidRPr="00DB5DEF">
        <w:rPr>
          <w:lang w:val="en-US"/>
        </w:rPr>
        <w:t xml:space="preserve">, </w:t>
      </w:r>
      <w:r w:rsidRPr="00DB5DEF">
        <w:t>бағдарламалық</w:t>
      </w:r>
      <w:r w:rsidRPr="00DB5DEF">
        <w:rPr>
          <w:lang w:val="en-US"/>
        </w:rPr>
        <w:t xml:space="preserve"> </w:t>
      </w:r>
      <w:r w:rsidRPr="00DB5DEF">
        <w:t>қамтамасыз</w:t>
      </w:r>
      <w:r w:rsidRPr="00DB5DEF">
        <w:rPr>
          <w:lang w:val="en-US"/>
        </w:rPr>
        <w:t xml:space="preserve"> </w:t>
      </w:r>
      <w:r w:rsidRPr="00DB5DEF">
        <w:t>етуді</w:t>
      </w:r>
      <w:r w:rsidRPr="00DB5DEF">
        <w:rPr>
          <w:lang w:val="en-US"/>
        </w:rPr>
        <w:t xml:space="preserve"> </w:t>
      </w:r>
      <w:r w:rsidRPr="00DB5DEF">
        <w:t>пайдалануда</w:t>
      </w:r>
      <w:r w:rsidRPr="00DB5DEF">
        <w:rPr>
          <w:lang w:val="en-US"/>
        </w:rPr>
        <w:t xml:space="preserve"> </w:t>
      </w:r>
      <w:r w:rsidRPr="00DB5DEF">
        <w:t>инженерлік</w:t>
      </w:r>
      <w:r w:rsidRPr="00DB5DEF">
        <w:rPr>
          <w:lang w:val="en-US"/>
        </w:rPr>
        <w:t>-</w:t>
      </w:r>
      <w:r w:rsidRPr="00DB5DEF">
        <w:t>техникалық</w:t>
      </w:r>
      <w:r w:rsidRPr="00DB5DEF">
        <w:rPr>
          <w:lang w:val="en-US"/>
        </w:rPr>
        <w:t xml:space="preserve"> </w:t>
      </w:r>
      <w:r w:rsidRPr="00DB5DEF">
        <w:t>тәжірибесі</w:t>
      </w:r>
      <w:r w:rsidRPr="00DB5DEF">
        <w:rPr>
          <w:lang w:val="en-US"/>
        </w:rPr>
        <w:t xml:space="preserve"> </w:t>
      </w:r>
      <w:r w:rsidRPr="00DB5DEF">
        <w:t>бар</w:t>
      </w:r>
      <w:r w:rsidRPr="00DB5DEF">
        <w:rPr>
          <w:lang w:val="en-US"/>
        </w:rPr>
        <w:t xml:space="preserve">, </w:t>
      </w:r>
      <w:r w:rsidRPr="00DB5DEF">
        <w:t>заманауи</w:t>
      </w:r>
      <w:r w:rsidRPr="00DB5DEF">
        <w:rPr>
          <w:lang w:val="en-US"/>
        </w:rPr>
        <w:t xml:space="preserve"> </w:t>
      </w:r>
      <w:r w:rsidRPr="00DB5DEF">
        <w:t>жабдықтармен</w:t>
      </w:r>
      <w:r w:rsidRPr="00DB5DEF">
        <w:rPr>
          <w:lang w:val="en-US"/>
        </w:rPr>
        <w:t xml:space="preserve"> </w:t>
      </w:r>
      <w:r w:rsidRPr="00DB5DEF">
        <w:t>жұмыс</w:t>
      </w:r>
      <w:r w:rsidRPr="00DB5DEF">
        <w:rPr>
          <w:lang w:val="en-US"/>
        </w:rPr>
        <w:t xml:space="preserve"> </w:t>
      </w:r>
      <w:r w:rsidRPr="00DB5DEF">
        <w:t>істей</w:t>
      </w:r>
      <w:r w:rsidRPr="00DB5DEF">
        <w:rPr>
          <w:lang w:val="en-US"/>
        </w:rPr>
        <w:t xml:space="preserve"> </w:t>
      </w:r>
      <w:r w:rsidRPr="00DB5DEF">
        <w:t>алатын</w:t>
      </w:r>
      <w:r w:rsidRPr="00DB5DEF">
        <w:rPr>
          <w:lang w:val="en-US"/>
        </w:rPr>
        <w:t xml:space="preserve">, </w:t>
      </w:r>
      <w:r w:rsidRPr="00DB5DEF">
        <w:t>зертханалық</w:t>
      </w:r>
      <w:r w:rsidRPr="00DB5DEF">
        <w:rPr>
          <w:lang w:val="en-US"/>
        </w:rPr>
        <w:t xml:space="preserve"> </w:t>
      </w:r>
      <w:r w:rsidRPr="00DB5DEF">
        <w:t>сынақтар</w:t>
      </w:r>
      <w:r w:rsidRPr="00DB5DEF">
        <w:rPr>
          <w:lang w:val="en-US"/>
        </w:rPr>
        <w:t xml:space="preserve"> </w:t>
      </w:r>
      <w:r w:rsidRPr="00DB5DEF">
        <w:t>жүргізе</w:t>
      </w:r>
      <w:r w:rsidRPr="00DB5DEF">
        <w:rPr>
          <w:lang w:val="en-US"/>
        </w:rPr>
        <w:t xml:space="preserve"> </w:t>
      </w:r>
      <w:r w:rsidRPr="00DB5DEF">
        <w:t>алатын</w:t>
      </w:r>
      <w:r w:rsidRPr="00DB5DEF">
        <w:rPr>
          <w:lang w:val="en-US"/>
        </w:rPr>
        <w:t xml:space="preserve">, </w:t>
      </w:r>
      <w:r w:rsidRPr="00DB5DEF">
        <w:t>бақылау</w:t>
      </w:r>
      <w:r w:rsidRPr="00DB5DEF">
        <w:rPr>
          <w:lang w:val="en-US"/>
        </w:rPr>
        <w:t xml:space="preserve"> </w:t>
      </w:r>
      <w:r w:rsidRPr="00DB5DEF">
        <w:t>және</w:t>
      </w:r>
      <w:r w:rsidRPr="00DB5DEF">
        <w:rPr>
          <w:lang w:val="en-US"/>
        </w:rPr>
        <w:t xml:space="preserve"> </w:t>
      </w:r>
      <w:r w:rsidRPr="00DB5DEF">
        <w:t>бақылау</w:t>
      </w:r>
      <w:r w:rsidRPr="00DB5DEF">
        <w:rPr>
          <w:lang w:val="en-US"/>
        </w:rPr>
        <w:t xml:space="preserve"> </w:t>
      </w:r>
      <w:r w:rsidRPr="00DB5DEF">
        <w:t>жүйелерімен</w:t>
      </w:r>
      <w:r w:rsidRPr="00DB5DEF">
        <w:rPr>
          <w:lang w:val="en-US"/>
        </w:rPr>
        <w:t xml:space="preserve"> </w:t>
      </w:r>
      <w:r w:rsidRPr="00DB5DEF">
        <w:t>жұмыс</w:t>
      </w:r>
      <w:r w:rsidRPr="00DB5DEF">
        <w:rPr>
          <w:lang w:val="en-US"/>
        </w:rPr>
        <w:t xml:space="preserve"> </w:t>
      </w:r>
      <w:r w:rsidRPr="00DB5DEF">
        <w:t>істей</w:t>
      </w:r>
      <w:r w:rsidRPr="00DB5DEF">
        <w:rPr>
          <w:lang w:val="en-US"/>
        </w:rPr>
        <w:t xml:space="preserve"> </w:t>
      </w:r>
      <w:r w:rsidRPr="00DB5DEF">
        <w:t>алатын</w:t>
      </w:r>
      <w:r w:rsidRPr="00DB5DEF">
        <w:rPr>
          <w:lang w:val="en-US"/>
        </w:rPr>
        <w:t xml:space="preserve"> </w:t>
      </w:r>
      <w:r w:rsidRPr="00DB5DEF">
        <w:t>қызметкерлермен</w:t>
      </w:r>
      <w:r w:rsidRPr="00DB5DEF">
        <w:rPr>
          <w:lang w:val="en-US"/>
        </w:rPr>
        <w:t xml:space="preserve"> </w:t>
      </w:r>
      <w:r w:rsidRPr="00DB5DEF">
        <w:t>жұмыс</w:t>
      </w:r>
      <w:r w:rsidRPr="00DB5DEF">
        <w:rPr>
          <w:lang w:val="en-US"/>
        </w:rPr>
        <w:t xml:space="preserve"> </w:t>
      </w:r>
      <w:r w:rsidRPr="00DB5DEF">
        <w:t>жүргізеді</w:t>
      </w:r>
      <w:r w:rsidR="0021352E" w:rsidRPr="00DB5DEF">
        <w:rPr>
          <w:lang w:val="en-US"/>
        </w:rPr>
        <w:t xml:space="preserve">. </w:t>
      </w:r>
    </w:p>
    <w:p w14:paraId="1EC8CA22" w14:textId="2CD24FD6" w:rsidR="0021352E" w:rsidRPr="00DB5DEF" w:rsidRDefault="00DB5DEF" w:rsidP="00432C95">
      <w:pPr>
        <w:numPr>
          <w:ilvl w:val="1"/>
          <w:numId w:val="32"/>
        </w:numPr>
        <w:tabs>
          <w:tab w:val="left" w:pos="567"/>
        </w:tabs>
        <w:autoSpaceDE w:val="0"/>
        <w:autoSpaceDN w:val="0"/>
        <w:adjustRightInd w:val="0"/>
        <w:ind w:left="0" w:firstLine="0"/>
        <w:jc w:val="both"/>
        <w:rPr>
          <w:lang w:val="en-US"/>
        </w:rPr>
      </w:pPr>
      <w:r w:rsidRPr="00DB5DEF">
        <w:t>Мердігер</w:t>
      </w:r>
      <w:r w:rsidRPr="00DB5DEF">
        <w:rPr>
          <w:lang w:val="en-US"/>
        </w:rPr>
        <w:t xml:space="preserve"> </w:t>
      </w:r>
      <w:r w:rsidRPr="00DB5DEF">
        <w:t>монтаждау</w:t>
      </w:r>
      <w:r w:rsidRPr="00DB5DEF">
        <w:rPr>
          <w:lang w:val="en-US"/>
        </w:rPr>
        <w:t xml:space="preserve"> </w:t>
      </w:r>
      <w:r w:rsidRPr="00DB5DEF">
        <w:t>және</w:t>
      </w:r>
      <w:r w:rsidRPr="00DB5DEF">
        <w:rPr>
          <w:lang w:val="en-US"/>
        </w:rPr>
        <w:t xml:space="preserve"> </w:t>
      </w:r>
      <w:r w:rsidRPr="00DB5DEF">
        <w:t>жұмыстарды</w:t>
      </w:r>
      <w:r w:rsidRPr="00DB5DEF">
        <w:rPr>
          <w:lang w:val="en-US"/>
        </w:rPr>
        <w:t xml:space="preserve"> </w:t>
      </w:r>
      <w:r w:rsidRPr="00DB5DEF">
        <w:t>жүргізу</w:t>
      </w:r>
      <w:r w:rsidRPr="00DB5DEF">
        <w:rPr>
          <w:lang w:val="en-US"/>
        </w:rPr>
        <w:t xml:space="preserve"> </w:t>
      </w:r>
      <w:r w:rsidRPr="00DB5DEF">
        <w:t>кезінде</w:t>
      </w:r>
      <w:r w:rsidRPr="00DB5DEF">
        <w:rPr>
          <w:lang w:val="en-US"/>
        </w:rPr>
        <w:t xml:space="preserve"> </w:t>
      </w:r>
      <w:r w:rsidRPr="00DB5DEF">
        <w:t>тәулігіне</w:t>
      </w:r>
      <w:r w:rsidRPr="00DB5DEF">
        <w:rPr>
          <w:lang w:val="en-US"/>
        </w:rPr>
        <w:t xml:space="preserve"> 24 </w:t>
      </w:r>
      <w:r w:rsidRPr="00DB5DEF">
        <w:t>сағат</w:t>
      </w:r>
      <w:r w:rsidRPr="00DB5DEF">
        <w:rPr>
          <w:lang w:val="en-US"/>
        </w:rPr>
        <w:t xml:space="preserve"> </w:t>
      </w:r>
      <w:r w:rsidRPr="00DB5DEF">
        <w:t>үздіксіз</w:t>
      </w:r>
      <w:r w:rsidRPr="00DB5DEF">
        <w:rPr>
          <w:lang w:val="en-US"/>
        </w:rPr>
        <w:t xml:space="preserve"> </w:t>
      </w:r>
      <w:r w:rsidRPr="00DB5DEF">
        <w:t>жұмысты</w:t>
      </w:r>
      <w:r w:rsidRPr="00DB5DEF">
        <w:rPr>
          <w:lang w:val="en-US"/>
        </w:rPr>
        <w:t xml:space="preserve"> </w:t>
      </w:r>
      <w:r w:rsidRPr="00DB5DEF">
        <w:t>қамтамасыз</w:t>
      </w:r>
      <w:r w:rsidRPr="00DB5DEF">
        <w:rPr>
          <w:lang w:val="en-US"/>
        </w:rPr>
        <w:t xml:space="preserve"> </w:t>
      </w:r>
      <w:r w:rsidRPr="00DB5DEF">
        <w:t>етуі</w:t>
      </w:r>
      <w:r w:rsidRPr="00DB5DEF">
        <w:rPr>
          <w:lang w:val="en-US"/>
        </w:rPr>
        <w:t xml:space="preserve"> </w:t>
      </w:r>
      <w:r w:rsidRPr="00DB5DEF">
        <w:t>тиіс</w:t>
      </w:r>
      <w:r w:rsidR="0021352E" w:rsidRPr="00DB5DEF">
        <w:rPr>
          <w:lang w:val="en-US"/>
        </w:rPr>
        <w:t>.</w:t>
      </w:r>
    </w:p>
    <w:p w14:paraId="17FF3E04" w14:textId="66EA44D4" w:rsidR="0021352E" w:rsidRPr="00DB5DEF" w:rsidRDefault="00DB5DEF" w:rsidP="00432C95">
      <w:pPr>
        <w:numPr>
          <w:ilvl w:val="1"/>
          <w:numId w:val="32"/>
        </w:numPr>
        <w:tabs>
          <w:tab w:val="left" w:pos="567"/>
        </w:tabs>
        <w:autoSpaceDE w:val="0"/>
        <w:autoSpaceDN w:val="0"/>
        <w:adjustRightInd w:val="0"/>
        <w:ind w:left="0" w:firstLine="0"/>
        <w:jc w:val="both"/>
        <w:rPr>
          <w:lang w:val="en-US"/>
        </w:rPr>
      </w:pPr>
      <w:r w:rsidRPr="00DB5DEF">
        <w:rPr>
          <w:bCs/>
        </w:rPr>
        <w:t>Мердігер</w:t>
      </w:r>
      <w:r w:rsidRPr="00DB5DEF">
        <w:rPr>
          <w:bCs/>
          <w:lang w:val="en-US"/>
        </w:rPr>
        <w:t xml:space="preserve"> </w:t>
      </w:r>
      <w:r w:rsidRPr="00DB5DEF">
        <w:rPr>
          <w:bCs/>
        </w:rPr>
        <w:t>өз</w:t>
      </w:r>
      <w:r w:rsidRPr="00DB5DEF">
        <w:rPr>
          <w:bCs/>
          <w:lang w:val="en-US"/>
        </w:rPr>
        <w:t xml:space="preserve"> </w:t>
      </w:r>
      <w:r w:rsidRPr="00DB5DEF">
        <w:rPr>
          <w:bCs/>
        </w:rPr>
        <w:t>есебінен</w:t>
      </w:r>
      <w:r w:rsidRPr="00DB5DEF">
        <w:rPr>
          <w:bCs/>
          <w:lang w:val="en-US"/>
        </w:rPr>
        <w:t xml:space="preserve"> </w:t>
      </w:r>
      <w:r w:rsidRPr="00DB5DEF">
        <w:rPr>
          <w:bCs/>
        </w:rPr>
        <w:t>өз</w:t>
      </w:r>
      <w:r w:rsidRPr="00DB5DEF">
        <w:rPr>
          <w:bCs/>
          <w:lang w:val="en-US"/>
        </w:rPr>
        <w:t xml:space="preserve"> </w:t>
      </w:r>
      <w:r w:rsidRPr="00DB5DEF">
        <w:rPr>
          <w:bCs/>
        </w:rPr>
        <w:t>персоналын</w:t>
      </w:r>
      <w:r w:rsidRPr="00DB5DEF">
        <w:rPr>
          <w:bCs/>
          <w:lang w:val="en-US"/>
        </w:rPr>
        <w:t xml:space="preserve"> </w:t>
      </w:r>
      <w:r w:rsidRPr="00DB5DEF">
        <w:rPr>
          <w:bCs/>
        </w:rPr>
        <w:t>Өріктау</w:t>
      </w:r>
      <w:r w:rsidRPr="00DB5DEF">
        <w:rPr>
          <w:bCs/>
          <w:lang w:val="en-US"/>
        </w:rPr>
        <w:t xml:space="preserve"> </w:t>
      </w:r>
      <w:r w:rsidRPr="00DB5DEF">
        <w:rPr>
          <w:bCs/>
        </w:rPr>
        <w:t>кен</w:t>
      </w:r>
      <w:r w:rsidRPr="00DB5DEF">
        <w:rPr>
          <w:bCs/>
          <w:lang w:val="en-US"/>
        </w:rPr>
        <w:t xml:space="preserve"> </w:t>
      </w:r>
      <w:r w:rsidRPr="00DB5DEF">
        <w:rPr>
          <w:bCs/>
        </w:rPr>
        <w:t>орнында</w:t>
      </w:r>
      <w:r w:rsidRPr="00DB5DEF">
        <w:rPr>
          <w:bCs/>
          <w:lang w:val="en-US"/>
        </w:rPr>
        <w:t xml:space="preserve"> </w:t>
      </w:r>
      <w:r w:rsidRPr="00DB5DEF">
        <w:rPr>
          <w:bCs/>
        </w:rPr>
        <w:t>тамақпен</w:t>
      </w:r>
      <w:r w:rsidRPr="00DB5DEF">
        <w:rPr>
          <w:bCs/>
          <w:lang w:val="en-US"/>
        </w:rPr>
        <w:t xml:space="preserve">, </w:t>
      </w:r>
      <w:r w:rsidRPr="00DB5DEF">
        <w:rPr>
          <w:bCs/>
        </w:rPr>
        <w:t>ауыз</w:t>
      </w:r>
      <w:r w:rsidRPr="00DB5DEF">
        <w:rPr>
          <w:bCs/>
          <w:lang w:val="en-US"/>
        </w:rPr>
        <w:t xml:space="preserve"> </w:t>
      </w:r>
      <w:r w:rsidRPr="00DB5DEF">
        <w:rPr>
          <w:bCs/>
        </w:rPr>
        <w:t>сумен</w:t>
      </w:r>
      <w:r w:rsidRPr="00DB5DEF">
        <w:rPr>
          <w:bCs/>
          <w:lang w:val="en-US"/>
        </w:rPr>
        <w:t xml:space="preserve"> </w:t>
      </w:r>
      <w:r w:rsidRPr="00DB5DEF">
        <w:rPr>
          <w:bCs/>
        </w:rPr>
        <w:t>және</w:t>
      </w:r>
      <w:r w:rsidRPr="00DB5DEF">
        <w:rPr>
          <w:bCs/>
          <w:lang w:val="en-US"/>
        </w:rPr>
        <w:t xml:space="preserve"> </w:t>
      </w:r>
      <w:r w:rsidRPr="00DB5DEF">
        <w:rPr>
          <w:bCs/>
        </w:rPr>
        <w:t>тұрғын</w:t>
      </w:r>
      <w:r w:rsidRPr="00DB5DEF">
        <w:rPr>
          <w:bCs/>
          <w:lang w:val="en-US"/>
        </w:rPr>
        <w:t xml:space="preserve"> </w:t>
      </w:r>
      <w:r w:rsidRPr="00DB5DEF">
        <w:rPr>
          <w:bCs/>
        </w:rPr>
        <w:t>үймен</w:t>
      </w:r>
      <w:r w:rsidRPr="00DB5DEF">
        <w:rPr>
          <w:bCs/>
          <w:lang w:val="en-US"/>
        </w:rPr>
        <w:t xml:space="preserve"> </w:t>
      </w:r>
      <w:r w:rsidRPr="00DB5DEF">
        <w:rPr>
          <w:bCs/>
        </w:rPr>
        <w:t>қамтамасыз</w:t>
      </w:r>
      <w:r w:rsidRPr="00DB5DEF">
        <w:rPr>
          <w:bCs/>
          <w:lang w:val="en-US"/>
        </w:rPr>
        <w:t xml:space="preserve"> </w:t>
      </w:r>
      <w:r w:rsidRPr="00DB5DEF">
        <w:rPr>
          <w:bCs/>
        </w:rPr>
        <w:t>етеді</w:t>
      </w:r>
      <w:r w:rsidRPr="00DB5DEF">
        <w:rPr>
          <w:bCs/>
          <w:lang w:val="en-US"/>
        </w:rPr>
        <w:t xml:space="preserve">. </w:t>
      </w:r>
      <w:r w:rsidRPr="00DB5DEF">
        <w:rPr>
          <w:bCs/>
        </w:rPr>
        <w:t>Мердігердің</w:t>
      </w:r>
      <w:r w:rsidRPr="00DB5DEF">
        <w:rPr>
          <w:bCs/>
          <w:lang w:val="en-US"/>
        </w:rPr>
        <w:t xml:space="preserve"> </w:t>
      </w:r>
      <w:r w:rsidRPr="00DB5DEF">
        <w:rPr>
          <w:bCs/>
        </w:rPr>
        <w:t>жабдықтарын</w:t>
      </w:r>
      <w:r w:rsidRPr="00DB5DEF">
        <w:rPr>
          <w:bCs/>
          <w:lang w:val="en-US"/>
        </w:rPr>
        <w:t xml:space="preserve"> </w:t>
      </w:r>
      <w:r w:rsidRPr="00DB5DEF">
        <w:rPr>
          <w:bCs/>
        </w:rPr>
        <w:t>электр</w:t>
      </w:r>
      <w:r w:rsidRPr="00DB5DEF">
        <w:rPr>
          <w:bCs/>
          <w:lang w:val="en-US"/>
        </w:rPr>
        <w:t xml:space="preserve"> </w:t>
      </w:r>
      <w:r w:rsidRPr="00DB5DEF">
        <w:rPr>
          <w:bCs/>
        </w:rPr>
        <w:t>энергиясыменТапсырыс</w:t>
      </w:r>
      <w:r w:rsidRPr="00DB5DEF">
        <w:rPr>
          <w:bCs/>
          <w:lang w:val="en-US"/>
        </w:rPr>
        <w:t xml:space="preserve"> </w:t>
      </w:r>
      <w:r w:rsidRPr="00DB5DEF">
        <w:rPr>
          <w:bCs/>
        </w:rPr>
        <w:t>берушіні</w:t>
      </w:r>
      <w:r w:rsidRPr="00DB5DEF">
        <w:rPr>
          <w:bCs/>
          <w:lang w:val="en-US"/>
        </w:rPr>
        <w:t xml:space="preserve"> </w:t>
      </w:r>
      <w:r w:rsidRPr="00DB5DEF">
        <w:rPr>
          <w:bCs/>
        </w:rPr>
        <w:t>қамтамасыз</w:t>
      </w:r>
      <w:r w:rsidRPr="00DB5DEF">
        <w:rPr>
          <w:bCs/>
          <w:lang w:val="en-US"/>
        </w:rPr>
        <w:t xml:space="preserve"> </w:t>
      </w:r>
      <w:r w:rsidRPr="00DB5DEF">
        <w:rPr>
          <w:bCs/>
        </w:rPr>
        <w:t>етеді</w:t>
      </w:r>
      <w:r w:rsidRPr="00DB5DEF">
        <w:rPr>
          <w:bCs/>
          <w:lang w:val="en-US"/>
        </w:rPr>
        <w:t xml:space="preserve">. </w:t>
      </w:r>
      <w:r w:rsidRPr="00DB5DEF">
        <w:rPr>
          <w:bCs/>
        </w:rPr>
        <w:t>Мердігер</w:t>
      </w:r>
      <w:r w:rsidRPr="00DB5DEF">
        <w:rPr>
          <w:bCs/>
          <w:lang w:val="en-US"/>
        </w:rPr>
        <w:t xml:space="preserve"> </w:t>
      </w:r>
      <w:r w:rsidRPr="00DB5DEF">
        <w:rPr>
          <w:bCs/>
        </w:rPr>
        <w:t>өз</w:t>
      </w:r>
      <w:r w:rsidRPr="00DB5DEF">
        <w:rPr>
          <w:bCs/>
          <w:lang w:val="en-US"/>
        </w:rPr>
        <w:t xml:space="preserve"> </w:t>
      </w:r>
      <w:r w:rsidRPr="00DB5DEF">
        <w:rPr>
          <w:bCs/>
        </w:rPr>
        <w:t>есебінен</w:t>
      </w:r>
      <w:r w:rsidRPr="00DB5DEF">
        <w:rPr>
          <w:bCs/>
          <w:lang w:val="en-US"/>
        </w:rPr>
        <w:t xml:space="preserve"> </w:t>
      </w:r>
      <w:r w:rsidRPr="00DB5DEF">
        <w:rPr>
          <w:bCs/>
        </w:rPr>
        <w:t>шарт</w:t>
      </w:r>
      <w:r w:rsidRPr="00DB5DEF">
        <w:rPr>
          <w:bCs/>
          <w:lang w:val="en-US"/>
        </w:rPr>
        <w:t xml:space="preserve"> </w:t>
      </w:r>
      <w:r w:rsidRPr="00DB5DEF">
        <w:rPr>
          <w:bCs/>
        </w:rPr>
        <w:t>бойынша</w:t>
      </w:r>
      <w:r w:rsidRPr="00DB5DEF">
        <w:rPr>
          <w:bCs/>
          <w:lang w:val="en-US"/>
        </w:rPr>
        <w:t xml:space="preserve"> </w:t>
      </w:r>
      <w:r w:rsidRPr="00DB5DEF">
        <w:rPr>
          <w:bCs/>
        </w:rPr>
        <w:t>жұмыстарды</w:t>
      </w:r>
      <w:r w:rsidRPr="00DB5DEF">
        <w:rPr>
          <w:bCs/>
          <w:lang w:val="en-US"/>
        </w:rPr>
        <w:t xml:space="preserve"> </w:t>
      </w:r>
      <w:r w:rsidRPr="00DB5DEF">
        <w:rPr>
          <w:bCs/>
        </w:rPr>
        <w:t>орындау</w:t>
      </w:r>
      <w:r w:rsidRPr="00DB5DEF">
        <w:rPr>
          <w:bCs/>
          <w:lang w:val="en-US"/>
        </w:rPr>
        <w:t xml:space="preserve"> </w:t>
      </w:r>
      <w:r w:rsidRPr="00DB5DEF">
        <w:rPr>
          <w:bCs/>
        </w:rPr>
        <w:t>үшін</w:t>
      </w:r>
      <w:r w:rsidRPr="00DB5DEF">
        <w:rPr>
          <w:bCs/>
          <w:lang w:val="en-US"/>
        </w:rPr>
        <w:t xml:space="preserve"> </w:t>
      </w:r>
      <w:r w:rsidRPr="00DB5DEF">
        <w:rPr>
          <w:bCs/>
        </w:rPr>
        <w:t>материалдар</w:t>
      </w:r>
      <w:r w:rsidRPr="00DB5DEF">
        <w:rPr>
          <w:bCs/>
          <w:lang w:val="en-US"/>
        </w:rPr>
        <w:t xml:space="preserve"> </w:t>
      </w:r>
      <w:r w:rsidRPr="00DB5DEF">
        <w:rPr>
          <w:bCs/>
        </w:rPr>
        <w:t>мен</w:t>
      </w:r>
      <w:r w:rsidRPr="00DB5DEF">
        <w:rPr>
          <w:bCs/>
          <w:lang w:val="en-US"/>
        </w:rPr>
        <w:t xml:space="preserve"> </w:t>
      </w:r>
      <w:r w:rsidRPr="00DB5DEF">
        <w:rPr>
          <w:bCs/>
        </w:rPr>
        <w:t>басқа</w:t>
      </w:r>
      <w:r w:rsidRPr="00DB5DEF">
        <w:rPr>
          <w:bCs/>
          <w:lang w:val="en-US"/>
        </w:rPr>
        <w:t xml:space="preserve"> </w:t>
      </w:r>
      <w:r w:rsidRPr="00DB5DEF">
        <w:rPr>
          <w:bCs/>
        </w:rPr>
        <w:t>да</w:t>
      </w:r>
      <w:r w:rsidRPr="00DB5DEF">
        <w:rPr>
          <w:bCs/>
          <w:lang w:val="en-US"/>
        </w:rPr>
        <w:t xml:space="preserve"> </w:t>
      </w:r>
      <w:r w:rsidRPr="00DB5DEF">
        <w:rPr>
          <w:bCs/>
        </w:rPr>
        <w:t>жабдықтарды</w:t>
      </w:r>
      <w:r w:rsidRPr="00DB5DEF">
        <w:rPr>
          <w:bCs/>
          <w:lang w:val="en-US"/>
        </w:rPr>
        <w:t xml:space="preserve"> </w:t>
      </w:r>
      <w:r w:rsidRPr="00DB5DEF">
        <w:rPr>
          <w:bCs/>
        </w:rPr>
        <w:t>сатып</w:t>
      </w:r>
      <w:r w:rsidRPr="00DB5DEF">
        <w:rPr>
          <w:bCs/>
          <w:lang w:val="en-US"/>
        </w:rPr>
        <w:t xml:space="preserve"> </w:t>
      </w:r>
      <w:r w:rsidRPr="00DB5DEF">
        <w:rPr>
          <w:bCs/>
        </w:rPr>
        <w:t>алуды</w:t>
      </w:r>
      <w:r w:rsidRPr="00DB5DEF">
        <w:rPr>
          <w:bCs/>
          <w:lang w:val="en-US"/>
        </w:rPr>
        <w:t xml:space="preserve"> </w:t>
      </w:r>
      <w:r w:rsidRPr="00DB5DEF">
        <w:rPr>
          <w:bCs/>
        </w:rPr>
        <w:t>және</w:t>
      </w:r>
      <w:r w:rsidRPr="00DB5DEF">
        <w:rPr>
          <w:bCs/>
          <w:lang w:val="en-US"/>
        </w:rPr>
        <w:t xml:space="preserve"> </w:t>
      </w:r>
      <w:r w:rsidRPr="00DB5DEF">
        <w:rPr>
          <w:bCs/>
        </w:rPr>
        <w:t>тасымалдауды</w:t>
      </w:r>
      <w:r w:rsidRPr="00DB5DEF">
        <w:rPr>
          <w:bCs/>
          <w:lang w:val="en-US"/>
        </w:rPr>
        <w:t xml:space="preserve"> </w:t>
      </w:r>
      <w:r w:rsidRPr="00DB5DEF">
        <w:rPr>
          <w:bCs/>
        </w:rPr>
        <w:t>қамтамасыз</w:t>
      </w:r>
      <w:r w:rsidRPr="00DB5DEF">
        <w:rPr>
          <w:bCs/>
          <w:lang w:val="en-US"/>
        </w:rPr>
        <w:t xml:space="preserve"> </w:t>
      </w:r>
      <w:r w:rsidRPr="00DB5DEF">
        <w:rPr>
          <w:bCs/>
        </w:rPr>
        <w:t>етеді</w:t>
      </w:r>
      <w:r w:rsidR="0021352E" w:rsidRPr="00DB5DEF">
        <w:rPr>
          <w:lang w:val="en-US"/>
        </w:rPr>
        <w:t xml:space="preserve">.  </w:t>
      </w:r>
    </w:p>
    <w:p w14:paraId="35FAD3C1" w14:textId="12EBDCA3" w:rsidR="0021352E" w:rsidRPr="00DB5DEF" w:rsidRDefault="00DB5DEF" w:rsidP="00432C95">
      <w:pPr>
        <w:numPr>
          <w:ilvl w:val="1"/>
          <w:numId w:val="32"/>
        </w:numPr>
        <w:tabs>
          <w:tab w:val="left" w:pos="567"/>
        </w:tabs>
        <w:autoSpaceDE w:val="0"/>
        <w:autoSpaceDN w:val="0"/>
        <w:adjustRightInd w:val="0"/>
        <w:ind w:left="0" w:firstLine="0"/>
        <w:jc w:val="both"/>
        <w:rPr>
          <w:lang w:val="en-US"/>
        </w:rPr>
      </w:pPr>
      <w:r w:rsidRPr="00DB5DEF">
        <w:rPr>
          <w:bCs/>
        </w:rPr>
        <w:t>Жұмыстарды</w:t>
      </w:r>
      <w:r w:rsidRPr="00DB5DEF">
        <w:rPr>
          <w:bCs/>
          <w:lang w:val="en-US"/>
        </w:rPr>
        <w:t xml:space="preserve"> </w:t>
      </w:r>
      <w:r w:rsidRPr="00DB5DEF">
        <w:rPr>
          <w:bCs/>
        </w:rPr>
        <w:t>орындау</w:t>
      </w:r>
      <w:r w:rsidRPr="00DB5DEF">
        <w:rPr>
          <w:bCs/>
          <w:lang w:val="en-US"/>
        </w:rPr>
        <w:t xml:space="preserve"> </w:t>
      </w:r>
      <w:r w:rsidRPr="00DB5DEF">
        <w:rPr>
          <w:bCs/>
        </w:rPr>
        <w:t>үшін</w:t>
      </w:r>
      <w:r w:rsidRPr="00DB5DEF">
        <w:rPr>
          <w:bCs/>
          <w:lang w:val="en-US"/>
        </w:rPr>
        <w:t xml:space="preserve"> </w:t>
      </w:r>
      <w:r w:rsidRPr="00DB5DEF">
        <w:rPr>
          <w:bCs/>
        </w:rPr>
        <w:t>мердігерде</w:t>
      </w:r>
      <w:r w:rsidRPr="00DB5DEF">
        <w:rPr>
          <w:bCs/>
          <w:lang w:val="en-US"/>
        </w:rPr>
        <w:t xml:space="preserve"> </w:t>
      </w:r>
      <w:r w:rsidRPr="00DB5DEF">
        <w:rPr>
          <w:bCs/>
        </w:rPr>
        <w:t>барлық</w:t>
      </w:r>
      <w:r w:rsidRPr="00DB5DEF">
        <w:rPr>
          <w:bCs/>
          <w:lang w:val="en-US"/>
        </w:rPr>
        <w:t xml:space="preserve"> </w:t>
      </w:r>
      <w:r w:rsidRPr="00DB5DEF">
        <w:rPr>
          <w:bCs/>
        </w:rPr>
        <w:t>қажетті</w:t>
      </w:r>
      <w:r w:rsidRPr="00DB5DEF">
        <w:rPr>
          <w:bCs/>
          <w:lang w:val="en-US"/>
        </w:rPr>
        <w:t xml:space="preserve"> </w:t>
      </w:r>
      <w:r w:rsidRPr="00DB5DEF">
        <w:rPr>
          <w:bCs/>
        </w:rPr>
        <w:t>лицензиялар</w:t>
      </w:r>
      <w:r w:rsidRPr="00DB5DEF">
        <w:rPr>
          <w:bCs/>
          <w:lang w:val="en-US"/>
        </w:rPr>
        <w:t xml:space="preserve"> </w:t>
      </w:r>
      <w:r w:rsidRPr="00DB5DEF">
        <w:rPr>
          <w:bCs/>
        </w:rPr>
        <w:t>мен</w:t>
      </w:r>
      <w:r w:rsidRPr="00DB5DEF">
        <w:rPr>
          <w:bCs/>
          <w:lang w:val="en-US"/>
        </w:rPr>
        <w:t xml:space="preserve"> </w:t>
      </w:r>
      <w:r w:rsidRPr="00DB5DEF">
        <w:rPr>
          <w:bCs/>
        </w:rPr>
        <w:t>рұқсат</w:t>
      </w:r>
      <w:r w:rsidRPr="00DB5DEF">
        <w:rPr>
          <w:bCs/>
          <w:lang w:val="en-US"/>
        </w:rPr>
        <w:t xml:space="preserve"> </w:t>
      </w:r>
      <w:r w:rsidRPr="00DB5DEF">
        <w:rPr>
          <w:bCs/>
        </w:rPr>
        <w:t>құжаттары</w:t>
      </w:r>
      <w:r w:rsidRPr="00DB5DEF">
        <w:rPr>
          <w:bCs/>
          <w:lang w:val="en-US"/>
        </w:rPr>
        <w:t xml:space="preserve"> </w:t>
      </w:r>
      <w:r w:rsidRPr="00DB5DEF">
        <w:rPr>
          <w:bCs/>
        </w:rPr>
        <w:t>болуы</w:t>
      </w:r>
      <w:r w:rsidRPr="00DB5DEF">
        <w:rPr>
          <w:bCs/>
          <w:lang w:val="en-US"/>
        </w:rPr>
        <w:t xml:space="preserve"> </w:t>
      </w:r>
      <w:r w:rsidRPr="00DB5DEF">
        <w:rPr>
          <w:bCs/>
        </w:rPr>
        <w:t>керек</w:t>
      </w:r>
      <w:r w:rsidR="0021352E" w:rsidRPr="00DB5DEF">
        <w:rPr>
          <w:lang w:val="en-US"/>
        </w:rPr>
        <w:t>.</w:t>
      </w:r>
    </w:p>
    <w:p w14:paraId="729A64B5" w14:textId="1DBDEDA6" w:rsidR="0021352E" w:rsidRPr="005D4024" w:rsidRDefault="005D4024" w:rsidP="00432C95">
      <w:pPr>
        <w:numPr>
          <w:ilvl w:val="1"/>
          <w:numId w:val="32"/>
        </w:numPr>
        <w:tabs>
          <w:tab w:val="left" w:pos="567"/>
        </w:tabs>
        <w:autoSpaceDE w:val="0"/>
        <w:autoSpaceDN w:val="0"/>
        <w:adjustRightInd w:val="0"/>
        <w:ind w:left="0" w:firstLine="0"/>
        <w:jc w:val="both"/>
        <w:rPr>
          <w:lang w:val="en-US"/>
        </w:rPr>
      </w:pPr>
      <w:r w:rsidRPr="005D4024">
        <w:rPr>
          <w:bCs/>
        </w:rPr>
        <w:t>Мердігер</w:t>
      </w:r>
      <w:r w:rsidRPr="005D4024">
        <w:rPr>
          <w:bCs/>
          <w:lang w:val="en-US"/>
        </w:rPr>
        <w:t xml:space="preserve"> </w:t>
      </w:r>
      <w:r w:rsidRPr="005D4024">
        <w:rPr>
          <w:bCs/>
        </w:rPr>
        <w:t>қоршаған</w:t>
      </w:r>
      <w:r w:rsidRPr="005D4024">
        <w:rPr>
          <w:bCs/>
          <w:lang w:val="en-US"/>
        </w:rPr>
        <w:t xml:space="preserve"> </w:t>
      </w:r>
      <w:r w:rsidRPr="005D4024">
        <w:rPr>
          <w:bCs/>
        </w:rPr>
        <w:t>ортаға</w:t>
      </w:r>
      <w:r w:rsidRPr="005D4024">
        <w:rPr>
          <w:bCs/>
          <w:lang w:val="en-US"/>
        </w:rPr>
        <w:t xml:space="preserve"> </w:t>
      </w:r>
      <w:r w:rsidRPr="005D4024">
        <w:rPr>
          <w:bCs/>
        </w:rPr>
        <w:t>барлық</w:t>
      </w:r>
      <w:r w:rsidRPr="005D4024">
        <w:rPr>
          <w:bCs/>
          <w:lang w:val="en-US"/>
        </w:rPr>
        <w:t xml:space="preserve"> </w:t>
      </w:r>
      <w:r w:rsidRPr="005D4024">
        <w:rPr>
          <w:bCs/>
        </w:rPr>
        <w:t>эмиссиялар</w:t>
      </w:r>
      <w:r w:rsidRPr="005D4024">
        <w:rPr>
          <w:bCs/>
          <w:lang w:val="en-US"/>
        </w:rPr>
        <w:t xml:space="preserve"> </w:t>
      </w:r>
      <w:r w:rsidRPr="005D4024">
        <w:rPr>
          <w:bCs/>
        </w:rPr>
        <w:t>үшін</w:t>
      </w:r>
      <w:r w:rsidRPr="005D4024">
        <w:rPr>
          <w:bCs/>
          <w:lang w:val="en-US"/>
        </w:rPr>
        <w:t xml:space="preserve"> </w:t>
      </w:r>
      <w:r w:rsidRPr="005D4024">
        <w:rPr>
          <w:bCs/>
        </w:rPr>
        <w:t>және</w:t>
      </w:r>
      <w:r w:rsidRPr="005D4024">
        <w:rPr>
          <w:bCs/>
          <w:lang w:val="en-US"/>
        </w:rPr>
        <w:t xml:space="preserve"> </w:t>
      </w:r>
      <w:r w:rsidRPr="005D4024">
        <w:rPr>
          <w:bCs/>
        </w:rPr>
        <w:t>қоршаған</w:t>
      </w:r>
      <w:r w:rsidRPr="005D4024">
        <w:rPr>
          <w:bCs/>
          <w:lang w:val="en-US"/>
        </w:rPr>
        <w:t xml:space="preserve"> </w:t>
      </w:r>
      <w:r w:rsidRPr="005D4024">
        <w:rPr>
          <w:bCs/>
        </w:rPr>
        <w:t>ортаға</w:t>
      </w:r>
      <w:r w:rsidRPr="005D4024">
        <w:rPr>
          <w:bCs/>
          <w:lang w:val="en-US"/>
        </w:rPr>
        <w:t xml:space="preserve"> </w:t>
      </w:r>
      <w:r w:rsidRPr="005D4024">
        <w:rPr>
          <w:bCs/>
        </w:rPr>
        <w:t>эмиссиялар</w:t>
      </w:r>
      <w:r w:rsidRPr="005D4024">
        <w:rPr>
          <w:bCs/>
          <w:lang w:val="en-US"/>
        </w:rPr>
        <w:t xml:space="preserve"> </w:t>
      </w:r>
      <w:r w:rsidRPr="005D4024">
        <w:rPr>
          <w:bCs/>
        </w:rPr>
        <w:t>үшін</w:t>
      </w:r>
      <w:r w:rsidRPr="005D4024">
        <w:rPr>
          <w:bCs/>
          <w:lang w:val="en-US"/>
        </w:rPr>
        <w:t xml:space="preserve"> (</w:t>
      </w:r>
      <w:r w:rsidRPr="005D4024">
        <w:rPr>
          <w:bCs/>
        </w:rPr>
        <w:t>өз</w:t>
      </w:r>
      <w:r w:rsidRPr="005D4024">
        <w:rPr>
          <w:bCs/>
          <w:lang w:val="en-US"/>
        </w:rPr>
        <w:t xml:space="preserve"> </w:t>
      </w:r>
      <w:r w:rsidRPr="005D4024">
        <w:rPr>
          <w:bCs/>
        </w:rPr>
        <w:t>жабдықтарына</w:t>
      </w:r>
      <w:r w:rsidRPr="005D4024">
        <w:rPr>
          <w:bCs/>
          <w:lang w:val="en-US"/>
        </w:rPr>
        <w:t xml:space="preserve"> </w:t>
      </w:r>
      <w:r w:rsidRPr="005D4024">
        <w:rPr>
          <w:bCs/>
        </w:rPr>
        <w:t>қатысты</w:t>
      </w:r>
      <w:r w:rsidRPr="005D4024">
        <w:rPr>
          <w:bCs/>
          <w:lang w:val="en-US"/>
        </w:rPr>
        <w:t xml:space="preserve">) </w:t>
      </w:r>
      <w:r w:rsidRPr="005D4024">
        <w:rPr>
          <w:bCs/>
        </w:rPr>
        <w:t>бюджетке</w:t>
      </w:r>
      <w:r w:rsidRPr="005D4024">
        <w:rPr>
          <w:bCs/>
          <w:lang w:val="en-US"/>
        </w:rPr>
        <w:t xml:space="preserve"> </w:t>
      </w:r>
      <w:r w:rsidRPr="005D4024">
        <w:rPr>
          <w:bCs/>
        </w:rPr>
        <w:t>төленетін</w:t>
      </w:r>
      <w:r w:rsidRPr="005D4024">
        <w:rPr>
          <w:bCs/>
          <w:lang w:val="en-US"/>
        </w:rPr>
        <w:t xml:space="preserve"> </w:t>
      </w:r>
      <w:r w:rsidRPr="005D4024">
        <w:rPr>
          <w:bCs/>
        </w:rPr>
        <w:t>барлық</w:t>
      </w:r>
      <w:r w:rsidRPr="005D4024">
        <w:rPr>
          <w:bCs/>
          <w:lang w:val="en-US"/>
        </w:rPr>
        <w:t xml:space="preserve"> </w:t>
      </w:r>
      <w:r w:rsidRPr="005D4024">
        <w:rPr>
          <w:bCs/>
        </w:rPr>
        <w:t>төлемдер</w:t>
      </w:r>
      <w:r w:rsidRPr="005D4024">
        <w:rPr>
          <w:bCs/>
          <w:lang w:val="en-US"/>
        </w:rPr>
        <w:t xml:space="preserve"> </w:t>
      </w:r>
      <w:r w:rsidRPr="005D4024">
        <w:rPr>
          <w:bCs/>
        </w:rPr>
        <w:t>үшін</w:t>
      </w:r>
      <w:r w:rsidRPr="005D4024">
        <w:rPr>
          <w:bCs/>
          <w:lang w:val="en-US"/>
        </w:rPr>
        <w:t xml:space="preserve">, </w:t>
      </w:r>
      <w:r w:rsidRPr="005D4024">
        <w:rPr>
          <w:bCs/>
        </w:rPr>
        <w:t>қалдықтарды</w:t>
      </w:r>
      <w:r w:rsidRPr="005D4024">
        <w:rPr>
          <w:bCs/>
          <w:lang w:val="en-US"/>
        </w:rPr>
        <w:t xml:space="preserve"> </w:t>
      </w:r>
      <w:r w:rsidRPr="005D4024">
        <w:rPr>
          <w:bCs/>
        </w:rPr>
        <w:t>уақытша</w:t>
      </w:r>
      <w:r w:rsidRPr="005D4024">
        <w:rPr>
          <w:bCs/>
          <w:lang w:val="en-US"/>
        </w:rPr>
        <w:t xml:space="preserve"> </w:t>
      </w:r>
      <w:r w:rsidRPr="005D4024">
        <w:rPr>
          <w:bCs/>
        </w:rPr>
        <w:t>сақтау</w:t>
      </w:r>
      <w:r w:rsidRPr="005D4024">
        <w:rPr>
          <w:bCs/>
          <w:lang w:val="en-US"/>
        </w:rPr>
        <w:t xml:space="preserve">, </w:t>
      </w:r>
      <w:r w:rsidRPr="005D4024">
        <w:rPr>
          <w:bCs/>
        </w:rPr>
        <w:t>әкету</w:t>
      </w:r>
      <w:r w:rsidRPr="005D4024">
        <w:rPr>
          <w:bCs/>
          <w:lang w:val="en-US"/>
        </w:rPr>
        <w:t xml:space="preserve"> </w:t>
      </w:r>
      <w:r w:rsidRPr="005D4024">
        <w:rPr>
          <w:bCs/>
        </w:rPr>
        <w:t>және</w:t>
      </w:r>
      <w:r w:rsidRPr="005D4024">
        <w:rPr>
          <w:bCs/>
          <w:lang w:val="en-US"/>
        </w:rPr>
        <w:t xml:space="preserve"> </w:t>
      </w:r>
      <w:r w:rsidRPr="005D4024">
        <w:rPr>
          <w:bCs/>
        </w:rPr>
        <w:t>жою</w:t>
      </w:r>
      <w:r w:rsidRPr="005D4024">
        <w:rPr>
          <w:bCs/>
          <w:lang w:val="en-US"/>
        </w:rPr>
        <w:t xml:space="preserve"> (</w:t>
      </w:r>
      <w:r w:rsidRPr="005D4024">
        <w:rPr>
          <w:bCs/>
        </w:rPr>
        <w:t>ұңғымадан</w:t>
      </w:r>
      <w:r w:rsidRPr="005D4024">
        <w:rPr>
          <w:bCs/>
          <w:lang w:val="en-US"/>
        </w:rPr>
        <w:t xml:space="preserve"> </w:t>
      </w:r>
      <w:r w:rsidRPr="005D4024">
        <w:rPr>
          <w:bCs/>
        </w:rPr>
        <w:t>шыққан</w:t>
      </w:r>
      <w:r w:rsidRPr="005D4024">
        <w:rPr>
          <w:bCs/>
          <w:lang w:val="en-US"/>
        </w:rPr>
        <w:t xml:space="preserve"> </w:t>
      </w:r>
      <w:r w:rsidRPr="005D4024">
        <w:rPr>
          <w:bCs/>
        </w:rPr>
        <w:t>реакция</w:t>
      </w:r>
      <w:r w:rsidRPr="005D4024">
        <w:rPr>
          <w:bCs/>
          <w:lang w:val="en-US"/>
        </w:rPr>
        <w:t xml:space="preserve"> </w:t>
      </w:r>
      <w:r w:rsidRPr="005D4024">
        <w:rPr>
          <w:bCs/>
        </w:rPr>
        <w:t>өнімдерін</w:t>
      </w:r>
      <w:r w:rsidRPr="005D4024">
        <w:rPr>
          <w:bCs/>
          <w:lang w:val="en-US"/>
        </w:rPr>
        <w:t xml:space="preserve"> </w:t>
      </w:r>
      <w:r w:rsidRPr="005D4024">
        <w:rPr>
          <w:bCs/>
        </w:rPr>
        <w:t>қоспағанда</w:t>
      </w:r>
      <w:r w:rsidRPr="005D4024">
        <w:rPr>
          <w:bCs/>
          <w:lang w:val="en-US"/>
        </w:rPr>
        <w:t xml:space="preserve">), </w:t>
      </w:r>
      <w:r w:rsidRPr="005D4024">
        <w:rPr>
          <w:bCs/>
        </w:rPr>
        <w:t>Қазақстан</w:t>
      </w:r>
      <w:r w:rsidRPr="005D4024">
        <w:rPr>
          <w:bCs/>
          <w:lang w:val="en-US"/>
        </w:rPr>
        <w:t xml:space="preserve"> </w:t>
      </w:r>
      <w:r w:rsidRPr="005D4024">
        <w:rPr>
          <w:bCs/>
        </w:rPr>
        <w:t>Республикасының</w:t>
      </w:r>
      <w:r w:rsidRPr="005D4024">
        <w:rPr>
          <w:bCs/>
          <w:lang w:val="en-US"/>
        </w:rPr>
        <w:t xml:space="preserve"> </w:t>
      </w:r>
      <w:r w:rsidRPr="005D4024">
        <w:rPr>
          <w:bCs/>
        </w:rPr>
        <w:t>табиғатты</w:t>
      </w:r>
      <w:r w:rsidRPr="005D4024">
        <w:rPr>
          <w:bCs/>
          <w:lang w:val="en-US"/>
        </w:rPr>
        <w:t xml:space="preserve"> </w:t>
      </w:r>
      <w:r w:rsidRPr="005D4024">
        <w:rPr>
          <w:bCs/>
        </w:rPr>
        <w:t>қорғау</w:t>
      </w:r>
      <w:r w:rsidRPr="005D4024">
        <w:rPr>
          <w:bCs/>
          <w:lang w:val="en-US"/>
        </w:rPr>
        <w:t xml:space="preserve"> </w:t>
      </w:r>
      <w:r w:rsidRPr="005D4024">
        <w:rPr>
          <w:bCs/>
        </w:rPr>
        <w:t>заңнамасы</w:t>
      </w:r>
      <w:r w:rsidRPr="005D4024">
        <w:rPr>
          <w:bCs/>
          <w:lang w:val="en-US"/>
        </w:rPr>
        <w:t xml:space="preserve"> </w:t>
      </w:r>
      <w:r w:rsidRPr="005D4024">
        <w:rPr>
          <w:bCs/>
        </w:rPr>
        <w:t>мен</w:t>
      </w:r>
      <w:r w:rsidRPr="005D4024">
        <w:rPr>
          <w:bCs/>
          <w:lang w:val="en-US"/>
        </w:rPr>
        <w:t xml:space="preserve"> </w:t>
      </w:r>
      <w:r w:rsidRPr="005D4024">
        <w:rPr>
          <w:bCs/>
        </w:rPr>
        <w:t>еңбекті</w:t>
      </w:r>
      <w:r w:rsidRPr="005D4024">
        <w:rPr>
          <w:bCs/>
          <w:lang w:val="en-US"/>
        </w:rPr>
        <w:t xml:space="preserve"> </w:t>
      </w:r>
      <w:r w:rsidRPr="005D4024">
        <w:rPr>
          <w:bCs/>
        </w:rPr>
        <w:t>қорғау</w:t>
      </w:r>
      <w:r w:rsidRPr="005D4024">
        <w:rPr>
          <w:bCs/>
          <w:lang w:val="en-US"/>
        </w:rPr>
        <w:t xml:space="preserve"> </w:t>
      </w:r>
      <w:r w:rsidRPr="005D4024">
        <w:rPr>
          <w:bCs/>
        </w:rPr>
        <w:t>жөніндегі</w:t>
      </w:r>
      <w:r w:rsidRPr="005D4024">
        <w:rPr>
          <w:bCs/>
          <w:lang w:val="en-US"/>
        </w:rPr>
        <w:t xml:space="preserve"> </w:t>
      </w:r>
      <w:r w:rsidRPr="005D4024">
        <w:rPr>
          <w:bCs/>
        </w:rPr>
        <w:t>заңнамасының</w:t>
      </w:r>
      <w:r w:rsidRPr="005D4024">
        <w:rPr>
          <w:bCs/>
          <w:lang w:val="en-US"/>
        </w:rPr>
        <w:t xml:space="preserve"> </w:t>
      </w:r>
      <w:r w:rsidRPr="005D4024">
        <w:rPr>
          <w:bCs/>
        </w:rPr>
        <w:t>талаптарын</w:t>
      </w:r>
      <w:r w:rsidRPr="005D4024">
        <w:rPr>
          <w:bCs/>
          <w:lang w:val="en-US"/>
        </w:rPr>
        <w:t xml:space="preserve"> </w:t>
      </w:r>
      <w:r w:rsidRPr="005D4024">
        <w:rPr>
          <w:bCs/>
        </w:rPr>
        <w:t>бұзғаны</w:t>
      </w:r>
      <w:r w:rsidRPr="005D4024">
        <w:rPr>
          <w:bCs/>
          <w:lang w:val="en-US"/>
        </w:rPr>
        <w:t xml:space="preserve"> </w:t>
      </w:r>
      <w:r w:rsidRPr="005D4024">
        <w:rPr>
          <w:bCs/>
        </w:rPr>
        <w:t>үшін</w:t>
      </w:r>
      <w:r w:rsidRPr="005D4024">
        <w:rPr>
          <w:bCs/>
          <w:lang w:val="en-US"/>
        </w:rPr>
        <w:t xml:space="preserve"> </w:t>
      </w:r>
      <w:r w:rsidRPr="005D4024">
        <w:rPr>
          <w:bCs/>
        </w:rPr>
        <w:t>бюджетке</w:t>
      </w:r>
      <w:r w:rsidRPr="005D4024">
        <w:rPr>
          <w:bCs/>
          <w:lang w:val="en-US"/>
        </w:rPr>
        <w:t xml:space="preserve"> </w:t>
      </w:r>
      <w:r w:rsidRPr="005D4024">
        <w:rPr>
          <w:bCs/>
        </w:rPr>
        <w:t>төленетін</w:t>
      </w:r>
      <w:r w:rsidRPr="005D4024">
        <w:rPr>
          <w:bCs/>
          <w:lang w:val="en-US"/>
        </w:rPr>
        <w:t xml:space="preserve"> </w:t>
      </w:r>
      <w:r w:rsidRPr="005D4024">
        <w:rPr>
          <w:bCs/>
        </w:rPr>
        <w:t>төлемдерді</w:t>
      </w:r>
      <w:r w:rsidRPr="005D4024">
        <w:rPr>
          <w:bCs/>
          <w:lang w:val="en-US"/>
        </w:rPr>
        <w:t xml:space="preserve"> </w:t>
      </w:r>
      <w:r w:rsidRPr="005D4024">
        <w:rPr>
          <w:bCs/>
        </w:rPr>
        <w:t>төлеу</w:t>
      </w:r>
      <w:r w:rsidRPr="005D4024">
        <w:rPr>
          <w:bCs/>
          <w:lang w:val="en-US"/>
        </w:rPr>
        <w:t xml:space="preserve"> </w:t>
      </w:r>
      <w:r w:rsidRPr="005D4024">
        <w:rPr>
          <w:bCs/>
        </w:rPr>
        <w:t>бойынша</w:t>
      </w:r>
      <w:r w:rsidRPr="005D4024">
        <w:rPr>
          <w:bCs/>
          <w:lang w:val="en-US"/>
        </w:rPr>
        <w:t xml:space="preserve"> </w:t>
      </w:r>
      <w:r w:rsidRPr="005D4024">
        <w:rPr>
          <w:bCs/>
        </w:rPr>
        <w:t>толық</w:t>
      </w:r>
      <w:r w:rsidRPr="005D4024">
        <w:rPr>
          <w:bCs/>
          <w:lang w:val="en-US"/>
        </w:rPr>
        <w:t xml:space="preserve"> </w:t>
      </w:r>
      <w:r w:rsidRPr="005D4024">
        <w:rPr>
          <w:bCs/>
        </w:rPr>
        <w:t>жауапты</w:t>
      </w:r>
      <w:r w:rsidRPr="005D4024">
        <w:rPr>
          <w:bCs/>
          <w:lang w:val="en-US"/>
        </w:rPr>
        <w:t xml:space="preserve"> </w:t>
      </w:r>
      <w:r w:rsidRPr="005D4024">
        <w:rPr>
          <w:bCs/>
        </w:rPr>
        <w:t>болады</w:t>
      </w:r>
      <w:r w:rsidR="0021352E" w:rsidRPr="005D4024">
        <w:rPr>
          <w:lang w:val="en-US"/>
        </w:rPr>
        <w:t xml:space="preserve">. </w:t>
      </w:r>
    </w:p>
    <w:p w14:paraId="28166C8A" w14:textId="0574262A" w:rsidR="0021352E" w:rsidRPr="00161F15" w:rsidRDefault="00161F15" w:rsidP="00432C95">
      <w:pPr>
        <w:numPr>
          <w:ilvl w:val="1"/>
          <w:numId w:val="32"/>
        </w:numPr>
        <w:tabs>
          <w:tab w:val="left" w:pos="567"/>
        </w:tabs>
        <w:autoSpaceDE w:val="0"/>
        <w:autoSpaceDN w:val="0"/>
        <w:adjustRightInd w:val="0"/>
        <w:ind w:left="0" w:firstLine="0"/>
        <w:jc w:val="both"/>
        <w:rPr>
          <w:lang w:val="en-US"/>
        </w:rPr>
      </w:pPr>
      <w:r w:rsidRPr="00161F15">
        <w:t>Жұмысты</w:t>
      </w:r>
      <w:r w:rsidRPr="00161F15">
        <w:rPr>
          <w:lang w:val="en-US"/>
        </w:rPr>
        <w:t xml:space="preserve"> </w:t>
      </w:r>
      <w:r w:rsidRPr="00161F15">
        <w:t>бастамас</w:t>
      </w:r>
      <w:r w:rsidRPr="00161F15">
        <w:rPr>
          <w:lang w:val="en-US"/>
        </w:rPr>
        <w:t xml:space="preserve"> </w:t>
      </w:r>
      <w:r w:rsidRPr="00161F15">
        <w:t>бұрын</w:t>
      </w:r>
      <w:r w:rsidRPr="00161F15">
        <w:rPr>
          <w:lang w:val="en-US"/>
        </w:rPr>
        <w:t xml:space="preserve">, </w:t>
      </w:r>
      <w:r w:rsidRPr="00161F15">
        <w:t>ластанудың</w:t>
      </w:r>
      <w:r w:rsidRPr="00161F15">
        <w:rPr>
          <w:lang w:val="en-US"/>
        </w:rPr>
        <w:t xml:space="preserve"> </w:t>
      </w:r>
      <w:r w:rsidRPr="00161F15">
        <w:t>топыраққа</w:t>
      </w:r>
      <w:r w:rsidRPr="00161F15">
        <w:rPr>
          <w:lang w:val="en-US"/>
        </w:rPr>
        <w:t xml:space="preserve">, </w:t>
      </w:r>
      <w:r w:rsidRPr="00161F15">
        <w:t>содан</w:t>
      </w:r>
      <w:r w:rsidRPr="00161F15">
        <w:rPr>
          <w:lang w:val="en-US"/>
        </w:rPr>
        <w:t xml:space="preserve"> </w:t>
      </w:r>
      <w:r w:rsidRPr="00161F15">
        <w:t>кейін</w:t>
      </w:r>
      <w:r w:rsidRPr="00161F15">
        <w:rPr>
          <w:lang w:val="en-US"/>
        </w:rPr>
        <w:t xml:space="preserve"> </w:t>
      </w:r>
      <w:r w:rsidRPr="00161F15">
        <w:t>жер</w:t>
      </w:r>
      <w:r w:rsidRPr="00161F15">
        <w:rPr>
          <w:lang w:val="en-US"/>
        </w:rPr>
        <w:t xml:space="preserve"> </w:t>
      </w:r>
      <w:r w:rsidRPr="00161F15">
        <w:t>асты</w:t>
      </w:r>
      <w:r w:rsidRPr="00161F15">
        <w:rPr>
          <w:lang w:val="en-US"/>
        </w:rPr>
        <w:t xml:space="preserve"> </w:t>
      </w:r>
      <w:r w:rsidRPr="00161F15">
        <w:t>суларына</w:t>
      </w:r>
      <w:r w:rsidRPr="00161F15">
        <w:rPr>
          <w:lang w:val="en-US"/>
        </w:rPr>
        <w:t xml:space="preserve"> </w:t>
      </w:r>
      <w:r w:rsidRPr="00161F15">
        <w:t>түсуіне</w:t>
      </w:r>
      <w:r w:rsidRPr="00161F15">
        <w:rPr>
          <w:lang w:val="en-US"/>
        </w:rPr>
        <w:t xml:space="preserve"> </w:t>
      </w:r>
      <w:r w:rsidRPr="00161F15">
        <w:t>жол</w:t>
      </w:r>
      <w:r w:rsidRPr="00161F15">
        <w:rPr>
          <w:lang w:val="en-US"/>
        </w:rPr>
        <w:t xml:space="preserve"> </w:t>
      </w:r>
      <w:r w:rsidRPr="00161F15">
        <w:t>бермеу</w:t>
      </w:r>
      <w:r w:rsidRPr="00161F15">
        <w:rPr>
          <w:lang w:val="en-US"/>
        </w:rPr>
        <w:t xml:space="preserve"> </w:t>
      </w:r>
      <w:r w:rsidRPr="00161F15">
        <w:t>үшін</w:t>
      </w:r>
      <w:r w:rsidRPr="00161F15">
        <w:rPr>
          <w:lang w:val="en-US"/>
        </w:rPr>
        <w:t xml:space="preserve"> </w:t>
      </w:r>
      <w:r w:rsidRPr="00161F15">
        <w:t>барлық</w:t>
      </w:r>
      <w:r w:rsidRPr="00161F15">
        <w:rPr>
          <w:lang w:val="en-US"/>
        </w:rPr>
        <w:t xml:space="preserve"> </w:t>
      </w:r>
      <w:r w:rsidRPr="00161F15">
        <w:t>технологиялық</w:t>
      </w:r>
      <w:r w:rsidRPr="00161F15">
        <w:rPr>
          <w:lang w:val="en-US"/>
        </w:rPr>
        <w:t xml:space="preserve"> </w:t>
      </w:r>
      <w:r w:rsidRPr="00161F15">
        <w:t>алаңдар</w:t>
      </w:r>
      <w:r w:rsidRPr="00161F15">
        <w:rPr>
          <w:lang w:val="en-US"/>
        </w:rPr>
        <w:t xml:space="preserve"> </w:t>
      </w:r>
      <w:r w:rsidRPr="00161F15">
        <w:t>оқшаулағыш</w:t>
      </w:r>
      <w:r w:rsidRPr="00161F15">
        <w:rPr>
          <w:lang w:val="en-US"/>
        </w:rPr>
        <w:t xml:space="preserve"> </w:t>
      </w:r>
      <w:r w:rsidRPr="00161F15">
        <w:t>материалдармен</w:t>
      </w:r>
      <w:r w:rsidRPr="00161F15">
        <w:rPr>
          <w:lang w:val="en-US"/>
        </w:rPr>
        <w:t xml:space="preserve"> </w:t>
      </w:r>
      <w:r w:rsidRPr="00161F15">
        <w:lastRenderedPageBreak/>
        <w:t>жабылуы</w:t>
      </w:r>
      <w:r w:rsidRPr="00161F15">
        <w:rPr>
          <w:lang w:val="en-US"/>
        </w:rPr>
        <w:t xml:space="preserve"> </w:t>
      </w:r>
      <w:r w:rsidRPr="00161F15">
        <w:t>керек</w:t>
      </w:r>
      <w:r w:rsidRPr="00161F15">
        <w:rPr>
          <w:lang w:val="en-US"/>
        </w:rPr>
        <w:t xml:space="preserve">. </w:t>
      </w:r>
      <w:r w:rsidRPr="00161F15">
        <w:t>Мердігер</w:t>
      </w:r>
      <w:r w:rsidRPr="00161F15">
        <w:rPr>
          <w:lang w:val="en-US"/>
        </w:rPr>
        <w:t xml:space="preserve"> </w:t>
      </w:r>
      <w:r w:rsidRPr="00161F15">
        <w:t>оқшаулағыш</w:t>
      </w:r>
      <w:r w:rsidRPr="00161F15">
        <w:rPr>
          <w:lang w:val="en-US"/>
        </w:rPr>
        <w:t xml:space="preserve"> </w:t>
      </w:r>
      <w:r w:rsidRPr="00161F15">
        <w:t>материалды</w:t>
      </w:r>
      <w:r w:rsidRPr="00161F15">
        <w:rPr>
          <w:lang w:val="en-US"/>
        </w:rPr>
        <w:t xml:space="preserve"> </w:t>
      </w:r>
      <w:r w:rsidRPr="00161F15">
        <w:t>ықтимал</w:t>
      </w:r>
      <w:r w:rsidRPr="00161F15">
        <w:rPr>
          <w:lang w:val="en-US"/>
        </w:rPr>
        <w:t xml:space="preserve"> </w:t>
      </w:r>
      <w:r w:rsidRPr="00161F15">
        <w:t>өткізу</w:t>
      </w:r>
      <w:r w:rsidRPr="00161F15">
        <w:rPr>
          <w:lang w:val="en-US"/>
        </w:rPr>
        <w:t xml:space="preserve"> </w:t>
      </w:r>
      <w:r w:rsidRPr="00161F15">
        <w:t>орындарында</w:t>
      </w:r>
      <w:r w:rsidRPr="00161F15">
        <w:rPr>
          <w:lang w:val="en-US"/>
        </w:rPr>
        <w:t xml:space="preserve"> </w:t>
      </w:r>
      <w:r w:rsidRPr="00161F15">
        <w:t>төсеуге</w:t>
      </w:r>
      <w:r w:rsidRPr="00161F15">
        <w:rPr>
          <w:lang w:val="en-US"/>
        </w:rPr>
        <w:t xml:space="preserve"> </w:t>
      </w:r>
      <w:r w:rsidRPr="00161F15">
        <w:t>міндетті</w:t>
      </w:r>
      <w:r w:rsidRPr="00161F15">
        <w:rPr>
          <w:lang w:val="en-US"/>
        </w:rPr>
        <w:t xml:space="preserve">, </w:t>
      </w:r>
      <w:r w:rsidRPr="00161F15">
        <w:t>мысалы</w:t>
      </w:r>
      <w:r w:rsidRPr="00161F15">
        <w:rPr>
          <w:lang w:val="en-US"/>
        </w:rPr>
        <w:t xml:space="preserve">: </w:t>
      </w:r>
      <w:r w:rsidRPr="00161F15">
        <w:t>резервуарлар</w:t>
      </w:r>
      <w:r w:rsidRPr="00161F15">
        <w:rPr>
          <w:lang w:val="en-US"/>
        </w:rPr>
        <w:t xml:space="preserve">, </w:t>
      </w:r>
      <w:r w:rsidRPr="00161F15">
        <w:t>сыйымдылықтар</w:t>
      </w:r>
      <w:r w:rsidRPr="00161F15">
        <w:rPr>
          <w:lang w:val="en-US"/>
        </w:rPr>
        <w:t xml:space="preserve">, </w:t>
      </w:r>
      <w:r w:rsidRPr="00161F15">
        <w:t>БРС</w:t>
      </w:r>
      <w:r w:rsidRPr="00161F15">
        <w:rPr>
          <w:lang w:val="en-US"/>
        </w:rPr>
        <w:t>-</w:t>
      </w:r>
      <w:r w:rsidRPr="00161F15">
        <w:t>қосылымдар</w:t>
      </w:r>
      <w:r w:rsidRPr="00161F15">
        <w:rPr>
          <w:lang w:val="en-US"/>
        </w:rPr>
        <w:t xml:space="preserve">, </w:t>
      </w:r>
      <w:r w:rsidRPr="00161F15">
        <w:t>құбырлардың</w:t>
      </w:r>
      <w:r w:rsidRPr="00161F15">
        <w:rPr>
          <w:lang w:val="en-US"/>
        </w:rPr>
        <w:t xml:space="preserve"> </w:t>
      </w:r>
      <w:r w:rsidRPr="00161F15">
        <w:t>бұрандалы</w:t>
      </w:r>
      <w:r w:rsidRPr="00161F15">
        <w:rPr>
          <w:lang w:val="en-US"/>
        </w:rPr>
        <w:t xml:space="preserve"> </w:t>
      </w:r>
      <w:r w:rsidRPr="00161F15">
        <w:t>қосылыстары</w:t>
      </w:r>
      <w:r w:rsidRPr="00161F15">
        <w:rPr>
          <w:lang w:val="en-US"/>
        </w:rPr>
        <w:t xml:space="preserve"> </w:t>
      </w:r>
      <w:r w:rsidRPr="00161F15">
        <w:t>және</w:t>
      </w:r>
      <w:r w:rsidRPr="00161F15">
        <w:rPr>
          <w:lang w:val="en-US"/>
        </w:rPr>
        <w:t xml:space="preserve"> </w:t>
      </w:r>
      <w:r w:rsidRPr="00161F15">
        <w:t>т</w:t>
      </w:r>
      <w:r w:rsidRPr="00161F15">
        <w:rPr>
          <w:lang w:val="en-US"/>
        </w:rPr>
        <w:t xml:space="preserve">. </w:t>
      </w:r>
      <w:r w:rsidRPr="00161F15">
        <w:t>б</w:t>
      </w:r>
      <w:r w:rsidR="0021352E" w:rsidRPr="00161F15">
        <w:rPr>
          <w:lang w:val="en-US"/>
        </w:rPr>
        <w:t>.</w:t>
      </w:r>
    </w:p>
    <w:p w14:paraId="7F4EBC7A" w14:textId="3405AD47" w:rsidR="0021352E" w:rsidRPr="00161F15" w:rsidRDefault="00161F15" w:rsidP="00432C95">
      <w:pPr>
        <w:numPr>
          <w:ilvl w:val="1"/>
          <w:numId w:val="32"/>
        </w:numPr>
        <w:tabs>
          <w:tab w:val="left" w:pos="567"/>
        </w:tabs>
        <w:autoSpaceDE w:val="0"/>
        <w:autoSpaceDN w:val="0"/>
        <w:adjustRightInd w:val="0"/>
        <w:ind w:left="0" w:firstLine="0"/>
        <w:jc w:val="both"/>
        <w:rPr>
          <w:lang w:val="en-US"/>
        </w:rPr>
      </w:pPr>
      <w:r w:rsidRPr="00161F15">
        <w:t>Жұмысты</w:t>
      </w:r>
      <w:r w:rsidRPr="00161F15">
        <w:rPr>
          <w:lang w:val="en-US"/>
        </w:rPr>
        <w:t xml:space="preserve"> </w:t>
      </w:r>
      <w:r w:rsidRPr="00161F15">
        <w:t>орындау</w:t>
      </w:r>
      <w:r w:rsidRPr="00161F15">
        <w:rPr>
          <w:lang w:val="en-US"/>
        </w:rPr>
        <w:t xml:space="preserve"> </w:t>
      </w:r>
      <w:r w:rsidRPr="00161F15">
        <w:t>кезінде</w:t>
      </w:r>
      <w:r w:rsidRPr="00161F15">
        <w:rPr>
          <w:lang w:val="en-US"/>
        </w:rPr>
        <w:t xml:space="preserve"> </w:t>
      </w:r>
      <w:r w:rsidRPr="00161F15">
        <w:t>мердігер</w:t>
      </w:r>
      <w:r w:rsidRPr="00161F15">
        <w:rPr>
          <w:lang w:val="en-US"/>
        </w:rPr>
        <w:t xml:space="preserve"> </w:t>
      </w:r>
      <w:r w:rsidRPr="00161F15">
        <w:t>өз</w:t>
      </w:r>
      <w:r w:rsidRPr="00161F15">
        <w:rPr>
          <w:lang w:val="en-US"/>
        </w:rPr>
        <w:t xml:space="preserve"> </w:t>
      </w:r>
      <w:r w:rsidRPr="00161F15">
        <w:t>есебінен</w:t>
      </w:r>
      <w:r w:rsidRPr="00161F15">
        <w:rPr>
          <w:lang w:val="en-US"/>
        </w:rPr>
        <w:t xml:space="preserve"> </w:t>
      </w:r>
      <w:r w:rsidRPr="00161F15">
        <w:t>мердігердің</w:t>
      </w:r>
      <w:r w:rsidRPr="00161F15">
        <w:rPr>
          <w:lang w:val="en-US"/>
        </w:rPr>
        <w:t xml:space="preserve"> </w:t>
      </w:r>
      <w:r w:rsidRPr="00161F15">
        <w:t>жабдықтарын</w:t>
      </w:r>
      <w:r w:rsidRPr="00161F15">
        <w:rPr>
          <w:lang w:val="en-US"/>
        </w:rPr>
        <w:t xml:space="preserve"> </w:t>
      </w:r>
      <w:r w:rsidRPr="00161F15">
        <w:t>қамтамасыз</w:t>
      </w:r>
      <w:r w:rsidRPr="00161F15">
        <w:rPr>
          <w:lang w:val="en-US"/>
        </w:rPr>
        <w:t xml:space="preserve"> </w:t>
      </w:r>
      <w:r w:rsidRPr="00161F15">
        <w:t>етуі</w:t>
      </w:r>
      <w:r w:rsidRPr="00161F15">
        <w:rPr>
          <w:lang w:val="en-US"/>
        </w:rPr>
        <w:t xml:space="preserve">, </w:t>
      </w:r>
      <w:r w:rsidRPr="00161F15">
        <w:t>орнатуы</w:t>
      </w:r>
      <w:r w:rsidRPr="00161F15">
        <w:rPr>
          <w:lang w:val="en-US"/>
        </w:rPr>
        <w:t xml:space="preserve">, </w:t>
      </w:r>
      <w:r w:rsidRPr="00161F15">
        <w:t>жақсы</w:t>
      </w:r>
      <w:r w:rsidRPr="00161F15">
        <w:rPr>
          <w:lang w:val="en-US"/>
        </w:rPr>
        <w:t xml:space="preserve"> </w:t>
      </w:r>
      <w:r w:rsidRPr="00161F15">
        <w:t>жұмыс</w:t>
      </w:r>
      <w:r w:rsidRPr="00161F15">
        <w:rPr>
          <w:lang w:val="en-US"/>
        </w:rPr>
        <w:t xml:space="preserve"> </w:t>
      </w:r>
      <w:r w:rsidRPr="00161F15">
        <w:t>күйінде</w:t>
      </w:r>
      <w:r w:rsidRPr="00161F15">
        <w:rPr>
          <w:lang w:val="en-US"/>
        </w:rPr>
        <w:t xml:space="preserve"> </w:t>
      </w:r>
      <w:r w:rsidRPr="00161F15">
        <w:t>ұстауы</w:t>
      </w:r>
      <w:r w:rsidRPr="00161F15">
        <w:rPr>
          <w:lang w:val="en-US"/>
        </w:rPr>
        <w:t xml:space="preserve"> </w:t>
      </w:r>
      <w:r w:rsidRPr="00161F15">
        <w:t>және</w:t>
      </w:r>
      <w:r w:rsidRPr="00161F15">
        <w:rPr>
          <w:lang w:val="en-US"/>
        </w:rPr>
        <w:t xml:space="preserve"> </w:t>
      </w:r>
      <w:r w:rsidRPr="00161F15">
        <w:t>жөндеуі</w:t>
      </w:r>
      <w:r w:rsidRPr="00161F15">
        <w:rPr>
          <w:lang w:val="en-US"/>
        </w:rPr>
        <w:t xml:space="preserve"> </w:t>
      </w:r>
      <w:r w:rsidRPr="00161F15">
        <w:t>немесе</w:t>
      </w:r>
      <w:r w:rsidRPr="00161F15">
        <w:rPr>
          <w:lang w:val="en-US"/>
        </w:rPr>
        <w:t xml:space="preserve"> </w:t>
      </w:r>
      <w:r w:rsidRPr="00161F15">
        <w:t>қажет</w:t>
      </w:r>
      <w:r w:rsidRPr="00161F15">
        <w:rPr>
          <w:lang w:val="en-US"/>
        </w:rPr>
        <w:t xml:space="preserve"> </w:t>
      </w:r>
      <w:r w:rsidRPr="00161F15">
        <w:t>болған</w:t>
      </w:r>
      <w:r w:rsidRPr="00161F15">
        <w:rPr>
          <w:lang w:val="en-US"/>
        </w:rPr>
        <w:t xml:space="preserve"> </w:t>
      </w:r>
      <w:r w:rsidRPr="00161F15">
        <w:t>жағдайда</w:t>
      </w:r>
      <w:r w:rsidRPr="00161F15">
        <w:rPr>
          <w:lang w:val="en-US"/>
        </w:rPr>
        <w:t xml:space="preserve"> </w:t>
      </w:r>
      <w:r w:rsidRPr="00161F15">
        <w:t>ауыстыруы</w:t>
      </w:r>
      <w:r w:rsidRPr="00161F15">
        <w:rPr>
          <w:lang w:val="en-US"/>
        </w:rPr>
        <w:t xml:space="preserve"> </w:t>
      </w:r>
      <w:r w:rsidRPr="00161F15">
        <w:t>керек</w:t>
      </w:r>
      <w:r w:rsidRPr="00161F15">
        <w:rPr>
          <w:lang w:val="en-US"/>
        </w:rPr>
        <w:t xml:space="preserve">. </w:t>
      </w:r>
      <w:r w:rsidRPr="00161F15">
        <w:t>Сонымен</w:t>
      </w:r>
      <w:r w:rsidRPr="00161F15">
        <w:rPr>
          <w:lang w:val="en-US"/>
        </w:rPr>
        <w:t xml:space="preserve"> </w:t>
      </w:r>
      <w:r w:rsidRPr="00161F15">
        <w:t>қатар</w:t>
      </w:r>
      <w:r w:rsidRPr="00161F15">
        <w:rPr>
          <w:lang w:val="en-US"/>
        </w:rPr>
        <w:t xml:space="preserve">, </w:t>
      </w:r>
      <w:r w:rsidRPr="00161F15">
        <w:t>жұмысты</w:t>
      </w:r>
      <w:r w:rsidRPr="00161F15">
        <w:rPr>
          <w:lang w:val="en-US"/>
        </w:rPr>
        <w:t xml:space="preserve"> </w:t>
      </w:r>
      <w:r w:rsidRPr="00161F15">
        <w:t>орындау</w:t>
      </w:r>
      <w:r w:rsidRPr="00161F15">
        <w:rPr>
          <w:lang w:val="en-US"/>
        </w:rPr>
        <w:t xml:space="preserve"> </w:t>
      </w:r>
      <w:r w:rsidRPr="00161F15">
        <w:t>кезінде</w:t>
      </w:r>
      <w:r w:rsidRPr="00161F15">
        <w:rPr>
          <w:lang w:val="en-US"/>
        </w:rPr>
        <w:t xml:space="preserve"> </w:t>
      </w:r>
      <w:r w:rsidRPr="00161F15">
        <w:t>мердігер</w:t>
      </w:r>
      <w:r w:rsidRPr="00161F15">
        <w:rPr>
          <w:lang w:val="en-US"/>
        </w:rPr>
        <w:t xml:space="preserve"> </w:t>
      </w:r>
      <w:r w:rsidRPr="00161F15">
        <w:t>өз</w:t>
      </w:r>
      <w:r w:rsidRPr="00161F15">
        <w:rPr>
          <w:lang w:val="en-US"/>
        </w:rPr>
        <w:t xml:space="preserve"> </w:t>
      </w:r>
      <w:r w:rsidRPr="00161F15">
        <w:t>жабдықтарының</w:t>
      </w:r>
      <w:r w:rsidRPr="00161F15">
        <w:rPr>
          <w:lang w:val="en-US"/>
        </w:rPr>
        <w:t xml:space="preserve"> </w:t>
      </w:r>
      <w:r w:rsidRPr="00161F15">
        <w:t>қорғалуы</w:t>
      </w:r>
      <w:r w:rsidRPr="00161F15">
        <w:rPr>
          <w:lang w:val="en-US"/>
        </w:rPr>
        <w:t xml:space="preserve"> </w:t>
      </w:r>
      <w:r w:rsidRPr="00161F15">
        <w:t>мен</w:t>
      </w:r>
      <w:r w:rsidRPr="00161F15">
        <w:rPr>
          <w:lang w:val="en-US"/>
        </w:rPr>
        <w:t xml:space="preserve"> </w:t>
      </w:r>
      <w:r w:rsidRPr="00161F15">
        <w:t>қауіпсіздігіне</w:t>
      </w:r>
      <w:r w:rsidRPr="00161F15">
        <w:rPr>
          <w:lang w:val="en-US"/>
        </w:rPr>
        <w:t xml:space="preserve"> </w:t>
      </w:r>
      <w:r w:rsidRPr="00161F15">
        <w:t>толық</w:t>
      </w:r>
      <w:r w:rsidRPr="00161F15">
        <w:rPr>
          <w:lang w:val="en-US"/>
        </w:rPr>
        <w:t xml:space="preserve"> </w:t>
      </w:r>
      <w:r w:rsidRPr="00161F15">
        <w:t>жауап</w:t>
      </w:r>
      <w:r w:rsidRPr="00161F15">
        <w:rPr>
          <w:lang w:val="en-US"/>
        </w:rPr>
        <w:t xml:space="preserve"> </w:t>
      </w:r>
      <w:r w:rsidRPr="00161F15">
        <w:t>береді</w:t>
      </w:r>
      <w:r w:rsidR="0021352E" w:rsidRPr="00161F15">
        <w:rPr>
          <w:lang w:val="en-US"/>
        </w:rPr>
        <w:t>.</w:t>
      </w:r>
    </w:p>
    <w:p w14:paraId="0AA18611" w14:textId="64807761" w:rsidR="0021352E" w:rsidRPr="00161F15" w:rsidRDefault="00161F15" w:rsidP="00432C95">
      <w:pPr>
        <w:numPr>
          <w:ilvl w:val="1"/>
          <w:numId w:val="32"/>
        </w:numPr>
        <w:tabs>
          <w:tab w:val="left" w:pos="567"/>
        </w:tabs>
        <w:autoSpaceDE w:val="0"/>
        <w:autoSpaceDN w:val="0"/>
        <w:adjustRightInd w:val="0"/>
        <w:ind w:left="0" w:firstLine="0"/>
        <w:jc w:val="both"/>
        <w:rPr>
          <w:lang w:val="en-US"/>
        </w:rPr>
      </w:pPr>
      <w:r w:rsidRPr="00161F15">
        <w:rPr>
          <w:bCs/>
        </w:rPr>
        <w:t>Тапсырыс</w:t>
      </w:r>
      <w:r w:rsidRPr="00161F15">
        <w:rPr>
          <w:bCs/>
          <w:lang w:val="en-US"/>
        </w:rPr>
        <w:t xml:space="preserve"> </w:t>
      </w:r>
      <w:r w:rsidRPr="00161F15">
        <w:rPr>
          <w:bCs/>
        </w:rPr>
        <w:t>берушінің</w:t>
      </w:r>
      <w:r w:rsidRPr="00161F15">
        <w:rPr>
          <w:bCs/>
          <w:lang w:val="en-US"/>
        </w:rPr>
        <w:t xml:space="preserve"> </w:t>
      </w:r>
      <w:r w:rsidRPr="00161F15">
        <w:rPr>
          <w:bCs/>
        </w:rPr>
        <w:t>уәкілетті</w:t>
      </w:r>
      <w:r w:rsidRPr="00161F15">
        <w:rPr>
          <w:bCs/>
          <w:lang w:val="en-US"/>
        </w:rPr>
        <w:t xml:space="preserve"> </w:t>
      </w:r>
      <w:r w:rsidRPr="00161F15">
        <w:rPr>
          <w:bCs/>
        </w:rPr>
        <w:t>өкілінің</w:t>
      </w:r>
      <w:r w:rsidRPr="00161F15">
        <w:rPr>
          <w:bCs/>
          <w:lang w:val="en-US"/>
        </w:rPr>
        <w:t xml:space="preserve"> </w:t>
      </w:r>
      <w:r w:rsidRPr="00161F15">
        <w:rPr>
          <w:bCs/>
        </w:rPr>
        <w:t>немесе</w:t>
      </w:r>
      <w:r w:rsidRPr="00161F15">
        <w:rPr>
          <w:bCs/>
          <w:lang w:val="en-US"/>
        </w:rPr>
        <w:t xml:space="preserve"> </w:t>
      </w:r>
      <w:r w:rsidRPr="00161F15">
        <w:rPr>
          <w:bCs/>
        </w:rPr>
        <w:t>меншік</w:t>
      </w:r>
      <w:r w:rsidRPr="00161F15">
        <w:rPr>
          <w:bCs/>
          <w:lang w:val="en-US"/>
        </w:rPr>
        <w:t xml:space="preserve"> </w:t>
      </w:r>
      <w:r w:rsidRPr="00161F15">
        <w:rPr>
          <w:bCs/>
        </w:rPr>
        <w:t>иесінің</w:t>
      </w:r>
      <w:r w:rsidRPr="00161F15">
        <w:rPr>
          <w:bCs/>
          <w:lang w:val="en-US"/>
        </w:rPr>
        <w:t xml:space="preserve"> </w:t>
      </w:r>
      <w:r w:rsidRPr="00161F15">
        <w:rPr>
          <w:bCs/>
        </w:rPr>
        <w:t>рұқсатынсыз</w:t>
      </w:r>
      <w:r w:rsidRPr="00161F15">
        <w:rPr>
          <w:bCs/>
          <w:lang w:val="en-US"/>
        </w:rPr>
        <w:t xml:space="preserve"> </w:t>
      </w:r>
      <w:r w:rsidRPr="00161F15">
        <w:rPr>
          <w:bCs/>
        </w:rPr>
        <w:t>Тапсырыс</w:t>
      </w:r>
      <w:r w:rsidRPr="00161F15">
        <w:rPr>
          <w:bCs/>
          <w:lang w:val="en-US"/>
        </w:rPr>
        <w:t xml:space="preserve"> </w:t>
      </w:r>
      <w:r w:rsidRPr="00161F15">
        <w:rPr>
          <w:bCs/>
        </w:rPr>
        <w:t>берушінің</w:t>
      </w:r>
      <w:r w:rsidRPr="00161F15">
        <w:rPr>
          <w:bCs/>
          <w:lang w:val="en-US"/>
        </w:rPr>
        <w:t xml:space="preserve"> </w:t>
      </w:r>
      <w:r w:rsidRPr="00161F15">
        <w:rPr>
          <w:bCs/>
        </w:rPr>
        <w:t>жұмыс</w:t>
      </w:r>
      <w:r w:rsidRPr="00161F15">
        <w:rPr>
          <w:bCs/>
          <w:lang w:val="en-US"/>
        </w:rPr>
        <w:t xml:space="preserve"> </w:t>
      </w:r>
      <w:r w:rsidRPr="00161F15">
        <w:rPr>
          <w:bCs/>
        </w:rPr>
        <w:t>аумағынан</w:t>
      </w:r>
      <w:r w:rsidRPr="00161F15">
        <w:rPr>
          <w:bCs/>
          <w:lang w:val="en-US"/>
        </w:rPr>
        <w:t xml:space="preserve"> </w:t>
      </w:r>
      <w:r w:rsidRPr="00161F15">
        <w:rPr>
          <w:bCs/>
        </w:rPr>
        <w:t>қамтамасыз</w:t>
      </w:r>
      <w:r w:rsidRPr="00161F15">
        <w:rPr>
          <w:bCs/>
          <w:lang w:val="en-US"/>
        </w:rPr>
        <w:t xml:space="preserve"> </w:t>
      </w:r>
      <w:r w:rsidRPr="00161F15">
        <w:rPr>
          <w:bCs/>
        </w:rPr>
        <w:t>ету</w:t>
      </w:r>
      <w:r w:rsidRPr="00161F15">
        <w:rPr>
          <w:bCs/>
          <w:lang w:val="en-US"/>
        </w:rPr>
        <w:t xml:space="preserve"> </w:t>
      </w:r>
      <w:r w:rsidRPr="00161F15">
        <w:rPr>
          <w:bCs/>
        </w:rPr>
        <w:t>құралдарын</w:t>
      </w:r>
      <w:r w:rsidRPr="00161F15">
        <w:rPr>
          <w:bCs/>
          <w:lang w:val="en-US"/>
        </w:rPr>
        <w:t xml:space="preserve">, </w:t>
      </w:r>
      <w:r w:rsidRPr="00161F15">
        <w:rPr>
          <w:bCs/>
        </w:rPr>
        <w:t>құралдарын</w:t>
      </w:r>
      <w:r w:rsidRPr="00161F15">
        <w:rPr>
          <w:bCs/>
          <w:lang w:val="en-US"/>
        </w:rPr>
        <w:t xml:space="preserve"> </w:t>
      </w:r>
      <w:r w:rsidRPr="00161F15">
        <w:rPr>
          <w:bCs/>
        </w:rPr>
        <w:t>немесе</w:t>
      </w:r>
      <w:r w:rsidRPr="00161F15">
        <w:rPr>
          <w:bCs/>
          <w:lang w:val="en-US"/>
        </w:rPr>
        <w:t xml:space="preserve"> </w:t>
      </w:r>
      <w:r w:rsidRPr="00161F15">
        <w:rPr>
          <w:bCs/>
        </w:rPr>
        <w:t>басқа</w:t>
      </w:r>
      <w:r w:rsidRPr="00161F15">
        <w:rPr>
          <w:bCs/>
          <w:lang w:val="en-US"/>
        </w:rPr>
        <w:t xml:space="preserve"> </w:t>
      </w:r>
      <w:r w:rsidRPr="00161F15">
        <w:rPr>
          <w:bCs/>
        </w:rPr>
        <w:t>да</w:t>
      </w:r>
      <w:r w:rsidRPr="00161F15">
        <w:rPr>
          <w:bCs/>
          <w:lang w:val="en-US"/>
        </w:rPr>
        <w:t xml:space="preserve"> </w:t>
      </w:r>
      <w:r w:rsidRPr="00161F15">
        <w:rPr>
          <w:bCs/>
        </w:rPr>
        <w:t>мүлкін</w:t>
      </w:r>
      <w:r w:rsidRPr="00161F15">
        <w:rPr>
          <w:bCs/>
          <w:lang w:val="en-US"/>
        </w:rPr>
        <w:t xml:space="preserve"> </w:t>
      </w:r>
      <w:r w:rsidRPr="00161F15">
        <w:rPr>
          <w:bCs/>
        </w:rPr>
        <w:t>немесе</w:t>
      </w:r>
      <w:r w:rsidRPr="00161F15">
        <w:rPr>
          <w:bCs/>
          <w:lang w:val="en-US"/>
        </w:rPr>
        <w:t xml:space="preserve"> </w:t>
      </w:r>
      <w:r w:rsidRPr="00161F15">
        <w:rPr>
          <w:bCs/>
        </w:rPr>
        <w:t>басқа</w:t>
      </w:r>
      <w:r w:rsidRPr="00161F15">
        <w:rPr>
          <w:bCs/>
          <w:lang w:val="en-US"/>
        </w:rPr>
        <w:t xml:space="preserve"> </w:t>
      </w:r>
      <w:r w:rsidRPr="00161F15">
        <w:rPr>
          <w:bCs/>
        </w:rPr>
        <w:t>адамдардың</w:t>
      </w:r>
      <w:r w:rsidRPr="00161F15">
        <w:rPr>
          <w:bCs/>
          <w:lang w:val="en-US"/>
        </w:rPr>
        <w:t xml:space="preserve"> </w:t>
      </w:r>
      <w:r w:rsidRPr="00161F15">
        <w:rPr>
          <w:bCs/>
        </w:rPr>
        <w:t>жеке</w:t>
      </w:r>
      <w:r w:rsidRPr="00161F15">
        <w:rPr>
          <w:bCs/>
          <w:lang w:val="en-US"/>
        </w:rPr>
        <w:t xml:space="preserve"> </w:t>
      </w:r>
      <w:r w:rsidRPr="00161F15">
        <w:rPr>
          <w:bCs/>
        </w:rPr>
        <w:t>меншігін</w:t>
      </w:r>
      <w:r w:rsidRPr="00161F15">
        <w:rPr>
          <w:bCs/>
          <w:lang w:val="en-US"/>
        </w:rPr>
        <w:t xml:space="preserve"> </w:t>
      </w:r>
      <w:r w:rsidRPr="00161F15">
        <w:rPr>
          <w:bCs/>
        </w:rPr>
        <w:t>шығаруға</w:t>
      </w:r>
      <w:r w:rsidRPr="00161F15">
        <w:rPr>
          <w:bCs/>
          <w:lang w:val="en-US"/>
        </w:rPr>
        <w:t xml:space="preserve">, </w:t>
      </w:r>
      <w:r w:rsidRPr="00161F15">
        <w:rPr>
          <w:bCs/>
        </w:rPr>
        <w:t>әкетуге</w:t>
      </w:r>
      <w:r w:rsidRPr="00161F15">
        <w:rPr>
          <w:bCs/>
          <w:lang w:val="en-US"/>
        </w:rPr>
        <w:t xml:space="preserve"> </w:t>
      </w:r>
      <w:r w:rsidRPr="00161F15">
        <w:rPr>
          <w:bCs/>
        </w:rPr>
        <w:t>тыйым</w:t>
      </w:r>
      <w:r w:rsidRPr="00161F15">
        <w:rPr>
          <w:bCs/>
          <w:lang w:val="en-US"/>
        </w:rPr>
        <w:t xml:space="preserve"> </w:t>
      </w:r>
      <w:r w:rsidRPr="00161F15">
        <w:rPr>
          <w:bCs/>
        </w:rPr>
        <w:t>салынады</w:t>
      </w:r>
      <w:r w:rsidR="0021352E" w:rsidRPr="00161F15">
        <w:rPr>
          <w:lang w:val="en-US"/>
        </w:rPr>
        <w:t>.</w:t>
      </w:r>
    </w:p>
    <w:p w14:paraId="71A0E375" w14:textId="6FCB16D1" w:rsidR="0021352E" w:rsidRPr="00161F15" w:rsidRDefault="00161F15" w:rsidP="00432C95">
      <w:pPr>
        <w:numPr>
          <w:ilvl w:val="1"/>
          <w:numId w:val="32"/>
        </w:numPr>
        <w:tabs>
          <w:tab w:val="left" w:pos="567"/>
        </w:tabs>
        <w:autoSpaceDE w:val="0"/>
        <w:autoSpaceDN w:val="0"/>
        <w:adjustRightInd w:val="0"/>
        <w:ind w:left="0" w:firstLine="0"/>
        <w:jc w:val="both"/>
        <w:rPr>
          <w:lang w:val="en-US"/>
        </w:rPr>
      </w:pPr>
      <w:r w:rsidRPr="00161F15">
        <w:rPr>
          <w:bCs/>
        </w:rPr>
        <w:t>Мердігер</w:t>
      </w:r>
      <w:r w:rsidRPr="00161F15">
        <w:rPr>
          <w:bCs/>
          <w:lang w:val="en-US"/>
        </w:rPr>
        <w:t xml:space="preserve"> </w:t>
      </w:r>
      <w:r w:rsidRPr="00161F15">
        <w:rPr>
          <w:bCs/>
        </w:rPr>
        <w:t>өз</w:t>
      </w:r>
      <w:r w:rsidRPr="00161F15">
        <w:rPr>
          <w:bCs/>
          <w:lang w:val="en-US"/>
        </w:rPr>
        <w:t xml:space="preserve"> </w:t>
      </w:r>
      <w:r w:rsidRPr="00161F15">
        <w:rPr>
          <w:bCs/>
        </w:rPr>
        <w:t>қажеттіліктеріне</w:t>
      </w:r>
      <w:r w:rsidRPr="00161F15">
        <w:rPr>
          <w:bCs/>
          <w:lang w:val="en-US"/>
        </w:rPr>
        <w:t xml:space="preserve"> </w:t>
      </w:r>
      <w:r w:rsidRPr="00161F15">
        <w:rPr>
          <w:bCs/>
        </w:rPr>
        <w:t>сәйкес</w:t>
      </w:r>
      <w:r w:rsidRPr="00161F15">
        <w:rPr>
          <w:bCs/>
          <w:lang w:val="en-US"/>
        </w:rPr>
        <w:t xml:space="preserve"> </w:t>
      </w:r>
      <w:r w:rsidRPr="00161F15">
        <w:rPr>
          <w:bCs/>
        </w:rPr>
        <w:t>жұмыстарды</w:t>
      </w:r>
      <w:r w:rsidRPr="00161F15">
        <w:rPr>
          <w:bCs/>
          <w:lang w:val="en-US"/>
        </w:rPr>
        <w:t xml:space="preserve"> </w:t>
      </w:r>
      <w:r w:rsidRPr="00161F15">
        <w:rPr>
          <w:bCs/>
        </w:rPr>
        <w:t>орындау</w:t>
      </w:r>
      <w:r w:rsidRPr="00161F15">
        <w:rPr>
          <w:bCs/>
          <w:lang w:val="en-US"/>
        </w:rPr>
        <w:t xml:space="preserve"> </w:t>
      </w:r>
      <w:r w:rsidRPr="00161F15">
        <w:rPr>
          <w:bCs/>
        </w:rPr>
        <w:t>және</w:t>
      </w:r>
      <w:r w:rsidRPr="00161F15">
        <w:rPr>
          <w:bCs/>
          <w:lang w:val="en-US"/>
        </w:rPr>
        <w:t xml:space="preserve"> </w:t>
      </w:r>
      <w:r w:rsidRPr="00161F15">
        <w:rPr>
          <w:bCs/>
        </w:rPr>
        <w:t>қорды</w:t>
      </w:r>
      <w:r w:rsidRPr="00161F15">
        <w:rPr>
          <w:bCs/>
          <w:lang w:val="en-US"/>
        </w:rPr>
        <w:t xml:space="preserve"> </w:t>
      </w:r>
      <w:r w:rsidRPr="00161F15">
        <w:rPr>
          <w:bCs/>
        </w:rPr>
        <w:t>толықтыру</w:t>
      </w:r>
      <w:r w:rsidRPr="00161F15">
        <w:rPr>
          <w:bCs/>
          <w:lang w:val="en-US"/>
        </w:rPr>
        <w:t xml:space="preserve"> </w:t>
      </w:r>
      <w:r w:rsidRPr="00161F15">
        <w:rPr>
          <w:bCs/>
        </w:rPr>
        <w:t>үшін</w:t>
      </w:r>
      <w:r w:rsidRPr="00161F15">
        <w:rPr>
          <w:bCs/>
          <w:lang w:val="en-US"/>
        </w:rPr>
        <w:t xml:space="preserve"> </w:t>
      </w:r>
      <w:r w:rsidRPr="00161F15">
        <w:rPr>
          <w:bCs/>
        </w:rPr>
        <w:t>талап</w:t>
      </w:r>
      <w:r w:rsidRPr="00161F15">
        <w:rPr>
          <w:bCs/>
          <w:lang w:val="en-US"/>
        </w:rPr>
        <w:t xml:space="preserve"> </w:t>
      </w:r>
      <w:r w:rsidRPr="00161F15">
        <w:rPr>
          <w:bCs/>
        </w:rPr>
        <w:t>етілетін</w:t>
      </w:r>
      <w:r w:rsidRPr="00161F15">
        <w:rPr>
          <w:bCs/>
          <w:lang w:val="en-US"/>
        </w:rPr>
        <w:t xml:space="preserve"> </w:t>
      </w:r>
      <w:r w:rsidRPr="00161F15">
        <w:rPr>
          <w:bCs/>
        </w:rPr>
        <w:t>шығын</w:t>
      </w:r>
      <w:r w:rsidRPr="00161F15">
        <w:rPr>
          <w:bCs/>
          <w:lang w:val="en-US"/>
        </w:rPr>
        <w:t xml:space="preserve"> </w:t>
      </w:r>
      <w:r w:rsidRPr="00161F15">
        <w:rPr>
          <w:bCs/>
        </w:rPr>
        <w:t>материалдарының</w:t>
      </w:r>
      <w:r w:rsidRPr="00161F15">
        <w:rPr>
          <w:bCs/>
          <w:lang w:val="en-US"/>
        </w:rPr>
        <w:t xml:space="preserve"> (</w:t>
      </w:r>
      <w:r w:rsidRPr="00161F15">
        <w:rPr>
          <w:bCs/>
        </w:rPr>
        <w:t>оның</w:t>
      </w:r>
      <w:r w:rsidRPr="00161F15">
        <w:rPr>
          <w:bCs/>
          <w:lang w:val="en-US"/>
        </w:rPr>
        <w:t xml:space="preserve"> </w:t>
      </w:r>
      <w:r w:rsidRPr="00161F15">
        <w:rPr>
          <w:bCs/>
        </w:rPr>
        <w:t>ішінде</w:t>
      </w:r>
      <w:r w:rsidRPr="00161F15">
        <w:rPr>
          <w:bCs/>
          <w:lang w:val="en-US"/>
        </w:rPr>
        <w:t xml:space="preserve"> </w:t>
      </w:r>
      <w:r w:rsidRPr="00161F15">
        <w:rPr>
          <w:bCs/>
        </w:rPr>
        <w:t>ЖЖМ</w:t>
      </w:r>
      <w:r w:rsidRPr="00161F15">
        <w:rPr>
          <w:bCs/>
          <w:lang w:val="en-US"/>
        </w:rPr>
        <w:t xml:space="preserve">) </w:t>
      </w:r>
      <w:r w:rsidRPr="00161F15">
        <w:rPr>
          <w:bCs/>
        </w:rPr>
        <w:t>тиісті</w:t>
      </w:r>
      <w:r w:rsidRPr="00161F15">
        <w:rPr>
          <w:bCs/>
          <w:lang w:val="en-US"/>
        </w:rPr>
        <w:t xml:space="preserve"> </w:t>
      </w:r>
      <w:r w:rsidRPr="00161F15">
        <w:rPr>
          <w:bCs/>
        </w:rPr>
        <w:t>деңгейін</w:t>
      </w:r>
      <w:r w:rsidRPr="00161F15">
        <w:rPr>
          <w:bCs/>
          <w:lang w:val="en-US"/>
        </w:rPr>
        <w:t xml:space="preserve"> </w:t>
      </w:r>
      <w:r w:rsidRPr="00161F15">
        <w:rPr>
          <w:bCs/>
        </w:rPr>
        <w:t>қолдау</w:t>
      </w:r>
      <w:r w:rsidRPr="00161F15">
        <w:rPr>
          <w:bCs/>
          <w:lang w:val="en-US"/>
        </w:rPr>
        <w:t xml:space="preserve"> </w:t>
      </w:r>
      <w:r w:rsidRPr="00161F15">
        <w:rPr>
          <w:bCs/>
        </w:rPr>
        <w:t>және</w:t>
      </w:r>
      <w:r w:rsidRPr="00161F15">
        <w:rPr>
          <w:bCs/>
          <w:lang w:val="en-US"/>
        </w:rPr>
        <w:t xml:space="preserve"> </w:t>
      </w:r>
      <w:r w:rsidRPr="00161F15">
        <w:rPr>
          <w:bCs/>
        </w:rPr>
        <w:t>қоймада</w:t>
      </w:r>
      <w:r w:rsidRPr="00161F15">
        <w:rPr>
          <w:bCs/>
          <w:lang w:val="en-US"/>
        </w:rPr>
        <w:t xml:space="preserve"> </w:t>
      </w:r>
      <w:r w:rsidRPr="00161F15">
        <w:rPr>
          <w:bCs/>
        </w:rPr>
        <w:t>қамтамасыз</w:t>
      </w:r>
      <w:r w:rsidRPr="00161F15">
        <w:rPr>
          <w:bCs/>
          <w:lang w:val="en-US"/>
        </w:rPr>
        <w:t xml:space="preserve"> </w:t>
      </w:r>
      <w:r w:rsidRPr="00161F15">
        <w:rPr>
          <w:bCs/>
        </w:rPr>
        <w:t>ету</w:t>
      </w:r>
      <w:r w:rsidRPr="00161F15">
        <w:rPr>
          <w:bCs/>
          <w:lang w:val="en-US"/>
        </w:rPr>
        <w:t xml:space="preserve"> </w:t>
      </w:r>
      <w:r w:rsidRPr="00161F15">
        <w:rPr>
          <w:bCs/>
        </w:rPr>
        <w:t>үшін</w:t>
      </w:r>
      <w:r w:rsidRPr="00161F15">
        <w:rPr>
          <w:bCs/>
          <w:lang w:val="en-US"/>
        </w:rPr>
        <w:t xml:space="preserve"> </w:t>
      </w:r>
      <w:r w:rsidRPr="00161F15">
        <w:rPr>
          <w:bCs/>
        </w:rPr>
        <w:t>толық</w:t>
      </w:r>
      <w:r w:rsidRPr="00161F15">
        <w:rPr>
          <w:bCs/>
          <w:lang w:val="en-US"/>
        </w:rPr>
        <w:t xml:space="preserve"> </w:t>
      </w:r>
      <w:r w:rsidRPr="00161F15">
        <w:rPr>
          <w:bCs/>
        </w:rPr>
        <w:t>жауапты</w:t>
      </w:r>
      <w:r w:rsidRPr="00161F15">
        <w:rPr>
          <w:bCs/>
          <w:lang w:val="en-US"/>
        </w:rPr>
        <w:t xml:space="preserve"> </w:t>
      </w:r>
      <w:r w:rsidRPr="00161F15">
        <w:rPr>
          <w:bCs/>
        </w:rPr>
        <w:t>болады</w:t>
      </w:r>
      <w:r w:rsidR="0021352E" w:rsidRPr="00161F15">
        <w:rPr>
          <w:lang w:val="en-US"/>
        </w:rPr>
        <w:t>.</w:t>
      </w:r>
    </w:p>
    <w:p w14:paraId="444302EE" w14:textId="1FBCFDD3" w:rsidR="0021352E" w:rsidRPr="00161F15" w:rsidRDefault="00161F15" w:rsidP="00432C95">
      <w:pPr>
        <w:numPr>
          <w:ilvl w:val="1"/>
          <w:numId w:val="32"/>
        </w:numPr>
        <w:tabs>
          <w:tab w:val="left" w:pos="567"/>
        </w:tabs>
        <w:autoSpaceDE w:val="0"/>
        <w:autoSpaceDN w:val="0"/>
        <w:adjustRightInd w:val="0"/>
        <w:ind w:left="0" w:firstLine="0"/>
        <w:jc w:val="both"/>
        <w:rPr>
          <w:lang w:val="en-US"/>
        </w:rPr>
      </w:pPr>
      <w:r w:rsidRPr="00161F15">
        <w:rPr>
          <w:bCs/>
        </w:rPr>
        <w:t>Мердігер</w:t>
      </w:r>
      <w:r w:rsidRPr="00161F15">
        <w:rPr>
          <w:bCs/>
          <w:lang w:val="en-US"/>
        </w:rPr>
        <w:t xml:space="preserve"> </w:t>
      </w:r>
      <w:r w:rsidRPr="00161F15">
        <w:rPr>
          <w:bCs/>
        </w:rPr>
        <w:t>ұңғымалардың</w:t>
      </w:r>
      <w:r w:rsidRPr="00161F15">
        <w:rPr>
          <w:bCs/>
          <w:lang w:val="en-US"/>
        </w:rPr>
        <w:t xml:space="preserve"> </w:t>
      </w:r>
      <w:r w:rsidRPr="00161F15">
        <w:rPr>
          <w:bCs/>
        </w:rPr>
        <w:t>әрқайсысы</w:t>
      </w:r>
      <w:r w:rsidRPr="00161F15">
        <w:rPr>
          <w:bCs/>
          <w:lang w:val="en-US"/>
        </w:rPr>
        <w:t xml:space="preserve"> </w:t>
      </w:r>
      <w:r w:rsidRPr="00161F15">
        <w:rPr>
          <w:bCs/>
        </w:rPr>
        <w:t>үшін</w:t>
      </w:r>
      <w:r w:rsidRPr="00161F15">
        <w:rPr>
          <w:bCs/>
          <w:lang w:val="en-US"/>
        </w:rPr>
        <w:t xml:space="preserve"> </w:t>
      </w:r>
      <w:r w:rsidRPr="00161F15">
        <w:rPr>
          <w:bCs/>
        </w:rPr>
        <w:t>жұмыстарды</w:t>
      </w:r>
      <w:r w:rsidRPr="00161F15">
        <w:rPr>
          <w:bCs/>
          <w:lang w:val="en-US"/>
        </w:rPr>
        <w:t xml:space="preserve"> </w:t>
      </w:r>
      <w:r w:rsidRPr="00161F15">
        <w:rPr>
          <w:bCs/>
        </w:rPr>
        <w:t>орындау</w:t>
      </w:r>
      <w:r w:rsidRPr="00161F15">
        <w:rPr>
          <w:bCs/>
          <w:lang w:val="en-US"/>
        </w:rPr>
        <w:t xml:space="preserve"> </w:t>
      </w:r>
      <w:r w:rsidRPr="00161F15">
        <w:rPr>
          <w:bCs/>
        </w:rPr>
        <w:t>үшін</w:t>
      </w:r>
      <w:r w:rsidRPr="00161F15">
        <w:rPr>
          <w:bCs/>
          <w:lang w:val="en-US"/>
        </w:rPr>
        <w:t xml:space="preserve"> </w:t>
      </w:r>
      <w:r w:rsidRPr="00161F15">
        <w:rPr>
          <w:bCs/>
        </w:rPr>
        <w:t>сертификатталған</w:t>
      </w:r>
      <w:r w:rsidRPr="00161F15">
        <w:rPr>
          <w:bCs/>
          <w:lang w:val="en-US"/>
        </w:rPr>
        <w:t xml:space="preserve"> </w:t>
      </w:r>
      <w:r w:rsidRPr="00161F15">
        <w:rPr>
          <w:bCs/>
        </w:rPr>
        <w:t>жабдықтар</w:t>
      </w:r>
      <w:r w:rsidRPr="00161F15">
        <w:rPr>
          <w:bCs/>
          <w:lang w:val="en-US"/>
        </w:rPr>
        <w:t xml:space="preserve"> </w:t>
      </w:r>
      <w:r w:rsidRPr="00161F15">
        <w:rPr>
          <w:bCs/>
        </w:rPr>
        <w:t>мен</w:t>
      </w:r>
      <w:r w:rsidRPr="00161F15">
        <w:rPr>
          <w:bCs/>
          <w:lang w:val="en-US"/>
        </w:rPr>
        <w:t xml:space="preserve"> </w:t>
      </w:r>
      <w:r w:rsidRPr="00161F15">
        <w:rPr>
          <w:bCs/>
        </w:rPr>
        <w:t>материалдарды</w:t>
      </w:r>
      <w:r w:rsidRPr="00161F15">
        <w:rPr>
          <w:bCs/>
          <w:lang w:val="en-US"/>
        </w:rPr>
        <w:t xml:space="preserve">, </w:t>
      </w:r>
      <w:r w:rsidRPr="00161F15">
        <w:rPr>
          <w:bCs/>
        </w:rPr>
        <w:t>сондай</w:t>
      </w:r>
      <w:r w:rsidRPr="00161F15">
        <w:rPr>
          <w:bCs/>
          <w:lang w:val="en-US"/>
        </w:rPr>
        <w:t>-</w:t>
      </w:r>
      <w:r w:rsidRPr="00161F15">
        <w:rPr>
          <w:bCs/>
        </w:rPr>
        <w:t>ақ</w:t>
      </w:r>
      <w:r w:rsidRPr="00161F15">
        <w:rPr>
          <w:bCs/>
          <w:lang w:val="en-US"/>
        </w:rPr>
        <w:t xml:space="preserve"> </w:t>
      </w:r>
      <w:r w:rsidRPr="00161F15">
        <w:rPr>
          <w:bCs/>
        </w:rPr>
        <w:t>арнайы</w:t>
      </w:r>
      <w:r w:rsidRPr="00161F15">
        <w:rPr>
          <w:bCs/>
          <w:lang w:val="en-US"/>
        </w:rPr>
        <w:t xml:space="preserve"> </w:t>
      </w:r>
      <w:r w:rsidRPr="00161F15">
        <w:rPr>
          <w:bCs/>
        </w:rPr>
        <w:t>техниканы</w:t>
      </w:r>
      <w:r w:rsidRPr="00161F15">
        <w:rPr>
          <w:bCs/>
          <w:lang w:val="en-US"/>
        </w:rPr>
        <w:t xml:space="preserve"> </w:t>
      </w:r>
      <w:r w:rsidRPr="00161F15">
        <w:rPr>
          <w:bCs/>
        </w:rPr>
        <w:t>пайдалануы</w:t>
      </w:r>
      <w:r w:rsidRPr="00161F15">
        <w:rPr>
          <w:bCs/>
          <w:lang w:val="en-US"/>
        </w:rPr>
        <w:t xml:space="preserve"> </w:t>
      </w:r>
      <w:r w:rsidRPr="00161F15">
        <w:rPr>
          <w:bCs/>
        </w:rPr>
        <w:t>керек</w:t>
      </w:r>
      <w:r w:rsidR="0021352E" w:rsidRPr="00161F15">
        <w:rPr>
          <w:lang w:val="en-US"/>
        </w:rPr>
        <w:t>.</w:t>
      </w:r>
    </w:p>
    <w:p w14:paraId="59D42F03" w14:textId="69690AA8" w:rsidR="0021352E" w:rsidRPr="00161F15" w:rsidRDefault="00161F15" w:rsidP="00432C95">
      <w:pPr>
        <w:numPr>
          <w:ilvl w:val="1"/>
          <w:numId w:val="32"/>
        </w:numPr>
        <w:tabs>
          <w:tab w:val="left" w:pos="567"/>
        </w:tabs>
        <w:autoSpaceDE w:val="0"/>
        <w:autoSpaceDN w:val="0"/>
        <w:adjustRightInd w:val="0"/>
        <w:ind w:left="0" w:firstLine="0"/>
        <w:jc w:val="both"/>
        <w:rPr>
          <w:lang w:val="en-US"/>
        </w:rPr>
      </w:pPr>
      <w:r w:rsidRPr="00161F15">
        <w:t>Мердігер</w:t>
      </w:r>
      <w:r w:rsidRPr="00161F15">
        <w:rPr>
          <w:lang w:val="en-US"/>
        </w:rPr>
        <w:t xml:space="preserve"> </w:t>
      </w:r>
      <w:r w:rsidRPr="00161F15">
        <w:t>Ұңғымаларды</w:t>
      </w:r>
      <w:r w:rsidRPr="00161F15">
        <w:rPr>
          <w:lang w:val="en-US"/>
        </w:rPr>
        <w:t xml:space="preserve"> </w:t>
      </w:r>
      <w:r w:rsidRPr="00161F15">
        <w:t>жуу</w:t>
      </w:r>
      <w:r w:rsidRPr="00161F15">
        <w:rPr>
          <w:lang w:val="en-US"/>
        </w:rPr>
        <w:t xml:space="preserve"> </w:t>
      </w:r>
      <w:r w:rsidRPr="00161F15">
        <w:t>және</w:t>
      </w:r>
      <w:r w:rsidRPr="00161F15">
        <w:rPr>
          <w:lang w:val="en-US"/>
        </w:rPr>
        <w:t xml:space="preserve"> </w:t>
      </w:r>
      <w:r w:rsidRPr="00161F15">
        <w:t>игеру</w:t>
      </w:r>
      <w:r w:rsidRPr="00161F15">
        <w:rPr>
          <w:lang w:val="en-US"/>
        </w:rPr>
        <w:t xml:space="preserve"> </w:t>
      </w:r>
      <w:r w:rsidRPr="00161F15">
        <w:t>үшін</w:t>
      </w:r>
      <w:r w:rsidRPr="00161F15">
        <w:rPr>
          <w:lang w:val="en-US"/>
        </w:rPr>
        <w:t xml:space="preserve"> </w:t>
      </w:r>
      <w:r w:rsidRPr="00161F15">
        <w:t>ИСКҚ</w:t>
      </w:r>
      <w:r w:rsidRPr="00161F15">
        <w:rPr>
          <w:lang w:val="en-US"/>
        </w:rPr>
        <w:t xml:space="preserve"> </w:t>
      </w:r>
      <w:r w:rsidRPr="00161F15">
        <w:t>қондырғысын</w:t>
      </w:r>
      <w:r w:rsidRPr="00161F15">
        <w:rPr>
          <w:lang w:val="en-US"/>
        </w:rPr>
        <w:t xml:space="preserve">, </w:t>
      </w:r>
      <w:r w:rsidRPr="00161F15">
        <w:t>жоғары</w:t>
      </w:r>
      <w:r w:rsidRPr="00161F15">
        <w:rPr>
          <w:lang w:val="en-US"/>
        </w:rPr>
        <w:t xml:space="preserve"> </w:t>
      </w:r>
      <w:r w:rsidRPr="00161F15">
        <w:t>қысымды</w:t>
      </w:r>
      <w:r w:rsidRPr="00161F15">
        <w:rPr>
          <w:lang w:val="en-US"/>
        </w:rPr>
        <w:t xml:space="preserve"> </w:t>
      </w:r>
      <w:r w:rsidRPr="00161F15">
        <w:t>сорғы</w:t>
      </w:r>
      <w:r w:rsidRPr="00161F15">
        <w:rPr>
          <w:lang w:val="en-US"/>
        </w:rPr>
        <w:t xml:space="preserve"> </w:t>
      </w:r>
      <w:r w:rsidRPr="00161F15">
        <w:t>агрегаттарын</w:t>
      </w:r>
      <w:r w:rsidRPr="00161F15">
        <w:rPr>
          <w:lang w:val="en-US"/>
        </w:rPr>
        <w:t xml:space="preserve">, </w:t>
      </w:r>
      <w:r w:rsidRPr="00161F15">
        <w:t>жұмыс</w:t>
      </w:r>
      <w:r w:rsidRPr="00161F15">
        <w:rPr>
          <w:lang w:val="en-US"/>
        </w:rPr>
        <w:t xml:space="preserve"> </w:t>
      </w:r>
      <w:r w:rsidRPr="00161F15">
        <w:t>сұйықтықтарына</w:t>
      </w:r>
      <w:r w:rsidRPr="00161F15">
        <w:rPr>
          <w:lang w:val="en-US"/>
        </w:rPr>
        <w:t xml:space="preserve"> </w:t>
      </w:r>
      <w:r w:rsidRPr="00161F15">
        <w:t>арналған</w:t>
      </w:r>
      <w:r w:rsidRPr="00161F15">
        <w:rPr>
          <w:lang w:val="en-US"/>
        </w:rPr>
        <w:t xml:space="preserve"> </w:t>
      </w:r>
      <w:r w:rsidRPr="00161F15">
        <w:t>сыйымдылықтарды</w:t>
      </w:r>
      <w:r w:rsidRPr="00161F15">
        <w:rPr>
          <w:lang w:val="en-US"/>
        </w:rPr>
        <w:t xml:space="preserve">, </w:t>
      </w:r>
      <w:r w:rsidRPr="00161F15">
        <w:t>сорғыш</w:t>
      </w:r>
      <w:r w:rsidRPr="00161F15">
        <w:rPr>
          <w:lang w:val="en-US"/>
        </w:rPr>
        <w:t xml:space="preserve"> </w:t>
      </w:r>
      <w:r w:rsidRPr="00161F15">
        <w:t>шлангтар</w:t>
      </w:r>
      <w:r w:rsidRPr="00161F15">
        <w:rPr>
          <w:lang w:val="en-US"/>
        </w:rPr>
        <w:t xml:space="preserve"> </w:t>
      </w:r>
      <w:r w:rsidRPr="00161F15">
        <w:t>мен</w:t>
      </w:r>
      <w:r w:rsidRPr="00161F15">
        <w:rPr>
          <w:lang w:val="en-US"/>
        </w:rPr>
        <w:t xml:space="preserve"> </w:t>
      </w:r>
      <w:r w:rsidRPr="00161F15">
        <w:t>желілерді</w:t>
      </w:r>
      <w:r w:rsidRPr="00161F15">
        <w:rPr>
          <w:lang w:val="en-US"/>
        </w:rPr>
        <w:t xml:space="preserve">, </w:t>
      </w:r>
      <w:r w:rsidRPr="00161F15">
        <w:t>зертхананы</w:t>
      </w:r>
      <w:r w:rsidRPr="00161F15">
        <w:rPr>
          <w:lang w:val="en-US"/>
        </w:rPr>
        <w:t xml:space="preserve"> </w:t>
      </w:r>
      <w:r w:rsidRPr="00161F15">
        <w:t>және</w:t>
      </w:r>
      <w:r w:rsidRPr="00161F15">
        <w:rPr>
          <w:lang w:val="en-US"/>
        </w:rPr>
        <w:t xml:space="preserve"> </w:t>
      </w:r>
      <w:r w:rsidRPr="00161F15">
        <w:t>басқа</w:t>
      </w:r>
      <w:r w:rsidRPr="00161F15">
        <w:rPr>
          <w:lang w:val="en-US"/>
        </w:rPr>
        <w:t xml:space="preserve"> </w:t>
      </w:r>
      <w:r w:rsidRPr="00161F15">
        <w:t>да</w:t>
      </w:r>
      <w:r w:rsidRPr="00161F15">
        <w:rPr>
          <w:lang w:val="en-US"/>
        </w:rPr>
        <w:t xml:space="preserve"> </w:t>
      </w:r>
      <w:r w:rsidRPr="00161F15">
        <w:t>қажетті</w:t>
      </w:r>
      <w:r w:rsidRPr="00161F15">
        <w:rPr>
          <w:lang w:val="en-US"/>
        </w:rPr>
        <w:t xml:space="preserve"> </w:t>
      </w:r>
      <w:r w:rsidRPr="00161F15">
        <w:t>жабдықтарды</w:t>
      </w:r>
      <w:r w:rsidRPr="00161F15">
        <w:rPr>
          <w:lang w:val="en-US"/>
        </w:rPr>
        <w:t xml:space="preserve"> </w:t>
      </w:r>
      <w:r w:rsidRPr="00161F15">
        <w:t>пайдалануға</w:t>
      </w:r>
      <w:r w:rsidRPr="00161F15">
        <w:rPr>
          <w:lang w:val="en-US"/>
        </w:rPr>
        <w:t xml:space="preserve"> </w:t>
      </w:r>
      <w:r w:rsidRPr="00161F15">
        <w:t>тиіс</w:t>
      </w:r>
      <w:r w:rsidRPr="00161F15">
        <w:rPr>
          <w:lang w:val="en-US"/>
        </w:rPr>
        <w:t xml:space="preserve">. </w:t>
      </w:r>
      <w:r w:rsidRPr="00161F15">
        <w:t>Мердігер</w:t>
      </w:r>
      <w:r w:rsidRPr="00161F15">
        <w:rPr>
          <w:lang w:val="en-US"/>
        </w:rPr>
        <w:t xml:space="preserve"> </w:t>
      </w:r>
      <w:r w:rsidRPr="00161F15">
        <w:t>Тапсырыс</w:t>
      </w:r>
      <w:r w:rsidRPr="00161F15">
        <w:rPr>
          <w:lang w:val="en-US"/>
        </w:rPr>
        <w:t xml:space="preserve"> </w:t>
      </w:r>
      <w:r w:rsidRPr="00161F15">
        <w:t>берушінің</w:t>
      </w:r>
      <w:r w:rsidRPr="00161F15">
        <w:rPr>
          <w:lang w:val="en-US"/>
        </w:rPr>
        <w:t xml:space="preserve"> </w:t>
      </w:r>
      <w:r w:rsidRPr="00161F15">
        <w:t>талабы</w:t>
      </w:r>
      <w:r w:rsidRPr="00161F15">
        <w:rPr>
          <w:lang w:val="en-US"/>
        </w:rPr>
        <w:t xml:space="preserve"> </w:t>
      </w:r>
      <w:r w:rsidRPr="00161F15">
        <w:t>бойынша</w:t>
      </w:r>
      <w:r w:rsidRPr="00161F15">
        <w:rPr>
          <w:lang w:val="en-US"/>
        </w:rPr>
        <w:t xml:space="preserve"> </w:t>
      </w:r>
      <w:r w:rsidRPr="00161F15">
        <w:t>өзінің</w:t>
      </w:r>
      <w:r w:rsidRPr="00161F15">
        <w:rPr>
          <w:lang w:val="en-US"/>
        </w:rPr>
        <w:t xml:space="preserve"> </w:t>
      </w:r>
      <w:r w:rsidRPr="00161F15">
        <w:t>жабдығына</w:t>
      </w:r>
      <w:r w:rsidRPr="00161F15">
        <w:rPr>
          <w:lang w:val="en-US"/>
        </w:rPr>
        <w:t xml:space="preserve"> </w:t>
      </w:r>
      <w:r w:rsidRPr="00161F15">
        <w:t>спецификация</w:t>
      </w:r>
      <w:r w:rsidRPr="00161F15">
        <w:rPr>
          <w:lang w:val="en-US"/>
        </w:rPr>
        <w:t xml:space="preserve"> </w:t>
      </w:r>
      <w:r w:rsidRPr="00161F15">
        <w:t>мен</w:t>
      </w:r>
      <w:r w:rsidRPr="00161F15">
        <w:rPr>
          <w:lang w:val="en-US"/>
        </w:rPr>
        <w:t xml:space="preserve"> </w:t>
      </w:r>
      <w:r w:rsidRPr="00161F15">
        <w:t>паспортты</w:t>
      </w:r>
      <w:r w:rsidRPr="00161F15">
        <w:rPr>
          <w:lang w:val="en-US"/>
        </w:rPr>
        <w:t xml:space="preserve"> </w:t>
      </w:r>
      <w:r w:rsidRPr="00161F15">
        <w:t>ұсынады</w:t>
      </w:r>
      <w:r w:rsidRPr="00161F15">
        <w:rPr>
          <w:lang w:val="en-US"/>
        </w:rPr>
        <w:t xml:space="preserve">. </w:t>
      </w:r>
      <w:r w:rsidRPr="00161F15">
        <w:t>Мердігерде</w:t>
      </w:r>
      <w:r w:rsidRPr="00161F15">
        <w:rPr>
          <w:lang w:val="en-US"/>
        </w:rPr>
        <w:t xml:space="preserve"> </w:t>
      </w:r>
      <w:r w:rsidRPr="00161F15">
        <w:t>техникалық</w:t>
      </w:r>
      <w:r w:rsidRPr="00161F15">
        <w:rPr>
          <w:lang w:val="en-US"/>
        </w:rPr>
        <w:t xml:space="preserve"> </w:t>
      </w:r>
      <w:r w:rsidRPr="00161F15">
        <w:t>сипаттамаға</w:t>
      </w:r>
      <w:r w:rsidRPr="00161F15">
        <w:rPr>
          <w:lang w:val="en-US"/>
        </w:rPr>
        <w:t xml:space="preserve"> </w:t>
      </w:r>
      <w:r w:rsidRPr="00161F15">
        <w:t>сәйкес</w:t>
      </w:r>
      <w:r w:rsidRPr="00161F15">
        <w:rPr>
          <w:lang w:val="en-US"/>
        </w:rPr>
        <w:t xml:space="preserve"> </w:t>
      </w:r>
      <w:r w:rsidRPr="00161F15">
        <w:t>қажетті</w:t>
      </w:r>
      <w:r w:rsidRPr="00161F15">
        <w:rPr>
          <w:lang w:val="en-US"/>
        </w:rPr>
        <w:t xml:space="preserve"> </w:t>
      </w:r>
      <w:r w:rsidRPr="00161F15">
        <w:t>материалдар</w:t>
      </w:r>
      <w:r w:rsidRPr="00161F15">
        <w:rPr>
          <w:lang w:val="en-US"/>
        </w:rPr>
        <w:t xml:space="preserve"> </w:t>
      </w:r>
      <w:r w:rsidRPr="00161F15">
        <w:t>мен</w:t>
      </w:r>
      <w:r w:rsidRPr="00161F15">
        <w:rPr>
          <w:lang w:val="en-US"/>
        </w:rPr>
        <w:t xml:space="preserve"> </w:t>
      </w:r>
      <w:r w:rsidRPr="00161F15">
        <w:t>химиялық</w:t>
      </w:r>
      <w:r w:rsidRPr="00161F15">
        <w:rPr>
          <w:lang w:val="en-US"/>
        </w:rPr>
        <w:t xml:space="preserve"> </w:t>
      </w:r>
      <w:r w:rsidRPr="00161F15">
        <w:t>реагенттер</w:t>
      </w:r>
      <w:r w:rsidRPr="00161F15">
        <w:rPr>
          <w:lang w:val="en-US"/>
        </w:rPr>
        <w:t xml:space="preserve">, </w:t>
      </w:r>
      <w:r w:rsidRPr="00161F15">
        <w:t>пайдаланылатын</w:t>
      </w:r>
      <w:r w:rsidRPr="00161F15">
        <w:rPr>
          <w:lang w:val="en-US"/>
        </w:rPr>
        <w:t xml:space="preserve"> </w:t>
      </w:r>
      <w:r w:rsidRPr="00161F15">
        <w:t>материалдар</w:t>
      </w:r>
      <w:r w:rsidRPr="00161F15">
        <w:rPr>
          <w:lang w:val="en-US"/>
        </w:rPr>
        <w:t xml:space="preserve"> </w:t>
      </w:r>
      <w:r w:rsidRPr="00161F15">
        <w:t>мен</w:t>
      </w:r>
      <w:r w:rsidRPr="00161F15">
        <w:rPr>
          <w:lang w:val="en-US"/>
        </w:rPr>
        <w:t xml:space="preserve"> </w:t>
      </w:r>
      <w:r w:rsidRPr="00161F15">
        <w:t>реагенттерге</w:t>
      </w:r>
      <w:r w:rsidRPr="00161F15">
        <w:rPr>
          <w:lang w:val="en-US"/>
        </w:rPr>
        <w:t xml:space="preserve"> </w:t>
      </w:r>
      <w:r w:rsidRPr="00161F15">
        <w:t>сертификаттар</w:t>
      </w:r>
      <w:r w:rsidRPr="00161F15">
        <w:rPr>
          <w:lang w:val="en-US"/>
        </w:rPr>
        <w:t xml:space="preserve"> </w:t>
      </w:r>
      <w:r w:rsidRPr="00161F15">
        <w:t>болуы</w:t>
      </w:r>
      <w:r w:rsidRPr="00161F15">
        <w:rPr>
          <w:lang w:val="en-US"/>
        </w:rPr>
        <w:t xml:space="preserve"> </w:t>
      </w:r>
      <w:r w:rsidRPr="00161F15">
        <w:t>тиіс</w:t>
      </w:r>
      <w:r w:rsidR="0021352E" w:rsidRPr="00161F15">
        <w:rPr>
          <w:lang w:val="en-US"/>
        </w:rPr>
        <w:t xml:space="preserve">. </w:t>
      </w:r>
    </w:p>
    <w:p w14:paraId="3C1C7C07" w14:textId="39BE1220" w:rsidR="0021352E" w:rsidRPr="00161F15" w:rsidRDefault="00161F15" w:rsidP="00432C95">
      <w:pPr>
        <w:numPr>
          <w:ilvl w:val="1"/>
          <w:numId w:val="32"/>
        </w:numPr>
        <w:tabs>
          <w:tab w:val="left" w:pos="567"/>
        </w:tabs>
        <w:autoSpaceDE w:val="0"/>
        <w:autoSpaceDN w:val="0"/>
        <w:adjustRightInd w:val="0"/>
        <w:ind w:left="0" w:firstLine="0"/>
        <w:jc w:val="both"/>
        <w:rPr>
          <w:lang w:val="en-US"/>
        </w:rPr>
      </w:pPr>
      <w:r w:rsidRPr="00161F15">
        <w:rPr>
          <w:bCs/>
        </w:rPr>
        <w:t>Мердігер</w:t>
      </w:r>
      <w:r w:rsidRPr="00161F15">
        <w:rPr>
          <w:bCs/>
          <w:lang w:val="en-US"/>
        </w:rPr>
        <w:t xml:space="preserve"> </w:t>
      </w:r>
      <w:r w:rsidRPr="00161F15">
        <w:rPr>
          <w:bCs/>
        </w:rPr>
        <w:t>прекурсорларға</w:t>
      </w:r>
      <w:r w:rsidRPr="00161F15">
        <w:rPr>
          <w:bCs/>
          <w:lang w:val="en-US"/>
        </w:rPr>
        <w:t xml:space="preserve"> </w:t>
      </w:r>
      <w:r w:rsidRPr="00161F15">
        <w:rPr>
          <w:bCs/>
        </w:rPr>
        <w:t>жататын</w:t>
      </w:r>
      <w:r w:rsidRPr="00161F15">
        <w:rPr>
          <w:bCs/>
          <w:lang w:val="en-US"/>
        </w:rPr>
        <w:t xml:space="preserve"> </w:t>
      </w:r>
      <w:r w:rsidRPr="00161F15">
        <w:rPr>
          <w:bCs/>
        </w:rPr>
        <w:t>зат</w:t>
      </w:r>
      <w:r w:rsidRPr="00161F15">
        <w:rPr>
          <w:bCs/>
          <w:lang w:val="en-US"/>
        </w:rPr>
        <w:t xml:space="preserve"> </w:t>
      </w:r>
      <w:r w:rsidRPr="00161F15">
        <w:rPr>
          <w:bCs/>
        </w:rPr>
        <w:t>ретінде</w:t>
      </w:r>
      <w:r w:rsidRPr="00161F15">
        <w:rPr>
          <w:bCs/>
          <w:lang w:val="en-US"/>
        </w:rPr>
        <w:t xml:space="preserve"> </w:t>
      </w:r>
      <w:r w:rsidRPr="00161F15">
        <w:rPr>
          <w:bCs/>
        </w:rPr>
        <w:t>тұз</w:t>
      </w:r>
      <w:r w:rsidRPr="00161F15">
        <w:rPr>
          <w:bCs/>
          <w:lang w:val="en-US"/>
        </w:rPr>
        <w:t xml:space="preserve"> </w:t>
      </w:r>
      <w:r w:rsidRPr="00161F15">
        <w:rPr>
          <w:bCs/>
        </w:rPr>
        <w:t>қышқылын</w:t>
      </w:r>
      <w:r w:rsidRPr="00161F15">
        <w:rPr>
          <w:bCs/>
          <w:lang w:val="en-US"/>
        </w:rPr>
        <w:t xml:space="preserve"> </w:t>
      </w:r>
      <w:r w:rsidRPr="00161F15">
        <w:rPr>
          <w:bCs/>
        </w:rPr>
        <w:t>сақтау</w:t>
      </w:r>
      <w:r w:rsidRPr="00161F15">
        <w:rPr>
          <w:bCs/>
          <w:lang w:val="en-US"/>
        </w:rPr>
        <w:t xml:space="preserve">, </w:t>
      </w:r>
      <w:r w:rsidRPr="00161F15">
        <w:rPr>
          <w:bCs/>
        </w:rPr>
        <w:t>тасымалдау</w:t>
      </w:r>
      <w:r w:rsidRPr="00161F15">
        <w:rPr>
          <w:bCs/>
          <w:lang w:val="en-US"/>
        </w:rPr>
        <w:t xml:space="preserve">, </w:t>
      </w:r>
      <w:r w:rsidRPr="00161F15">
        <w:rPr>
          <w:bCs/>
        </w:rPr>
        <w:t>есептен</w:t>
      </w:r>
      <w:r w:rsidRPr="00161F15">
        <w:rPr>
          <w:bCs/>
          <w:lang w:val="en-US"/>
        </w:rPr>
        <w:t xml:space="preserve"> </w:t>
      </w:r>
      <w:r w:rsidRPr="00161F15">
        <w:rPr>
          <w:bCs/>
        </w:rPr>
        <w:t>шығару</w:t>
      </w:r>
      <w:r w:rsidRPr="00161F15">
        <w:rPr>
          <w:bCs/>
          <w:lang w:val="en-US"/>
        </w:rPr>
        <w:t xml:space="preserve"> </w:t>
      </w:r>
      <w:r w:rsidRPr="00161F15">
        <w:rPr>
          <w:bCs/>
        </w:rPr>
        <w:t>үшін</w:t>
      </w:r>
      <w:r w:rsidRPr="00161F15">
        <w:rPr>
          <w:bCs/>
          <w:lang w:val="en-US"/>
        </w:rPr>
        <w:t xml:space="preserve"> </w:t>
      </w:r>
      <w:r w:rsidRPr="00161F15">
        <w:rPr>
          <w:bCs/>
        </w:rPr>
        <w:t>мемлекеттік</w:t>
      </w:r>
      <w:r w:rsidRPr="00161F15">
        <w:rPr>
          <w:bCs/>
          <w:lang w:val="en-US"/>
        </w:rPr>
        <w:t xml:space="preserve"> </w:t>
      </w:r>
      <w:r w:rsidRPr="00161F15">
        <w:rPr>
          <w:bCs/>
        </w:rPr>
        <w:t>органдарға</w:t>
      </w:r>
      <w:r w:rsidRPr="00161F15">
        <w:rPr>
          <w:bCs/>
          <w:lang w:val="en-US"/>
        </w:rPr>
        <w:t xml:space="preserve"> </w:t>
      </w:r>
      <w:r w:rsidRPr="00161F15">
        <w:rPr>
          <w:bCs/>
        </w:rPr>
        <w:t>дербес</w:t>
      </w:r>
      <w:r w:rsidRPr="00161F15">
        <w:rPr>
          <w:bCs/>
          <w:lang w:val="en-US"/>
        </w:rPr>
        <w:t xml:space="preserve"> </w:t>
      </w:r>
      <w:r w:rsidRPr="00161F15">
        <w:rPr>
          <w:bCs/>
        </w:rPr>
        <w:t>есеп</w:t>
      </w:r>
      <w:r w:rsidRPr="00161F15">
        <w:rPr>
          <w:bCs/>
          <w:lang w:val="en-US"/>
        </w:rPr>
        <w:t xml:space="preserve"> </w:t>
      </w:r>
      <w:r w:rsidRPr="00161F15">
        <w:rPr>
          <w:bCs/>
        </w:rPr>
        <w:t>беруге</w:t>
      </w:r>
      <w:r w:rsidRPr="00161F15">
        <w:rPr>
          <w:bCs/>
          <w:lang w:val="en-US"/>
        </w:rPr>
        <w:t xml:space="preserve"> </w:t>
      </w:r>
      <w:r w:rsidRPr="00161F15">
        <w:rPr>
          <w:bCs/>
        </w:rPr>
        <w:t>міндетті</w:t>
      </w:r>
      <w:r w:rsidRPr="00161F15">
        <w:rPr>
          <w:bCs/>
          <w:lang w:val="en-US"/>
        </w:rPr>
        <w:t xml:space="preserve">, </w:t>
      </w:r>
      <w:r w:rsidRPr="00161F15">
        <w:rPr>
          <w:bCs/>
        </w:rPr>
        <w:t>сондай</w:t>
      </w:r>
      <w:r w:rsidRPr="00161F15">
        <w:rPr>
          <w:bCs/>
          <w:lang w:val="en-US"/>
        </w:rPr>
        <w:t>-</w:t>
      </w:r>
      <w:r w:rsidRPr="00161F15">
        <w:rPr>
          <w:bCs/>
        </w:rPr>
        <w:t>ақ</w:t>
      </w:r>
      <w:r w:rsidRPr="00161F15">
        <w:rPr>
          <w:bCs/>
          <w:lang w:val="en-US"/>
        </w:rPr>
        <w:t xml:space="preserve"> </w:t>
      </w:r>
      <w:r w:rsidRPr="00161F15">
        <w:rPr>
          <w:bCs/>
        </w:rPr>
        <w:t>Тапсырыс</w:t>
      </w:r>
      <w:r w:rsidRPr="00161F15">
        <w:rPr>
          <w:bCs/>
          <w:lang w:val="en-US"/>
        </w:rPr>
        <w:t xml:space="preserve"> </w:t>
      </w:r>
      <w:r w:rsidRPr="00161F15">
        <w:rPr>
          <w:bCs/>
        </w:rPr>
        <w:t>берушіні</w:t>
      </w:r>
      <w:r w:rsidRPr="00161F15">
        <w:rPr>
          <w:bCs/>
          <w:lang w:val="en-US"/>
        </w:rPr>
        <w:t xml:space="preserve"> </w:t>
      </w:r>
      <w:r w:rsidRPr="00161F15">
        <w:rPr>
          <w:bCs/>
        </w:rPr>
        <w:t>осындай</w:t>
      </w:r>
      <w:r w:rsidRPr="00161F15">
        <w:rPr>
          <w:bCs/>
          <w:lang w:val="en-US"/>
        </w:rPr>
        <w:t xml:space="preserve"> </w:t>
      </w:r>
      <w:r w:rsidRPr="00161F15">
        <w:rPr>
          <w:bCs/>
        </w:rPr>
        <w:t>есептілікті</w:t>
      </w:r>
      <w:r w:rsidRPr="00161F15">
        <w:rPr>
          <w:bCs/>
          <w:lang w:val="en-US"/>
        </w:rPr>
        <w:t xml:space="preserve"> </w:t>
      </w:r>
      <w:r w:rsidRPr="00161F15">
        <w:rPr>
          <w:bCs/>
        </w:rPr>
        <w:t>ұсынудан</w:t>
      </w:r>
      <w:r w:rsidRPr="00161F15">
        <w:rPr>
          <w:bCs/>
          <w:lang w:val="en-US"/>
        </w:rPr>
        <w:t xml:space="preserve"> </w:t>
      </w:r>
      <w:r w:rsidRPr="00161F15">
        <w:rPr>
          <w:bCs/>
        </w:rPr>
        <w:t>қорғауға</w:t>
      </w:r>
      <w:r w:rsidRPr="00161F15">
        <w:rPr>
          <w:bCs/>
          <w:lang w:val="en-US"/>
        </w:rPr>
        <w:t xml:space="preserve"> </w:t>
      </w:r>
      <w:r w:rsidRPr="00161F15">
        <w:rPr>
          <w:bCs/>
        </w:rPr>
        <w:t>тиіс</w:t>
      </w:r>
      <w:r w:rsidR="0021352E" w:rsidRPr="00161F15">
        <w:rPr>
          <w:lang w:val="en-US"/>
        </w:rPr>
        <w:t xml:space="preserve">. </w:t>
      </w:r>
    </w:p>
    <w:p w14:paraId="2BCEEEA3" w14:textId="0FA1758C" w:rsidR="0021352E" w:rsidRPr="00161F15" w:rsidRDefault="00161F15" w:rsidP="00432C95">
      <w:pPr>
        <w:numPr>
          <w:ilvl w:val="1"/>
          <w:numId w:val="32"/>
        </w:numPr>
        <w:tabs>
          <w:tab w:val="left" w:pos="567"/>
        </w:tabs>
        <w:autoSpaceDE w:val="0"/>
        <w:autoSpaceDN w:val="0"/>
        <w:adjustRightInd w:val="0"/>
        <w:ind w:left="0" w:firstLine="0"/>
        <w:jc w:val="both"/>
        <w:rPr>
          <w:lang w:val="en-US"/>
        </w:rPr>
      </w:pPr>
      <w:r w:rsidRPr="00161F15">
        <w:t>Ұңғымалардың</w:t>
      </w:r>
      <w:r w:rsidRPr="00161F15">
        <w:rPr>
          <w:lang w:val="en-US"/>
        </w:rPr>
        <w:t xml:space="preserve"> </w:t>
      </w:r>
      <w:r w:rsidRPr="00161F15">
        <w:t>әрқайсысында</w:t>
      </w:r>
      <w:r w:rsidRPr="00161F15">
        <w:rPr>
          <w:lang w:val="en-US"/>
        </w:rPr>
        <w:t xml:space="preserve"> </w:t>
      </w:r>
      <w:r w:rsidRPr="00161F15">
        <w:t>игеру</w:t>
      </w:r>
      <w:r w:rsidRPr="00161F15">
        <w:rPr>
          <w:lang w:val="en-US"/>
        </w:rPr>
        <w:t xml:space="preserve"> </w:t>
      </w:r>
      <w:r w:rsidRPr="00161F15">
        <w:t>жөніндегі</w:t>
      </w:r>
      <w:r w:rsidRPr="00161F15">
        <w:rPr>
          <w:lang w:val="en-US"/>
        </w:rPr>
        <w:t xml:space="preserve"> </w:t>
      </w:r>
      <w:r w:rsidRPr="00161F15">
        <w:t>жұмыстар</w:t>
      </w:r>
      <w:r w:rsidRPr="00161F15">
        <w:rPr>
          <w:lang w:val="en-US"/>
        </w:rPr>
        <w:t xml:space="preserve"> </w:t>
      </w:r>
      <w:r w:rsidRPr="00161F15">
        <w:t>аяқталғаннан</w:t>
      </w:r>
      <w:r w:rsidRPr="00161F15">
        <w:rPr>
          <w:lang w:val="en-US"/>
        </w:rPr>
        <w:t xml:space="preserve"> </w:t>
      </w:r>
      <w:r w:rsidRPr="00161F15">
        <w:t>кейін</w:t>
      </w:r>
      <w:r w:rsidRPr="00161F15">
        <w:rPr>
          <w:lang w:val="en-US"/>
        </w:rPr>
        <w:t xml:space="preserve"> </w:t>
      </w:r>
      <w:r w:rsidRPr="00161F15">
        <w:t>мердігер</w:t>
      </w:r>
      <w:r w:rsidRPr="00161F15">
        <w:rPr>
          <w:lang w:val="en-US"/>
        </w:rPr>
        <w:t xml:space="preserve"> </w:t>
      </w:r>
      <w:r w:rsidRPr="00161F15">
        <w:t>жұмыс</w:t>
      </w:r>
      <w:r w:rsidRPr="00161F15">
        <w:rPr>
          <w:lang w:val="en-US"/>
        </w:rPr>
        <w:t xml:space="preserve"> </w:t>
      </w:r>
      <w:r w:rsidRPr="00161F15">
        <w:t>аяқталғаннан</w:t>
      </w:r>
      <w:r w:rsidRPr="00161F15">
        <w:rPr>
          <w:lang w:val="en-US"/>
        </w:rPr>
        <w:t xml:space="preserve"> </w:t>
      </w:r>
      <w:r w:rsidRPr="00161F15">
        <w:t>кейін</w:t>
      </w:r>
      <w:r w:rsidRPr="00161F15">
        <w:rPr>
          <w:lang w:val="en-US"/>
        </w:rPr>
        <w:t xml:space="preserve"> </w:t>
      </w:r>
      <w:r w:rsidRPr="00161F15">
        <w:t>тікелей</w:t>
      </w:r>
      <w:r w:rsidRPr="00161F15">
        <w:rPr>
          <w:lang w:val="en-US"/>
        </w:rPr>
        <w:t xml:space="preserve"> </w:t>
      </w:r>
      <w:r w:rsidRPr="00161F15">
        <w:t>құзыретті</w:t>
      </w:r>
      <w:r w:rsidRPr="00161F15">
        <w:rPr>
          <w:lang w:val="en-US"/>
        </w:rPr>
        <w:t xml:space="preserve"> </w:t>
      </w:r>
      <w:r w:rsidRPr="00161F15">
        <w:t>органдар</w:t>
      </w:r>
      <w:r w:rsidRPr="00161F15">
        <w:rPr>
          <w:lang w:val="en-US"/>
        </w:rPr>
        <w:t xml:space="preserve"> </w:t>
      </w:r>
      <w:r w:rsidRPr="00161F15">
        <w:t>бекіткен</w:t>
      </w:r>
      <w:r w:rsidRPr="00161F15">
        <w:rPr>
          <w:lang w:val="en-US"/>
        </w:rPr>
        <w:t xml:space="preserve"> </w:t>
      </w:r>
      <w:r w:rsidRPr="00161F15">
        <w:t>жою</w:t>
      </w:r>
      <w:r w:rsidRPr="00161F15">
        <w:rPr>
          <w:lang w:val="en-US"/>
        </w:rPr>
        <w:t xml:space="preserve"> </w:t>
      </w:r>
      <w:r w:rsidRPr="00161F15">
        <w:t>пункттеріне</w:t>
      </w:r>
      <w:r w:rsidRPr="00161F15">
        <w:rPr>
          <w:lang w:val="en-US"/>
        </w:rPr>
        <w:t xml:space="preserve"> </w:t>
      </w:r>
      <w:r w:rsidRPr="00161F15">
        <w:t>жұмыстарды</w:t>
      </w:r>
      <w:r w:rsidRPr="00161F15">
        <w:rPr>
          <w:lang w:val="en-US"/>
        </w:rPr>
        <w:t xml:space="preserve"> </w:t>
      </w:r>
      <w:r w:rsidRPr="00161F15">
        <w:t>мердігердің</w:t>
      </w:r>
      <w:r w:rsidRPr="00161F15">
        <w:rPr>
          <w:lang w:val="en-US"/>
        </w:rPr>
        <w:t xml:space="preserve"> </w:t>
      </w:r>
      <w:r w:rsidRPr="00161F15">
        <w:t>орындауы</w:t>
      </w:r>
      <w:r w:rsidRPr="00161F15">
        <w:rPr>
          <w:lang w:val="en-US"/>
        </w:rPr>
        <w:t xml:space="preserve"> </w:t>
      </w:r>
      <w:r w:rsidRPr="00161F15">
        <w:t>нәтижесінде</w:t>
      </w:r>
      <w:r w:rsidRPr="00161F15">
        <w:rPr>
          <w:lang w:val="en-US"/>
        </w:rPr>
        <w:t xml:space="preserve"> </w:t>
      </w:r>
      <w:r w:rsidRPr="00161F15">
        <w:t>пайда</w:t>
      </w:r>
      <w:r w:rsidRPr="00161F15">
        <w:rPr>
          <w:lang w:val="en-US"/>
        </w:rPr>
        <w:t xml:space="preserve"> </w:t>
      </w:r>
      <w:r w:rsidRPr="00161F15">
        <w:t>болған</w:t>
      </w:r>
      <w:r w:rsidRPr="00161F15">
        <w:rPr>
          <w:lang w:val="en-US"/>
        </w:rPr>
        <w:t xml:space="preserve"> </w:t>
      </w:r>
      <w:r w:rsidRPr="00161F15">
        <w:t>Өндірістік</w:t>
      </w:r>
      <w:r w:rsidRPr="00161F15">
        <w:rPr>
          <w:lang w:val="en-US"/>
        </w:rPr>
        <w:t xml:space="preserve"> </w:t>
      </w:r>
      <w:r w:rsidRPr="00161F15">
        <w:t>қалдықтарды</w:t>
      </w:r>
      <w:r w:rsidRPr="00161F15">
        <w:rPr>
          <w:lang w:val="en-US"/>
        </w:rPr>
        <w:t xml:space="preserve"> (</w:t>
      </w:r>
      <w:r w:rsidRPr="00161F15">
        <w:t>ұңғымадан</w:t>
      </w:r>
      <w:r w:rsidRPr="00161F15">
        <w:rPr>
          <w:lang w:val="en-US"/>
        </w:rPr>
        <w:t xml:space="preserve"> </w:t>
      </w:r>
      <w:r w:rsidRPr="00161F15">
        <w:t>қышқыл</w:t>
      </w:r>
      <w:r w:rsidRPr="00161F15">
        <w:rPr>
          <w:lang w:val="en-US"/>
        </w:rPr>
        <w:t xml:space="preserve"> </w:t>
      </w:r>
      <w:r w:rsidRPr="00161F15">
        <w:t>реакциясы</w:t>
      </w:r>
      <w:r w:rsidRPr="00161F15">
        <w:rPr>
          <w:lang w:val="en-US"/>
        </w:rPr>
        <w:t xml:space="preserve"> </w:t>
      </w:r>
      <w:r w:rsidRPr="00161F15">
        <w:t>өнімдерінен</w:t>
      </w:r>
      <w:r w:rsidRPr="00161F15">
        <w:rPr>
          <w:lang w:val="en-US"/>
        </w:rPr>
        <w:t xml:space="preserve"> </w:t>
      </w:r>
      <w:r w:rsidRPr="00161F15">
        <w:t>басқа</w:t>
      </w:r>
      <w:r w:rsidRPr="00161F15">
        <w:rPr>
          <w:lang w:val="en-US"/>
        </w:rPr>
        <w:t xml:space="preserve">) </w:t>
      </w:r>
      <w:r w:rsidRPr="00161F15">
        <w:t>және</w:t>
      </w:r>
      <w:r w:rsidRPr="00161F15">
        <w:rPr>
          <w:lang w:val="en-US"/>
        </w:rPr>
        <w:t xml:space="preserve"> </w:t>
      </w:r>
      <w:r w:rsidRPr="00161F15">
        <w:t>тұрмыстық</w:t>
      </w:r>
      <w:r w:rsidRPr="00161F15">
        <w:rPr>
          <w:lang w:val="en-US"/>
        </w:rPr>
        <w:t xml:space="preserve"> </w:t>
      </w:r>
      <w:r w:rsidRPr="00161F15">
        <w:t>қоқысты</w:t>
      </w:r>
      <w:r w:rsidRPr="00161F15">
        <w:rPr>
          <w:lang w:val="en-US"/>
        </w:rPr>
        <w:t xml:space="preserve"> </w:t>
      </w:r>
      <w:r w:rsidRPr="00161F15">
        <w:t>тазалауды</w:t>
      </w:r>
      <w:r w:rsidRPr="00161F15">
        <w:rPr>
          <w:lang w:val="en-US"/>
        </w:rPr>
        <w:t xml:space="preserve">, </w:t>
      </w:r>
      <w:r w:rsidRPr="00161F15">
        <w:t>жинауды</w:t>
      </w:r>
      <w:r w:rsidRPr="00161F15">
        <w:rPr>
          <w:lang w:val="en-US"/>
        </w:rPr>
        <w:t xml:space="preserve">, </w:t>
      </w:r>
      <w:r w:rsidRPr="00161F15">
        <w:t>әкетуді</w:t>
      </w:r>
      <w:r w:rsidRPr="00161F15">
        <w:rPr>
          <w:lang w:val="en-US"/>
        </w:rPr>
        <w:t xml:space="preserve"> </w:t>
      </w:r>
      <w:r w:rsidRPr="00161F15">
        <w:t>және</w:t>
      </w:r>
      <w:r w:rsidRPr="00161F15">
        <w:rPr>
          <w:lang w:val="en-US"/>
        </w:rPr>
        <w:t xml:space="preserve"> </w:t>
      </w:r>
      <w:r w:rsidRPr="00161F15">
        <w:t>кәдеге</w:t>
      </w:r>
      <w:r w:rsidRPr="00161F15">
        <w:rPr>
          <w:lang w:val="en-US"/>
        </w:rPr>
        <w:t xml:space="preserve"> </w:t>
      </w:r>
      <w:r w:rsidRPr="00161F15">
        <w:t>жаратуды</w:t>
      </w:r>
      <w:r w:rsidRPr="00161F15">
        <w:rPr>
          <w:lang w:val="en-US"/>
        </w:rPr>
        <w:t xml:space="preserve"> </w:t>
      </w:r>
      <w:r w:rsidRPr="00161F15">
        <w:t>өз</w:t>
      </w:r>
      <w:r w:rsidRPr="00161F15">
        <w:rPr>
          <w:lang w:val="en-US"/>
        </w:rPr>
        <w:t xml:space="preserve"> </w:t>
      </w:r>
      <w:r w:rsidRPr="00161F15">
        <w:t>есебінен</w:t>
      </w:r>
      <w:r w:rsidRPr="00161F15">
        <w:rPr>
          <w:lang w:val="en-US"/>
        </w:rPr>
        <w:t xml:space="preserve"> </w:t>
      </w:r>
      <w:r w:rsidRPr="00161F15">
        <w:t>қамтамасыз</w:t>
      </w:r>
      <w:r w:rsidRPr="00161F15">
        <w:rPr>
          <w:lang w:val="en-US"/>
        </w:rPr>
        <w:t xml:space="preserve"> </w:t>
      </w:r>
      <w:r w:rsidRPr="00161F15">
        <w:t>етеді</w:t>
      </w:r>
      <w:r w:rsidR="0021352E" w:rsidRPr="00161F15">
        <w:rPr>
          <w:lang w:val="en-US"/>
        </w:rPr>
        <w:t xml:space="preserve">. </w:t>
      </w:r>
    </w:p>
    <w:p w14:paraId="3CA5B1BD" w14:textId="7C1289B0" w:rsidR="0021352E" w:rsidRPr="00933D72" w:rsidRDefault="00933D72" w:rsidP="00432C95">
      <w:pPr>
        <w:numPr>
          <w:ilvl w:val="1"/>
          <w:numId w:val="32"/>
        </w:numPr>
        <w:tabs>
          <w:tab w:val="left" w:pos="567"/>
        </w:tabs>
        <w:autoSpaceDE w:val="0"/>
        <w:autoSpaceDN w:val="0"/>
        <w:adjustRightInd w:val="0"/>
        <w:ind w:left="0" w:firstLine="0"/>
        <w:jc w:val="both"/>
        <w:rPr>
          <w:lang w:val="en-US"/>
        </w:rPr>
      </w:pPr>
      <w:r w:rsidRPr="00933D72">
        <w:t>Мердігер</w:t>
      </w:r>
      <w:r w:rsidRPr="00933D72">
        <w:rPr>
          <w:lang w:val="en-US"/>
        </w:rPr>
        <w:t xml:space="preserve"> </w:t>
      </w:r>
      <w:r w:rsidRPr="00933D72">
        <w:t>жұмыс</w:t>
      </w:r>
      <w:r w:rsidRPr="00933D72">
        <w:rPr>
          <w:lang w:val="en-US"/>
        </w:rPr>
        <w:t xml:space="preserve"> </w:t>
      </w:r>
      <w:r w:rsidRPr="00933D72">
        <w:t>жүргізер</w:t>
      </w:r>
      <w:r w:rsidRPr="00933D72">
        <w:rPr>
          <w:lang w:val="en-US"/>
        </w:rPr>
        <w:t xml:space="preserve"> </w:t>
      </w:r>
      <w:r w:rsidRPr="00933D72">
        <w:t>алдында</w:t>
      </w:r>
      <w:r w:rsidRPr="00933D72">
        <w:rPr>
          <w:lang w:val="en-US"/>
        </w:rPr>
        <w:t xml:space="preserve"> </w:t>
      </w:r>
      <w:r w:rsidRPr="00933D72">
        <w:t>ИСКҚ</w:t>
      </w:r>
      <w:r w:rsidRPr="00933D72">
        <w:rPr>
          <w:lang w:val="en-US"/>
        </w:rPr>
        <w:t xml:space="preserve"> </w:t>
      </w:r>
      <w:r w:rsidRPr="00933D72">
        <w:t>көтеріп</w:t>
      </w:r>
      <w:r w:rsidRPr="00933D72">
        <w:rPr>
          <w:lang w:val="en-US"/>
        </w:rPr>
        <w:t>-</w:t>
      </w:r>
      <w:r w:rsidRPr="00933D72">
        <w:t>түсіру</w:t>
      </w:r>
      <w:r w:rsidRPr="00933D72">
        <w:rPr>
          <w:lang w:val="en-US"/>
        </w:rPr>
        <w:t xml:space="preserve"> </w:t>
      </w:r>
      <w:r w:rsidRPr="00933D72">
        <w:t>процесін</w:t>
      </w:r>
      <w:r w:rsidRPr="00933D72">
        <w:rPr>
          <w:lang w:val="en-US"/>
        </w:rPr>
        <w:t xml:space="preserve"> </w:t>
      </w:r>
      <w:r w:rsidRPr="00933D72">
        <w:t>модельдеу</w:t>
      </w:r>
      <w:r w:rsidRPr="00933D72">
        <w:rPr>
          <w:lang w:val="en-US"/>
        </w:rPr>
        <w:t xml:space="preserve"> </w:t>
      </w:r>
      <w:r w:rsidRPr="00933D72">
        <w:t>үшін</w:t>
      </w:r>
      <w:r w:rsidRPr="00933D72">
        <w:rPr>
          <w:lang w:val="en-US"/>
        </w:rPr>
        <w:t xml:space="preserve"> </w:t>
      </w:r>
      <w:r w:rsidRPr="00933D72">
        <w:t>бағдарламалық</w:t>
      </w:r>
      <w:r w:rsidRPr="00933D72">
        <w:rPr>
          <w:lang w:val="en-US"/>
        </w:rPr>
        <w:t xml:space="preserve"> </w:t>
      </w:r>
      <w:r w:rsidRPr="00933D72">
        <w:t>жасақтаманы</w:t>
      </w:r>
      <w:r w:rsidRPr="00933D72">
        <w:rPr>
          <w:lang w:val="en-US"/>
        </w:rPr>
        <w:t xml:space="preserve"> </w:t>
      </w:r>
      <w:r w:rsidRPr="00933D72">
        <w:t>пайдалануға</w:t>
      </w:r>
      <w:r w:rsidRPr="00933D72">
        <w:rPr>
          <w:lang w:val="en-US"/>
        </w:rPr>
        <w:t xml:space="preserve"> </w:t>
      </w:r>
      <w:r w:rsidRPr="00933D72">
        <w:t>міндетті</w:t>
      </w:r>
      <w:r w:rsidR="0021352E" w:rsidRPr="00933D72">
        <w:rPr>
          <w:lang w:val="en-US"/>
        </w:rPr>
        <w:t>.</w:t>
      </w:r>
    </w:p>
    <w:p w14:paraId="3BA08749" w14:textId="11A0D93E" w:rsidR="0021352E" w:rsidRPr="00933D72" w:rsidRDefault="00933D72" w:rsidP="00432C95">
      <w:pPr>
        <w:pStyle w:val="af5"/>
        <w:numPr>
          <w:ilvl w:val="1"/>
          <w:numId w:val="32"/>
        </w:numPr>
        <w:tabs>
          <w:tab w:val="left" w:pos="567"/>
        </w:tabs>
        <w:ind w:left="0" w:firstLine="0"/>
        <w:jc w:val="both"/>
        <w:rPr>
          <w:sz w:val="24"/>
          <w:szCs w:val="24"/>
          <w:lang w:val="en-US"/>
        </w:rPr>
      </w:pPr>
      <w:r w:rsidRPr="00933D72">
        <w:rPr>
          <w:sz w:val="24"/>
          <w:szCs w:val="24"/>
        </w:rPr>
        <w:t>Мердігер</w:t>
      </w:r>
      <w:r w:rsidRPr="00933D72">
        <w:rPr>
          <w:sz w:val="24"/>
          <w:szCs w:val="24"/>
          <w:lang w:val="en-US"/>
        </w:rPr>
        <w:t xml:space="preserve"> </w:t>
      </w:r>
      <w:r w:rsidRPr="00933D72">
        <w:rPr>
          <w:sz w:val="24"/>
          <w:szCs w:val="24"/>
        </w:rPr>
        <w:t>жұмыс</w:t>
      </w:r>
      <w:r w:rsidRPr="00933D72">
        <w:rPr>
          <w:sz w:val="24"/>
          <w:szCs w:val="24"/>
          <w:lang w:val="en-US"/>
        </w:rPr>
        <w:t xml:space="preserve"> </w:t>
      </w:r>
      <w:r w:rsidRPr="00933D72">
        <w:rPr>
          <w:sz w:val="24"/>
          <w:szCs w:val="24"/>
        </w:rPr>
        <w:t>кезінде</w:t>
      </w:r>
      <w:r w:rsidRPr="00933D72">
        <w:rPr>
          <w:sz w:val="24"/>
          <w:szCs w:val="24"/>
          <w:lang w:val="en-US"/>
        </w:rPr>
        <w:t xml:space="preserve"> </w:t>
      </w:r>
      <w:r w:rsidRPr="00933D72">
        <w:rPr>
          <w:sz w:val="24"/>
          <w:szCs w:val="24"/>
        </w:rPr>
        <w:t>осы</w:t>
      </w:r>
      <w:r w:rsidRPr="00933D72">
        <w:rPr>
          <w:sz w:val="24"/>
          <w:szCs w:val="24"/>
          <w:lang w:val="en-US"/>
        </w:rPr>
        <w:t xml:space="preserve"> </w:t>
      </w:r>
      <w:r w:rsidRPr="00933D72">
        <w:rPr>
          <w:sz w:val="24"/>
          <w:szCs w:val="24"/>
        </w:rPr>
        <w:t>техникалық</w:t>
      </w:r>
      <w:r w:rsidRPr="00933D72">
        <w:rPr>
          <w:sz w:val="24"/>
          <w:szCs w:val="24"/>
          <w:lang w:val="en-US"/>
        </w:rPr>
        <w:t xml:space="preserve"> </w:t>
      </w:r>
      <w:r w:rsidRPr="00933D72">
        <w:rPr>
          <w:sz w:val="24"/>
          <w:szCs w:val="24"/>
        </w:rPr>
        <w:t>ерекшелікте</w:t>
      </w:r>
      <w:r w:rsidRPr="00933D72">
        <w:rPr>
          <w:sz w:val="24"/>
          <w:szCs w:val="24"/>
          <w:lang w:val="en-US"/>
        </w:rPr>
        <w:t xml:space="preserve">, </w:t>
      </w:r>
      <w:r w:rsidRPr="00933D72">
        <w:rPr>
          <w:sz w:val="24"/>
          <w:szCs w:val="24"/>
        </w:rPr>
        <w:t>сондай</w:t>
      </w:r>
      <w:r w:rsidRPr="00933D72">
        <w:rPr>
          <w:sz w:val="24"/>
          <w:szCs w:val="24"/>
          <w:lang w:val="en-US"/>
        </w:rPr>
        <w:t>-</w:t>
      </w:r>
      <w:r w:rsidRPr="00933D72">
        <w:rPr>
          <w:sz w:val="24"/>
          <w:szCs w:val="24"/>
        </w:rPr>
        <w:t>ақ</w:t>
      </w:r>
      <w:r w:rsidRPr="00933D72">
        <w:rPr>
          <w:sz w:val="24"/>
          <w:szCs w:val="24"/>
          <w:lang w:val="en-US"/>
        </w:rPr>
        <w:t xml:space="preserve"> </w:t>
      </w:r>
      <w:r w:rsidRPr="00933D72">
        <w:rPr>
          <w:sz w:val="24"/>
          <w:szCs w:val="24"/>
        </w:rPr>
        <w:t>мемлекетаралық</w:t>
      </w:r>
      <w:r w:rsidRPr="00933D72">
        <w:rPr>
          <w:sz w:val="24"/>
          <w:szCs w:val="24"/>
          <w:lang w:val="en-US"/>
        </w:rPr>
        <w:t xml:space="preserve"> </w:t>
      </w:r>
      <w:r w:rsidRPr="00933D72">
        <w:rPr>
          <w:sz w:val="24"/>
          <w:szCs w:val="24"/>
        </w:rPr>
        <w:t>стандарттарға</w:t>
      </w:r>
      <w:r w:rsidRPr="00933D72">
        <w:rPr>
          <w:sz w:val="24"/>
          <w:szCs w:val="24"/>
          <w:lang w:val="en-US"/>
        </w:rPr>
        <w:t xml:space="preserve"> </w:t>
      </w:r>
      <w:r w:rsidRPr="00933D72">
        <w:rPr>
          <w:sz w:val="24"/>
          <w:szCs w:val="24"/>
        </w:rPr>
        <w:t>сәйкес</w:t>
      </w:r>
      <w:r w:rsidRPr="00933D72">
        <w:rPr>
          <w:sz w:val="24"/>
          <w:szCs w:val="24"/>
          <w:lang w:val="en-US"/>
        </w:rPr>
        <w:t xml:space="preserve"> </w:t>
      </w:r>
      <w:r w:rsidRPr="00933D72">
        <w:rPr>
          <w:sz w:val="24"/>
          <w:szCs w:val="24"/>
        </w:rPr>
        <w:t>талаптарды</w:t>
      </w:r>
      <w:r w:rsidRPr="00933D72">
        <w:rPr>
          <w:sz w:val="24"/>
          <w:szCs w:val="24"/>
          <w:lang w:val="en-US"/>
        </w:rPr>
        <w:t xml:space="preserve"> </w:t>
      </w:r>
      <w:r w:rsidRPr="00933D72">
        <w:rPr>
          <w:sz w:val="24"/>
          <w:szCs w:val="24"/>
        </w:rPr>
        <w:t>ұстануға</w:t>
      </w:r>
      <w:r w:rsidRPr="00933D72">
        <w:rPr>
          <w:sz w:val="24"/>
          <w:szCs w:val="24"/>
          <w:lang w:val="en-US"/>
        </w:rPr>
        <w:t xml:space="preserve"> </w:t>
      </w:r>
      <w:r w:rsidRPr="00933D72">
        <w:rPr>
          <w:sz w:val="24"/>
          <w:szCs w:val="24"/>
        </w:rPr>
        <w:t>тиіс</w:t>
      </w:r>
      <w:r w:rsidR="0021352E" w:rsidRPr="00933D72">
        <w:rPr>
          <w:sz w:val="24"/>
          <w:szCs w:val="24"/>
          <w:lang w:val="en-US" w:eastAsia="en-US"/>
        </w:rPr>
        <w:t xml:space="preserve">: </w:t>
      </w:r>
      <w:r w:rsidR="0021352E" w:rsidRPr="00AB6D0E">
        <w:rPr>
          <w:spacing w:val="2"/>
          <w:sz w:val="24"/>
          <w:szCs w:val="24"/>
        </w:rPr>
        <w:t>Г</w:t>
      </w:r>
      <w:r w:rsidRPr="00933D72">
        <w:rPr>
          <w:sz w:val="24"/>
          <w:szCs w:val="24"/>
          <w:lang w:val="en-US"/>
        </w:rPr>
        <w:t xml:space="preserve"> </w:t>
      </w:r>
      <w:r w:rsidRPr="00933D72">
        <w:rPr>
          <w:spacing w:val="2"/>
          <w:sz w:val="24"/>
          <w:szCs w:val="24"/>
        </w:rPr>
        <w:t>ОСТ</w:t>
      </w:r>
      <w:r w:rsidRPr="00933D72">
        <w:rPr>
          <w:spacing w:val="2"/>
          <w:sz w:val="24"/>
          <w:szCs w:val="24"/>
          <w:lang w:val="en-US"/>
        </w:rPr>
        <w:t xml:space="preserve"> 12.2.088-2017 "</w:t>
      </w:r>
      <w:r w:rsidRPr="00933D72">
        <w:rPr>
          <w:spacing w:val="2"/>
          <w:sz w:val="24"/>
          <w:szCs w:val="24"/>
        </w:rPr>
        <w:t>еңбек</w:t>
      </w:r>
      <w:r w:rsidRPr="00933D72">
        <w:rPr>
          <w:spacing w:val="2"/>
          <w:sz w:val="24"/>
          <w:szCs w:val="24"/>
          <w:lang w:val="en-US"/>
        </w:rPr>
        <w:t xml:space="preserve"> </w:t>
      </w:r>
      <w:r w:rsidRPr="00933D72">
        <w:rPr>
          <w:spacing w:val="2"/>
          <w:sz w:val="24"/>
          <w:szCs w:val="24"/>
        </w:rPr>
        <w:t>қауіпсіздігі</w:t>
      </w:r>
      <w:r w:rsidRPr="00933D72">
        <w:rPr>
          <w:spacing w:val="2"/>
          <w:sz w:val="24"/>
          <w:szCs w:val="24"/>
          <w:lang w:val="en-US"/>
        </w:rPr>
        <w:t xml:space="preserve"> </w:t>
      </w:r>
      <w:r w:rsidRPr="00933D72">
        <w:rPr>
          <w:spacing w:val="2"/>
          <w:sz w:val="24"/>
          <w:szCs w:val="24"/>
        </w:rPr>
        <w:t>стандарттарының</w:t>
      </w:r>
      <w:r w:rsidRPr="00933D72">
        <w:rPr>
          <w:spacing w:val="2"/>
          <w:sz w:val="24"/>
          <w:szCs w:val="24"/>
          <w:lang w:val="en-US"/>
        </w:rPr>
        <w:t xml:space="preserve"> </w:t>
      </w:r>
      <w:r w:rsidRPr="00933D72">
        <w:rPr>
          <w:spacing w:val="2"/>
          <w:sz w:val="24"/>
          <w:szCs w:val="24"/>
        </w:rPr>
        <w:t>жүйесі</w:t>
      </w:r>
      <w:r w:rsidRPr="00933D72">
        <w:rPr>
          <w:spacing w:val="2"/>
          <w:sz w:val="24"/>
          <w:szCs w:val="24"/>
          <w:lang w:val="en-US"/>
        </w:rPr>
        <w:t xml:space="preserve"> (</w:t>
      </w:r>
      <w:r w:rsidRPr="00933D72">
        <w:rPr>
          <w:spacing w:val="2"/>
          <w:sz w:val="24"/>
          <w:szCs w:val="24"/>
        </w:rPr>
        <w:t>ЕҚСЖ</w:t>
      </w:r>
      <w:r w:rsidRPr="00933D72">
        <w:rPr>
          <w:spacing w:val="2"/>
          <w:sz w:val="24"/>
          <w:szCs w:val="24"/>
          <w:lang w:val="en-US"/>
        </w:rPr>
        <w:t>)</w:t>
      </w:r>
      <w:r w:rsidR="0021352E" w:rsidRPr="00933D72">
        <w:rPr>
          <w:spacing w:val="2"/>
          <w:sz w:val="24"/>
          <w:szCs w:val="24"/>
          <w:lang w:val="en-US"/>
        </w:rPr>
        <w:t xml:space="preserve">. </w:t>
      </w:r>
      <w:r w:rsidRPr="00933D72">
        <w:rPr>
          <w:spacing w:val="2"/>
          <w:sz w:val="24"/>
          <w:szCs w:val="24"/>
        </w:rPr>
        <w:t>Ұңғымаларды</w:t>
      </w:r>
      <w:r w:rsidRPr="00933D72">
        <w:rPr>
          <w:spacing w:val="2"/>
          <w:sz w:val="24"/>
          <w:szCs w:val="24"/>
          <w:lang w:val="en-US"/>
        </w:rPr>
        <w:t xml:space="preserve"> </w:t>
      </w:r>
      <w:r w:rsidRPr="00933D72">
        <w:rPr>
          <w:spacing w:val="2"/>
          <w:sz w:val="24"/>
          <w:szCs w:val="24"/>
        </w:rPr>
        <w:t>игеруге</w:t>
      </w:r>
      <w:r w:rsidRPr="00933D72">
        <w:rPr>
          <w:spacing w:val="2"/>
          <w:sz w:val="24"/>
          <w:szCs w:val="24"/>
          <w:lang w:val="en-US"/>
        </w:rPr>
        <w:t xml:space="preserve"> </w:t>
      </w:r>
      <w:r w:rsidRPr="00933D72">
        <w:rPr>
          <w:spacing w:val="2"/>
          <w:sz w:val="24"/>
          <w:szCs w:val="24"/>
        </w:rPr>
        <w:t>және</w:t>
      </w:r>
      <w:r w:rsidRPr="00933D72">
        <w:rPr>
          <w:spacing w:val="2"/>
          <w:sz w:val="24"/>
          <w:szCs w:val="24"/>
          <w:lang w:val="en-US"/>
        </w:rPr>
        <w:t xml:space="preserve"> </w:t>
      </w:r>
      <w:r w:rsidRPr="00933D72">
        <w:rPr>
          <w:spacing w:val="2"/>
          <w:sz w:val="24"/>
          <w:szCs w:val="24"/>
        </w:rPr>
        <w:t>жөндеуге</w:t>
      </w:r>
      <w:r w:rsidRPr="00933D72">
        <w:rPr>
          <w:spacing w:val="2"/>
          <w:sz w:val="24"/>
          <w:szCs w:val="24"/>
          <w:lang w:val="en-US"/>
        </w:rPr>
        <w:t xml:space="preserve"> </w:t>
      </w:r>
      <w:r w:rsidRPr="00933D72">
        <w:rPr>
          <w:spacing w:val="2"/>
          <w:sz w:val="24"/>
          <w:szCs w:val="24"/>
        </w:rPr>
        <w:t>арналған</w:t>
      </w:r>
      <w:r w:rsidRPr="00933D72">
        <w:rPr>
          <w:spacing w:val="2"/>
          <w:sz w:val="24"/>
          <w:szCs w:val="24"/>
          <w:lang w:val="en-US"/>
        </w:rPr>
        <w:t xml:space="preserve"> </w:t>
      </w:r>
      <w:r w:rsidRPr="00933D72">
        <w:rPr>
          <w:spacing w:val="2"/>
          <w:sz w:val="24"/>
          <w:szCs w:val="24"/>
        </w:rPr>
        <w:t>жер</w:t>
      </w:r>
      <w:r w:rsidRPr="00933D72">
        <w:rPr>
          <w:spacing w:val="2"/>
          <w:sz w:val="24"/>
          <w:szCs w:val="24"/>
          <w:lang w:val="en-US"/>
        </w:rPr>
        <w:t xml:space="preserve"> </w:t>
      </w:r>
      <w:r w:rsidRPr="00933D72">
        <w:rPr>
          <w:spacing w:val="2"/>
          <w:sz w:val="24"/>
          <w:szCs w:val="24"/>
        </w:rPr>
        <w:t>үсті</w:t>
      </w:r>
      <w:r w:rsidRPr="00933D72">
        <w:rPr>
          <w:spacing w:val="2"/>
          <w:sz w:val="24"/>
          <w:szCs w:val="24"/>
          <w:lang w:val="en-US"/>
        </w:rPr>
        <w:t xml:space="preserve"> </w:t>
      </w:r>
      <w:r w:rsidRPr="00933D72">
        <w:rPr>
          <w:spacing w:val="2"/>
          <w:sz w:val="24"/>
          <w:szCs w:val="24"/>
        </w:rPr>
        <w:t>жабдықтары</w:t>
      </w:r>
      <w:r w:rsidRPr="00933D72">
        <w:rPr>
          <w:spacing w:val="2"/>
          <w:sz w:val="24"/>
          <w:szCs w:val="24"/>
          <w:lang w:val="en-US"/>
        </w:rPr>
        <w:t xml:space="preserve">. </w:t>
      </w:r>
      <w:r w:rsidRPr="00933D72">
        <w:rPr>
          <w:spacing w:val="2"/>
          <w:sz w:val="24"/>
          <w:szCs w:val="24"/>
        </w:rPr>
        <w:t>Жалпы</w:t>
      </w:r>
      <w:r w:rsidRPr="00933D72">
        <w:rPr>
          <w:spacing w:val="2"/>
          <w:sz w:val="24"/>
          <w:szCs w:val="24"/>
          <w:lang w:val="en-US"/>
        </w:rPr>
        <w:t xml:space="preserve"> </w:t>
      </w:r>
      <w:r w:rsidRPr="00933D72">
        <w:rPr>
          <w:spacing w:val="2"/>
          <w:sz w:val="24"/>
          <w:szCs w:val="24"/>
        </w:rPr>
        <w:t>қауіпсіздік</w:t>
      </w:r>
      <w:r w:rsidRPr="00933D72">
        <w:rPr>
          <w:spacing w:val="2"/>
          <w:sz w:val="24"/>
          <w:szCs w:val="24"/>
          <w:lang w:val="en-US"/>
        </w:rPr>
        <w:t xml:space="preserve"> </w:t>
      </w:r>
      <w:r w:rsidRPr="00933D72">
        <w:rPr>
          <w:spacing w:val="2"/>
          <w:sz w:val="24"/>
          <w:szCs w:val="24"/>
        </w:rPr>
        <w:t>талаптары</w:t>
      </w:r>
      <w:r w:rsidRPr="00933D72">
        <w:rPr>
          <w:spacing w:val="2"/>
          <w:sz w:val="24"/>
          <w:szCs w:val="24"/>
          <w:lang w:val="en-US"/>
        </w:rPr>
        <w:t xml:space="preserve"> (</w:t>
      </w:r>
      <w:r w:rsidRPr="00933D72">
        <w:rPr>
          <w:spacing w:val="2"/>
          <w:sz w:val="24"/>
          <w:szCs w:val="24"/>
        </w:rPr>
        <w:t>түзетілген</w:t>
      </w:r>
      <w:r w:rsidRPr="00933D72">
        <w:rPr>
          <w:spacing w:val="2"/>
          <w:sz w:val="24"/>
          <w:szCs w:val="24"/>
          <w:lang w:val="en-US"/>
        </w:rPr>
        <w:t>)</w:t>
      </w:r>
      <w:r w:rsidR="0021352E" w:rsidRPr="00933D72">
        <w:rPr>
          <w:spacing w:val="2"/>
          <w:sz w:val="24"/>
          <w:szCs w:val="24"/>
          <w:lang w:val="en-US"/>
        </w:rPr>
        <w:t xml:space="preserve">», </w:t>
      </w:r>
      <w:r w:rsidRPr="00933D72">
        <w:rPr>
          <w:bCs/>
          <w:sz w:val="24"/>
          <w:szCs w:val="24"/>
          <w:lang w:eastAsia="en-US"/>
        </w:rPr>
        <w:t>ҚР</w:t>
      </w:r>
      <w:r w:rsidRPr="00933D72">
        <w:rPr>
          <w:bCs/>
          <w:sz w:val="24"/>
          <w:szCs w:val="24"/>
          <w:lang w:val="en-US" w:eastAsia="en-US"/>
        </w:rPr>
        <w:t xml:space="preserve"> </w:t>
      </w:r>
      <w:r w:rsidRPr="00933D72">
        <w:rPr>
          <w:bCs/>
          <w:sz w:val="24"/>
          <w:szCs w:val="24"/>
          <w:lang w:eastAsia="en-US"/>
        </w:rPr>
        <w:t>ПСТ</w:t>
      </w:r>
      <w:r w:rsidRPr="00933D72">
        <w:rPr>
          <w:bCs/>
          <w:sz w:val="24"/>
          <w:szCs w:val="24"/>
          <w:lang w:val="en-US" w:eastAsia="en-US"/>
        </w:rPr>
        <w:t xml:space="preserve"> 27-2014 " </w:t>
      </w:r>
      <w:r w:rsidRPr="00933D72">
        <w:rPr>
          <w:bCs/>
          <w:sz w:val="24"/>
          <w:szCs w:val="24"/>
          <w:lang w:eastAsia="en-US"/>
        </w:rPr>
        <w:t>Мұнай</w:t>
      </w:r>
      <w:r w:rsidRPr="00933D72">
        <w:rPr>
          <w:bCs/>
          <w:sz w:val="24"/>
          <w:szCs w:val="24"/>
          <w:lang w:val="en-US" w:eastAsia="en-US"/>
        </w:rPr>
        <w:t xml:space="preserve"> </w:t>
      </w:r>
      <w:r w:rsidRPr="00933D72">
        <w:rPr>
          <w:bCs/>
          <w:sz w:val="24"/>
          <w:szCs w:val="24"/>
          <w:lang w:eastAsia="en-US"/>
        </w:rPr>
        <w:t>және</w:t>
      </w:r>
      <w:r w:rsidRPr="00933D72">
        <w:rPr>
          <w:bCs/>
          <w:sz w:val="24"/>
          <w:szCs w:val="24"/>
          <w:lang w:val="en-US" w:eastAsia="en-US"/>
        </w:rPr>
        <w:t xml:space="preserve"> </w:t>
      </w:r>
      <w:r w:rsidRPr="00933D72">
        <w:rPr>
          <w:bCs/>
          <w:sz w:val="24"/>
          <w:szCs w:val="24"/>
          <w:lang w:eastAsia="en-US"/>
        </w:rPr>
        <w:t>газ</w:t>
      </w:r>
      <w:r w:rsidRPr="00933D72">
        <w:rPr>
          <w:bCs/>
          <w:sz w:val="24"/>
          <w:szCs w:val="24"/>
          <w:lang w:val="en-US" w:eastAsia="en-US"/>
        </w:rPr>
        <w:t>-</w:t>
      </w:r>
      <w:r w:rsidRPr="00933D72">
        <w:rPr>
          <w:bCs/>
          <w:sz w:val="24"/>
          <w:szCs w:val="24"/>
          <w:lang w:eastAsia="en-US"/>
        </w:rPr>
        <w:t>мұнай</w:t>
      </w:r>
      <w:r w:rsidRPr="00933D72">
        <w:rPr>
          <w:bCs/>
          <w:sz w:val="24"/>
          <w:szCs w:val="24"/>
          <w:lang w:val="en-US" w:eastAsia="en-US"/>
        </w:rPr>
        <w:t xml:space="preserve"> </w:t>
      </w:r>
      <w:r w:rsidRPr="00933D72">
        <w:rPr>
          <w:bCs/>
          <w:sz w:val="24"/>
          <w:szCs w:val="24"/>
          <w:lang w:eastAsia="en-US"/>
        </w:rPr>
        <w:t>кен</w:t>
      </w:r>
      <w:r w:rsidRPr="00933D72">
        <w:rPr>
          <w:bCs/>
          <w:sz w:val="24"/>
          <w:szCs w:val="24"/>
          <w:lang w:val="en-US" w:eastAsia="en-US"/>
        </w:rPr>
        <w:t xml:space="preserve"> </w:t>
      </w:r>
      <w:r w:rsidRPr="00933D72">
        <w:rPr>
          <w:bCs/>
          <w:sz w:val="24"/>
          <w:szCs w:val="24"/>
          <w:lang w:eastAsia="en-US"/>
        </w:rPr>
        <w:t>орындары</w:t>
      </w:r>
      <w:r w:rsidRPr="00933D72">
        <w:rPr>
          <w:bCs/>
          <w:sz w:val="24"/>
          <w:szCs w:val="24"/>
          <w:lang w:val="en-US" w:eastAsia="en-US"/>
        </w:rPr>
        <w:t xml:space="preserve">. </w:t>
      </w:r>
      <w:r w:rsidRPr="00933D72">
        <w:rPr>
          <w:bCs/>
          <w:sz w:val="24"/>
          <w:szCs w:val="24"/>
          <w:lang w:eastAsia="en-US"/>
        </w:rPr>
        <w:t>Газ</w:t>
      </w:r>
      <w:r w:rsidRPr="00933D72">
        <w:rPr>
          <w:bCs/>
          <w:sz w:val="24"/>
          <w:szCs w:val="24"/>
          <w:lang w:val="en-US" w:eastAsia="en-US"/>
        </w:rPr>
        <w:t>-</w:t>
      </w:r>
      <w:r w:rsidRPr="00933D72">
        <w:rPr>
          <w:bCs/>
          <w:sz w:val="24"/>
          <w:szCs w:val="24"/>
          <w:lang w:eastAsia="en-US"/>
        </w:rPr>
        <w:t>мұнай</w:t>
      </w:r>
      <w:r w:rsidRPr="00933D72">
        <w:rPr>
          <w:bCs/>
          <w:sz w:val="24"/>
          <w:szCs w:val="24"/>
          <w:lang w:val="en-US" w:eastAsia="en-US"/>
        </w:rPr>
        <w:t xml:space="preserve"> </w:t>
      </w:r>
      <w:r w:rsidRPr="00933D72">
        <w:rPr>
          <w:bCs/>
          <w:sz w:val="24"/>
          <w:szCs w:val="24"/>
          <w:lang w:eastAsia="en-US"/>
        </w:rPr>
        <w:t>көріністерінің</w:t>
      </w:r>
      <w:r w:rsidRPr="00933D72">
        <w:rPr>
          <w:bCs/>
          <w:sz w:val="24"/>
          <w:szCs w:val="24"/>
          <w:lang w:val="en-US" w:eastAsia="en-US"/>
        </w:rPr>
        <w:t xml:space="preserve">, </w:t>
      </w:r>
      <w:r w:rsidRPr="00933D72">
        <w:rPr>
          <w:bCs/>
          <w:sz w:val="24"/>
          <w:szCs w:val="24"/>
          <w:lang w:eastAsia="en-US"/>
        </w:rPr>
        <w:t>ашық</w:t>
      </w:r>
      <w:r w:rsidRPr="00933D72">
        <w:rPr>
          <w:bCs/>
          <w:sz w:val="24"/>
          <w:szCs w:val="24"/>
          <w:lang w:val="en-US" w:eastAsia="en-US"/>
        </w:rPr>
        <w:t xml:space="preserve"> </w:t>
      </w:r>
      <w:r w:rsidRPr="00933D72">
        <w:rPr>
          <w:bCs/>
          <w:sz w:val="24"/>
          <w:szCs w:val="24"/>
          <w:lang w:eastAsia="en-US"/>
        </w:rPr>
        <w:t>газ</w:t>
      </w:r>
      <w:r w:rsidRPr="00933D72">
        <w:rPr>
          <w:bCs/>
          <w:sz w:val="24"/>
          <w:szCs w:val="24"/>
          <w:lang w:val="en-US" w:eastAsia="en-US"/>
        </w:rPr>
        <w:t xml:space="preserve"> </w:t>
      </w:r>
      <w:r w:rsidRPr="00933D72">
        <w:rPr>
          <w:bCs/>
          <w:sz w:val="24"/>
          <w:szCs w:val="24"/>
          <w:lang w:eastAsia="en-US"/>
        </w:rPr>
        <w:t>және</w:t>
      </w:r>
      <w:r w:rsidRPr="00933D72">
        <w:rPr>
          <w:bCs/>
          <w:sz w:val="24"/>
          <w:szCs w:val="24"/>
          <w:lang w:val="en-US" w:eastAsia="en-US"/>
        </w:rPr>
        <w:t xml:space="preserve"> </w:t>
      </w:r>
      <w:r w:rsidRPr="00933D72">
        <w:rPr>
          <w:bCs/>
          <w:sz w:val="24"/>
          <w:szCs w:val="24"/>
          <w:lang w:eastAsia="en-US"/>
        </w:rPr>
        <w:t>мұнай</w:t>
      </w:r>
      <w:r w:rsidRPr="00933D72">
        <w:rPr>
          <w:bCs/>
          <w:sz w:val="24"/>
          <w:szCs w:val="24"/>
          <w:lang w:val="en-US" w:eastAsia="en-US"/>
        </w:rPr>
        <w:t xml:space="preserve"> </w:t>
      </w:r>
      <w:r w:rsidRPr="00933D72">
        <w:rPr>
          <w:bCs/>
          <w:sz w:val="24"/>
          <w:szCs w:val="24"/>
          <w:lang w:eastAsia="en-US"/>
        </w:rPr>
        <w:t>атқыламаларының</w:t>
      </w:r>
      <w:r w:rsidRPr="00933D72">
        <w:rPr>
          <w:bCs/>
          <w:sz w:val="24"/>
          <w:szCs w:val="24"/>
          <w:lang w:val="en-US" w:eastAsia="en-US"/>
        </w:rPr>
        <w:t xml:space="preserve"> </w:t>
      </w:r>
      <w:r w:rsidRPr="00933D72">
        <w:rPr>
          <w:bCs/>
          <w:sz w:val="24"/>
          <w:szCs w:val="24"/>
          <w:lang w:eastAsia="en-US"/>
        </w:rPr>
        <w:t>алдын</w:t>
      </w:r>
      <w:r w:rsidRPr="00933D72">
        <w:rPr>
          <w:bCs/>
          <w:sz w:val="24"/>
          <w:szCs w:val="24"/>
          <w:lang w:val="en-US" w:eastAsia="en-US"/>
        </w:rPr>
        <w:t xml:space="preserve"> </w:t>
      </w:r>
      <w:r w:rsidRPr="00933D72">
        <w:rPr>
          <w:bCs/>
          <w:sz w:val="24"/>
          <w:szCs w:val="24"/>
          <w:lang w:eastAsia="en-US"/>
        </w:rPr>
        <w:t>алу</w:t>
      </w:r>
      <w:r w:rsidRPr="00933D72">
        <w:rPr>
          <w:bCs/>
          <w:sz w:val="24"/>
          <w:szCs w:val="24"/>
          <w:lang w:val="en-US" w:eastAsia="en-US"/>
        </w:rPr>
        <w:t xml:space="preserve"> </w:t>
      </w:r>
      <w:r w:rsidRPr="00933D72">
        <w:rPr>
          <w:bCs/>
          <w:sz w:val="24"/>
          <w:szCs w:val="24"/>
          <w:lang w:eastAsia="en-US"/>
        </w:rPr>
        <w:t>жөніндегі</w:t>
      </w:r>
      <w:r w:rsidRPr="00933D72">
        <w:rPr>
          <w:bCs/>
          <w:sz w:val="24"/>
          <w:szCs w:val="24"/>
          <w:lang w:val="en-US" w:eastAsia="en-US"/>
        </w:rPr>
        <w:t xml:space="preserve"> </w:t>
      </w:r>
      <w:r w:rsidRPr="00933D72">
        <w:rPr>
          <w:bCs/>
          <w:sz w:val="24"/>
          <w:szCs w:val="24"/>
          <w:lang w:eastAsia="en-US"/>
        </w:rPr>
        <w:t>талаптар</w:t>
      </w:r>
      <w:r w:rsidRPr="00933D72">
        <w:rPr>
          <w:bCs/>
          <w:sz w:val="24"/>
          <w:szCs w:val="24"/>
          <w:lang w:val="en-US" w:eastAsia="en-US"/>
        </w:rPr>
        <w:t>"</w:t>
      </w:r>
      <w:r w:rsidR="0021352E" w:rsidRPr="00933D72">
        <w:rPr>
          <w:sz w:val="24"/>
          <w:szCs w:val="24"/>
          <w:lang w:val="en-US"/>
        </w:rPr>
        <w:t xml:space="preserve">, </w:t>
      </w:r>
      <w:r w:rsidRPr="00933D72">
        <w:rPr>
          <w:sz w:val="24"/>
          <w:szCs w:val="24"/>
        </w:rPr>
        <w:t>ҚР</w:t>
      </w:r>
      <w:r w:rsidRPr="00933D72">
        <w:rPr>
          <w:sz w:val="24"/>
          <w:szCs w:val="24"/>
          <w:lang w:val="en-US"/>
        </w:rPr>
        <w:t xml:space="preserve"> </w:t>
      </w:r>
      <w:r w:rsidRPr="00933D72">
        <w:rPr>
          <w:sz w:val="24"/>
          <w:szCs w:val="24"/>
        </w:rPr>
        <w:t>ПСТ</w:t>
      </w:r>
      <w:r w:rsidRPr="00933D72">
        <w:rPr>
          <w:sz w:val="24"/>
          <w:szCs w:val="24"/>
          <w:lang w:val="en-US"/>
        </w:rPr>
        <w:t xml:space="preserve"> 16-2014 " </w:t>
      </w:r>
      <w:r w:rsidRPr="00933D72">
        <w:rPr>
          <w:sz w:val="24"/>
          <w:szCs w:val="24"/>
        </w:rPr>
        <w:t>Мұнай</w:t>
      </w:r>
      <w:r w:rsidRPr="00933D72">
        <w:rPr>
          <w:sz w:val="24"/>
          <w:szCs w:val="24"/>
          <w:lang w:val="en-US"/>
        </w:rPr>
        <w:t xml:space="preserve"> </w:t>
      </w:r>
      <w:r w:rsidRPr="00933D72">
        <w:rPr>
          <w:sz w:val="24"/>
          <w:szCs w:val="24"/>
        </w:rPr>
        <w:t>және</w:t>
      </w:r>
      <w:r w:rsidRPr="00933D72">
        <w:rPr>
          <w:sz w:val="24"/>
          <w:szCs w:val="24"/>
          <w:lang w:val="en-US"/>
        </w:rPr>
        <w:t xml:space="preserve"> </w:t>
      </w:r>
      <w:r w:rsidRPr="00933D72">
        <w:rPr>
          <w:sz w:val="24"/>
          <w:szCs w:val="24"/>
        </w:rPr>
        <w:t>газ</w:t>
      </w:r>
      <w:r w:rsidRPr="00933D72">
        <w:rPr>
          <w:sz w:val="24"/>
          <w:szCs w:val="24"/>
          <w:lang w:val="en-US"/>
        </w:rPr>
        <w:t>-</w:t>
      </w:r>
      <w:r w:rsidRPr="00933D72">
        <w:rPr>
          <w:sz w:val="24"/>
          <w:szCs w:val="24"/>
        </w:rPr>
        <w:t>мұнай</w:t>
      </w:r>
      <w:r w:rsidRPr="00933D72">
        <w:rPr>
          <w:sz w:val="24"/>
          <w:szCs w:val="24"/>
          <w:lang w:val="en-US"/>
        </w:rPr>
        <w:t xml:space="preserve"> </w:t>
      </w:r>
      <w:r w:rsidRPr="00933D72">
        <w:rPr>
          <w:sz w:val="24"/>
          <w:szCs w:val="24"/>
        </w:rPr>
        <w:t>кен</w:t>
      </w:r>
      <w:r w:rsidRPr="00933D72">
        <w:rPr>
          <w:sz w:val="24"/>
          <w:szCs w:val="24"/>
          <w:lang w:val="en-US"/>
        </w:rPr>
        <w:t xml:space="preserve"> </w:t>
      </w:r>
      <w:r w:rsidRPr="00933D72">
        <w:rPr>
          <w:sz w:val="24"/>
          <w:szCs w:val="24"/>
        </w:rPr>
        <w:t>орындары</w:t>
      </w:r>
      <w:r w:rsidRPr="00933D72">
        <w:rPr>
          <w:sz w:val="24"/>
          <w:szCs w:val="24"/>
          <w:lang w:val="en-US"/>
        </w:rPr>
        <w:t xml:space="preserve">. </w:t>
      </w:r>
      <w:r w:rsidRPr="00933D72">
        <w:rPr>
          <w:sz w:val="24"/>
          <w:szCs w:val="24"/>
        </w:rPr>
        <w:t>Қабаттың</w:t>
      </w:r>
      <w:r w:rsidRPr="00933D72">
        <w:rPr>
          <w:sz w:val="24"/>
          <w:szCs w:val="24"/>
          <w:lang w:val="en-US"/>
        </w:rPr>
        <w:t xml:space="preserve"> </w:t>
      </w:r>
      <w:r w:rsidRPr="00933D72">
        <w:rPr>
          <w:sz w:val="24"/>
          <w:szCs w:val="24"/>
        </w:rPr>
        <w:t>мұнай</w:t>
      </w:r>
      <w:r w:rsidRPr="00933D72">
        <w:rPr>
          <w:sz w:val="24"/>
          <w:szCs w:val="24"/>
          <w:lang w:val="en-US"/>
        </w:rPr>
        <w:t xml:space="preserve"> </w:t>
      </w:r>
      <w:r w:rsidRPr="00933D72">
        <w:rPr>
          <w:sz w:val="24"/>
          <w:szCs w:val="24"/>
        </w:rPr>
        <w:t>беруін</w:t>
      </w:r>
      <w:r w:rsidRPr="00933D72">
        <w:rPr>
          <w:sz w:val="24"/>
          <w:szCs w:val="24"/>
          <w:lang w:val="en-US"/>
        </w:rPr>
        <w:t xml:space="preserve"> </w:t>
      </w:r>
      <w:r w:rsidRPr="00933D72">
        <w:rPr>
          <w:sz w:val="24"/>
          <w:szCs w:val="24"/>
        </w:rPr>
        <w:t>арттыру</w:t>
      </w:r>
      <w:r w:rsidRPr="00933D72">
        <w:rPr>
          <w:sz w:val="24"/>
          <w:szCs w:val="24"/>
          <w:lang w:val="en-US"/>
        </w:rPr>
        <w:t xml:space="preserve"> </w:t>
      </w:r>
      <w:r w:rsidRPr="00933D72">
        <w:rPr>
          <w:sz w:val="24"/>
          <w:szCs w:val="24"/>
        </w:rPr>
        <w:t>үшін</w:t>
      </w:r>
      <w:r w:rsidRPr="00933D72">
        <w:rPr>
          <w:sz w:val="24"/>
          <w:szCs w:val="24"/>
          <w:lang w:val="en-US"/>
        </w:rPr>
        <w:t xml:space="preserve"> </w:t>
      </w:r>
      <w:r w:rsidRPr="00933D72">
        <w:rPr>
          <w:sz w:val="24"/>
          <w:szCs w:val="24"/>
        </w:rPr>
        <w:t>ұңғымаларды</w:t>
      </w:r>
      <w:r w:rsidRPr="00933D72">
        <w:rPr>
          <w:sz w:val="24"/>
          <w:szCs w:val="24"/>
          <w:lang w:val="en-US"/>
        </w:rPr>
        <w:t xml:space="preserve"> </w:t>
      </w:r>
      <w:r w:rsidRPr="00933D72">
        <w:rPr>
          <w:sz w:val="24"/>
          <w:szCs w:val="24"/>
        </w:rPr>
        <w:t>өңдеу</w:t>
      </w:r>
      <w:r w:rsidRPr="00933D72">
        <w:rPr>
          <w:sz w:val="24"/>
          <w:szCs w:val="24"/>
          <w:lang w:val="en-US"/>
        </w:rPr>
        <w:t xml:space="preserve"> </w:t>
      </w:r>
      <w:r w:rsidRPr="00933D72">
        <w:rPr>
          <w:sz w:val="24"/>
          <w:szCs w:val="24"/>
        </w:rPr>
        <w:t>кезінде</w:t>
      </w:r>
      <w:r w:rsidRPr="00933D72">
        <w:rPr>
          <w:sz w:val="24"/>
          <w:szCs w:val="24"/>
          <w:lang w:val="en-US"/>
        </w:rPr>
        <w:t xml:space="preserve"> </w:t>
      </w:r>
      <w:r w:rsidRPr="00933D72">
        <w:rPr>
          <w:sz w:val="24"/>
          <w:szCs w:val="24"/>
        </w:rPr>
        <w:t>еңбек</w:t>
      </w:r>
      <w:r w:rsidRPr="00933D72">
        <w:rPr>
          <w:sz w:val="24"/>
          <w:szCs w:val="24"/>
          <w:lang w:val="en-US"/>
        </w:rPr>
        <w:t xml:space="preserve"> </w:t>
      </w:r>
      <w:r w:rsidRPr="00933D72">
        <w:rPr>
          <w:sz w:val="24"/>
          <w:szCs w:val="24"/>
        </w:rPr>
        <w:t>қауіпсіздігі</w:t>
      </w:r>
      <w:r w:rsidRPr="00933D72">
        <w:rPr>
          <w:sz w:val="24"/>
          <w:szCs w:val="24"/>
          <w:lang w:val="en-US"/>
        </w:rPr>
        <w:t xml:space="preserve"> </w:t>
      </w:r>
      <w:r w:rsidRPr="00933D72">
        <w:rPr>
          <w:sz w:val="24"/>
          <w:szCs w:val="24"/>
        </w:rPr>
        <w:t>және</w:t>
      </w:r>
      <w:r w:rsidRPr="00933D72">
        <w:rPr>
          <w:sz w:val="24"/>
          <w:szCs w:val="24"/>
          <w:lang w:val="en-US"/>
        </w:rPr>
        <w:t xml:space="preserve"> </w:t>
      </w:r>
      <w:r w:rsidRPr="00933D72">
        <w:rPr>
          <w:sz w:val="24"/>
          <w:szCs w:val="24"/>
        </w:rPr>
        <w:t>еңбекті</w:t>
      </w:r>
      <w:r w:rsidRPr="00933D72">
        <w:rPr>
          <w:sz w:val="24"/>
          <w:szCs w:val="24"/>
          <w:lang w:val="en-US"/>
        </w:rPr>
        <w:t xml:space="preserve"> </w:t>
      </w:r>
      <w:r w:rsidRPr="00933D72">
        <w:rPr>
          <w:sz w:val="24"/>
          <w:szCs w:val="24"/>
        </w:rPr>
        <w:t>қорғау</w:t>
      </w:r>
      <w:r w:rsidRPr="00933D72">
        <w:rPr>
          <w:sz w:val="24"/>
          <w:szCs w:val="24"/>
          <w:lang w:val="en-US"/>
        </w:rPr>
        <w:t xml:space="preserve"> </w:t>
      </w:r>
      <w:r w:rsidRPr="00933D72">
        <w:rPr>
          <w:sz w:val="24"/>
          <w:szCs w:val="24"/>
        </w:rPr>
        <w:t>жөніндегі</w:t>
      </w:r>
      <w:r w:rsidRPr="00933D72">
        <w:rPr>
          <w:sz w:val="24"/>
          <w:szCs w:val="24"/>
          <w:lang w:val="en-US"/>
        </w:rPr>
        <w:t xml:space="preserve"> </w:t>
      </w:r>
      <w:r w:rsidRPr="00933D72">
        <w:rPr>
          <w:sz w:val="24"/>
          <w:szCs w:val="24"/>
        </w:rPr>
        <w:t>әдістемелік</w:t>
      </w:r>
      <w:r w:rsidRPr="00933D72">
        <w:rPr>
          <w:sz w:val="24"/>
          <w:szCs w:val="24"/>
          <w:lang w:val="en-US"/>
        </w:rPr>
        <w:t xml:space="preserve"> </w:t>
      </w:r>
      <w:r w:rsidRPr="00933D72">
        <w:rPr>
          <w:sz w:val="24"/>
          <w:szCs w:val="24"/>
        </w:rPr>
        <w:t>нұсқаулар</w:t>
      </w:r>
      <w:r w:rsidRPr="00933D72">
        <w:rPr>
          <w:sz w:val="24"/>
          <w:szCs w:val="24"/>
          <w:lang w:val="en-US"/>
        </w:rPr>
        <w:t xml:space="preserve"> " </w:t>
      </w:r>
      <w:r w:rsidRPr="00933D72">
        <w:rPr>
          <w:sz w:val="24"/>
          <w:szCs w:val="24"/>
        </w:rPr>
        <w:t>және</w:t>
      </w:r>
      <w:r w:rsidRPr="00933D72">
        <w:rPr>
          <w:sz w:val="24"/>
          <w:szCs w:val="24"/>
          <w:lang w:val="en-US"/>
        </w:rPr>
        <w:t xml:space="preserve"> </w:t>
      </w:r>
      <w:r w:rsidRPr="00933D72">
        <w:rPr>
          <w:sz w:val="24"/>
          <w:szCs w:val="24"/>
        </w:rPr>
        <w:t>өзінің</w:t>
      </w:r>
      <w:r w:rsidRPr="00933D72">
        <w:rPr>
          <w:sz w:val="24"/>
          <w:szCs w:val="24"/>
          <w:lang w:val="en-US"/>
        </w:rPr>
        <w:t xml:space="preserve"> </w:t>
      </w:r>
      <w:r w:rsidRPr="00933D72">
        <w:rPr>
          <w:sz w:val="24"/>
          <w:szCs w:val="24"/>
        </w:rPr>
        <w:t>ішкі</w:t>
      </w:r>
      <w:r w:rsidRPr="00933D72">
        <w:rPr>
          <w:sz w:val="24"/>
          <w:szCs w:val="24"/>
          <w:lang w:val="en-US"/>
        </w:rPr>
        <w:t xml:space="preserve"> </w:t>
      </w:r>
      <w:r w:rsidRPr="00933D72">
        <w:rPr>
          <w:sz w:val="24"/>
          <w:szCs w:val="24"/>
        </w:rPr>
        <w:t>бекітілген</w:t>
      </w:r>
      <w:r w:rsidRPr="00933D72">
        <w:rPr>
          <w:sz w:val="24"/>
          <w:szCs w:val="24"/>
          <w:lang w:val="en-US"/>
        </w:rPr>
        <w:t xml:space="preserve"> </w:t>
      </w:r>
      <w:r w:rsidRPr="00933D72">
        <w:rPr>
          <w:sz w:val="24"/>
          <w:szCs w:val="24"/>
        </w:rPr>
        <w:t>регламенттері</w:t>
      </w:r>
      <w:r w:rsidRPr="00933D72">
        <w:rPr>
          <w:sz w:val="24"/>
          <w:szCs w:val="24"/>
          <w:lang w:val="en-US"/>
        </w:rPr>
        <w:t>.</w:t>
      </w:r>
    </w:p>
    <w:p w14:paraId="1872DD61" w14:textId="6782E451" w:rsidR="0021352E" w:rsidRPr="005C7C88" w:rsidRDefault="005C7C88" w:rsidP="00432C95">
      <w:pPr>
        <w:pStyle w:val="af5"/>
        <w:numPr>
          <w:ilvl w:val="1"/>
          <w:numId w:val="32"/>
        </w:numPr>
        <w:tabs>
          <w:tab w:val="left" w:pos="567"/>
        </w:tabs>
        <w:ind w:left="0" w:firstLine="0"/>
        <w:jc w:val="both"/>
        <w:rPr>
          <w:sz w:val="24"/>
          <w:szCs w:val="24"/>
          <w:lang w:val="en-US"/>
        </w:rPr>
      </w:pPr>
      <w:r w:rsidRPr="005C7C88">
        <w:rPr>
          <w:sz w:val="24"/>
          <w:szCs w:val="24"/>
        </w:rPr>
        <w:t>Мердігер</w:t>
      </w:r>
      <w:r w:rsidRPr="005C7C88">
        <w:rPr>
          <w:sz w:val="24"/>
          <w:szCs w:val="24"/>
          <w:lang w:val="en-US"/>
        </w:rPr>
        <w:t xml:space="preserve"> </w:t>
      </w:r>
      <w:r w:rsidRPr="005C7C88">
        <w:rPr>
          <w:sz w:val="24"/>
          <w:szCs w:val="24"/>
        </w:rPr>
        <w:t>жұмыс</w:t>
      </w:r>
      <w:r w:rsidRPr="005C7C88">
        <w:rPr>
          <w:sz w:val="24"/>
          <w:szCs w:val="24"/>
          <w:lang w:val="en-US"/>
        </w:rPr>
        <w:t xml:space="preserve"> </w:t>
      </w:r>
      <w:r w:rsidRPr="005C7C88">
        <w:rPr>
          <w:sz w:val="24"/>
          <w:szCs w:val="24"/>
        </w:rPr>
        <w:t>жүргізер</w:t>
      </w:r>
      <w:r w:rsidRPr="005C7C88">
        <w:rPr>
          <w:sz w:val="24"/>
          <w:szCs w:val="24"/>
          <w:lang w:val="en-US"/>
        </w:rPr>
        <w:t xml:space="preserve"> </w:t>
      </w:r>
      <w:r w:rsidRPr="005C7C88">
        <w:rPr>
          <w:sz w:val="24"/>
          <w:szCs w:val="24"/>
        </w:rPr>
        <w:t>алдында</w:t>
      </w:r>
      <w:r w:rsidRPr="005C7C88">
        <w:rPr>
          <w:sz w:val="24"/>
          <w:szCs w:val="24"/>
          <w:lang w:val="en-US"/>
        </w:rPr>
        <w:t xml:space="preserve"> </w:t>
      </w:r>
      <w:r w:rsidRPr="005C7C88">
        <w:rPr>
          <w:sz w:val="24"/>
          <w:szCs w:val="24"/>
        </w:rPr>
        <w:t>Тапсырыс</w:t>
      </w:r>
      <w:r w:rsidRPr="005C7C88">
        <w:rPr>
          <w:sz w:val="24"/>
          <w:szCs w:val="24"/>
          <w:lang w:val="en-US"/>
        </w:rPr>
        <w:t xml:space="preserve"> </w:t>
      </w:r>
      <w:r w:rsidRPr="005C7C88">
        <w:rPr>
          <w:sz w:val="24"/>
          <w:szCs w:val="24"/>
        </w:rPr>
        <w:t>берушінің</w:t>
      </w:r>
      <w:r w:rsidRPr="005C7C88">
        <w:rPr>
          <w:sz w:val="24"/>
          <w:szCs w:val="24"/>
          <w:lang w:val="en-US"/>
        </w:rPr>
        <w:t xml:space="preserve"> </w:t>
      </w:r>
      <w:r w:rsidRPr="005C7C88">
        <w:rPr>
          <w:sz w:val="24"/>
          <w:szCs w:val="24"/>
        </w:rPr>
        <w:t>талабы</w:t>
      </w:r>
      <w:r w:rsidRPr="005C7C88">
        <w:rPr>
          <w:sz w:val="24"/>
          <w:szCs w:val="24"/>
          <w:lang w:val="en-US"/>
        </w:rPr>
        <w:t xml:space="preserve"> </w:t>
      </w:r>
      <w:r w:rsidRPr="005C7C88">
        <w:rPr>
          <w:sz w:val="24"/>
          <w:szCs w:val="24"/>
        </w:rPr>
        <w:t>бойынша</w:t>
      </w:r>
      <w:r w:rsidRPr="005C7C88">
        <w:rPr>
          <w:sz w:val="24"/>
          <w:szCs w:val="24"/>
          <w:lang w:val="en-US"/>
        </w:rPr>
        <w:t xml:space="preserve"> </w:t>
      </w:r>
      <w:r w:rsidRPr="005C7C88">
        <w:rPr>
          <w:sz w:val="24"/>
          <w:szCs w:val="24"/>
        </w:rPr>
        <w:t>соңғы</w:t>
      </w:r>
      <w:r w:rsidRPr="005C7C88">
        <w:rPr>
          <w:sz w:val="24"/>
          <w:szCs w:val="24"/>
          <w:lang w:val="en-US"/>
        </w:rPr>
        <w:t xml:space="preserve"> 3 </w:t>
      </w:r>
      <w:r w:rsidRPr="005C7C88">
        <w:rPr>
          <w:sz w:val="24"/>
          <w:szCs w:val="24"/>
        </w:rPr>
        <w:t>жылдағы</w:t>
      </w:r>
      <w:r w:rsidRPr="005C7C88">
        <w:rPr>
          <w:sz w:val="24"/>
          <w:szCs w:val="24"/>
          <w:lang w:val="en-US"/>
        </w:rPr>
        <w:t xml:space="preserve"> </w:t>
      </w:r>
      <w:r w:rsidRPr="005C7C88">
        <w:rPr>
          <w:sz w:val="24"/>
          <w:szCs w:val="24"/>
        </w:rPr>
        <w:t>икемді</w:t>
      </w:r>
      <w:r w:rsidRPr="005C7C88">
        <w:rPr>
          <w:sz w:val="24"/>
          <w:szCs w:val="24"/>
          <w:lang w:val="en-US"/>
        </w:rPr>
        <w:t xml:space="preserve"> </w:t>
      </w:r>
      <w:r w:rsidRPr="005C7C88">
        <w:rPr>
          <w:sz w:val="24"/>
          <w:szCs w:val="24"/>
        </w:rPr>
        <w:t>құбырдың</w:t>
      </w:r>
      <w:r w:rsidRPr="005C7C88">
        <w:rPr>
          <w:sz w:val="24"/>
          <w:szCs w:val="24"/>
          <w:lang w:val="en-US"/>
        </w:rPr>
        <w:t xml:space="preserve"> </w:t>
      </w:r>
      <w:r w:rsidRPr="005C7C88">
        <w:rPr>
          <w:sz w:val="24"/>
          <w:szCs w:val="24"/>
        </w:rPr>
        <w:t>жұмыс</w:t>
      </w:r>
      <w:r w:rsidRPr="005C7C88">
        <w:rPr>
          <w:sz w:val="24"/>
          <w:szCs w:val="24"/>
          <w:lang w:val="en-US"/>
        </w:rPr>
        <w:t xml:space="preserve"> </w:t>
      </w:r>
      <w:r w:rsidRPr="005C7C88">
        <w:rPr>
          <w:sz w:val="24"/>
          <w:szCs w:val="24"/>
        </w:rPr>
        <w:t>кестесін</w:t>
      </w:r>
      <w:r w:rsidRPr="005C7C88">
        <w:rPr>
          <w:sz w:val="24"/>
          <w:szCs w:val="24"/>
          <w:lang w:val="en-US"/>
        </w:rPr>
        <w:t xml:space="preserve"> </w:t>
      </w:r>
      <w:r w:rsidRPr="005C7C88">
        <w:rPr>
          <w:sz w:val="24"/>
          <w:szCs w:val="24"/>
        </w:rPr>
        <w:t>ұсынуы</w:t>
      </w:r>
      <w:r w:rsidRPr="005C7C88">
        <w:rPr>
          <w:sz w:val="24"/>
          <w:szCs w:val="24"/>
          <w:lang w:val="en-US"/>
        </w:rPr>
        <w:t xml:space="preserve"> </w:t>
      </w:r>
      <w:r w:rsidRPr="005C7C88">
        <w:rPr>
          <w:sz w:val="24"/>
          <w:szCs w:val="24"/>
        </w:rPr>
        <w:t>тиіс</w:t>
      </w:r>
      <w:r w:rsidRPr="005C7C88">
        <w:rPr>
          <w:sz w:val="24"/>
          <w:szCs w:val="24"/>
          <w:lang w:val="en-US"/>
        </w:rPr>
        <w:t xml:space="preserve">. </w:t>
      </w:r>
      <w:r w:rsidRPr="005C7C88">
        <w:rPr>
          <w:sz w:val="24"/>
          <w:szCs w:val="24"/>
        </w:rPr>
        <w:t>Графиктерде</w:t>
      </w:r>
      <w:r w:rsidRPr="005C7C88">
        <w:rPr>
          <w:sz w:val="24"/>
          <w:szCs w:val="24"/>
          <w:lang w:val="en-US"/>
        </w:rPr>
        <w:t xml:space="preserve"> </w:t>
      </w:r>
      <w:r w:rsidRPr="005C7C88">
        <w:rPr>
          <w:sz w:val="24"/>
          <w:szCs w:val="24"/>
        </w:rPr>
        <w:t>колтюбинг</w:t>
      </w:r>
      <w:r w:rsidRPr="005C7C88">
        <w:rPr>
          <w:sz w:val="24"/>
          <w:szCs w:val="24"/>
          <w:lang w:val="en-US"/>
        </w:rPr>
        <w:t xml:space="preserve"> </w:t>
      </w:r>
      <w:r w:rsidRPr="005C7C88">
        <w:rPr>
          <w:sz w:val="24"/>
          <w:szCs w:val="24"/>
        </w:rPr>
        <w:t>қондырғысының</w:t>
      </w:r>
      <w:r w:rsidRPr="005C7C88">
        <w:rPr>
          <w:sz w:val="24"/>
          <w:szCs w:val="24"/>
          <w:lang w:val="en-US"/>
        </w:rPr>
        <w:t xml:space="preserve"> </w:t>
      </w:r>
      <w:r w:rsidRPr="005C7C88">
        <w:rPr>
          <w:sz w:val="24"/>
          <w:szCs w:val="24"/>
        </w:rPr>
        <w:t>деректері</w:t>
      </w:r>
      <w:r w:rsidRPr="005C7C88">
        <w:rPr>
          <w:sz w:val="24"/>
          <w:szCs w:val="24"/>
          <w:lang w:val="en-US"/>
        </w:rPr>
        <w:t xml:space="preserve"> </w:t>
      </w:r>
      <w:r w:rsidRPr="005C7C88">
        <w:rPr>
          <w:sz w:val="24"/>
          <w:szCs w:val="24"/>
        </w:rPr>
        <w:t>болуы</w:t>
      </w:r>
      <w:r w:rsidRPr="005C7C88">
        <w:rPr>
          <w:sz w:val="24"/>
          <w:szCs w:val="24"/>
          <w:lang w:val="en-US"/>
        </w:rPr>
        <w:t xml:space="preserve"> </w:t>
      </w:r>
      <w:r w:rsidRPr="005C7C88">
        <w:rPr>
          <w:sz w:val="24"/>
          <w:szCs w:val="24"/>
        </w:rPr>
        <w:t>керек</w:t>
      </w:r>
      <w:r w:rsidRPr="005C7C88">
        <w:rPr>
          <w:sz w:val="24"/>
          <w:szCs w:val="24"/>
          <w:lang w:val="en-US"/>
        </w:rPr>
        <w:t xml:space="preserve">: </w:t>
      </w:r>
      <w:r w:rsidRPr="005C7C88">
        <w:rPr>
          <w:sz w:val="24"/>
          <w:szCs w:val="24"/>
        </w:rPr>
        <w:t>құбырдың</w:t>
      </w:r>
      <w:r w:rsidRPr="005C7C88">
        <w:rPr>
          <w:sz w:val="24"/>
          <w:szCs w:val="24"/>
          <w:lang w:val="en-US"/>
        </w:rPr>
        <w:t xml:space="preserve"> </w:t>
      </w:r>
      <w:r w:rsidRPr="005C7C88">
        <w:rPr>
          <w:sz w:val="24"/>
          <w:szCs w:val="24"/>
        </w:rPr>
        <w:t>салмағы</w:t>
      </w:r>
      <w:r w:rsidRPr="005C7C88">
        <w:rPr>
          <w:sz w:val="24"/>
          <w:szCs w:val="24"/>
          <w:lang w:val="en-US"/>
        </w:rPr>
        <w:t xml:space="preserve">, </w:t>
      </w:r>
      <w:r w:rsidRPr="005C7C88">
        <w:rPr>
          <w:sz w:val="24"/>
          <w:szCs w:val="24"/>
        </w:rPr>
        <w:t>ИСКҚ</w:t>
      </w:r>
      <w:r w:rsidRPr="005C7C88">
        <w:rPr>
          <w:sz w:val="24"/>
          <w:szCs w:val="24"/>
          <w:lang w:val="en-US"/>
        </w:rPr>
        <w:t xml:space="preserve"> </w:t>
      </w:r>
      <w:r w:rsidRPr="005C7C88">
        <w:rPr>
          <w:sz w:val="24"/>
          <w:szCs w:val="24"/>
        </w:rPr>
        <w:t>және</w:t>
      </w:r>
      <w:r w:rsidRPr="005C7C88">
        <w:rPr>
          <w:sz w:val="24"/>
          <w:szCs w:val="24"/>
          <w:lang w:val="en-US"/>
        </w:rPr>
        <w:t xml:space="preserve"> </w:t>
      </w:r>
      <w:r w:rsidRPr="005C7C88">
        <w:rPr>
          <w:sz w:val="24"/>
          <w:szCs w:val="24"/>
        </w:rPr>
        <w:t>сағадағы</w:t>
      </w:r>
      <w:r w:rsidRPr="005C7C88">
        <w:rPr>
          <w:sz w:val="24"/>
          <w:szCs w:val="24"/>
          <w:lang w:val="en-US"/>
        </w:rPr>
        <w:t xml:space="preserve"> </w:t>
      </w:r>
      <w:r w:rsidRPr="005C7C88">
        <w:rPr>
          <w:sz w:val="24"/>
          <w:szCs w:val="24"/>
        </w:rPr>
        <w:t>қысым</w:t>
      </w:r>
      <w:r w:rsidRPr="005C7C88">
        <w:rPr>
          <w:sz w:val="24"/>
          <w:szCs w:val="24"/>
          <w:lang w:val="en-US"/>
        </w:rPr>
        <w:t xml:space="preserve">, </w:t>
      </w:r>
      <w:r w:rsidRPr="005C7C88">
        <w:rPr>
          <w:sz w:val="24"/>
          <w:szCs w:val="24"/>
        </w:rPr>
        <w:t>сұйықтық</w:t>
      </w:r>
      <w:r w:rsidRPr="005C7C88">
        <w:rPr>
          <w:sz w:val="24"/>
          <w:szCs w:val="24"/>
          <w:lang w:val="en-US"/>
        </w:rPr>
        <w:t xml:space="preserve"> </w:t>
      </w:r>
      <w:r w:rsidRPr="005C7C88">
        <w:rPr>
          <w:sz w:val="24"/>
          <w:szCs w:val="24"/>
        </w:rPr>
        <w:t>ағыны</w:t>
      </w:r>
      <w:r w:rsidR="0021352E" w:rsidRPr="005C7C88">
        <w:rPr>
          <w:sz w:val="24"/>
          <w:szCs w:val="24"/>
          <w:lang w:val="en-US"/>
        </w:rPr>
        <w:t>.</w:t>
      </w:r>
    </w:p>
    <w:p w14:paraId="09A38E42" w14:textId="5F4337B7" w:rsidR="0021352E" w:rsidRPr="005C7C88" w:rsidRDefault="005C7C88" w:rsidP="00432C95">
      <w:pPr>
        <w:pStyle w:val="af5"/>
        <w:numPr>
          <w:ilvl w:val="1"/>
          <w:numId w:val="32"/>
        </w:numPr>
        <w:tabs>
          <w:tab w:val="left" w:pos="567"/>
        </w:tabs>
        <w:ind w:left="0" w:firstLine="0"/>
        <w:jc w:val="both"/>
        <w:rPr>
          <w:sz w:val="24"/>
          <w:szCs w:val="24"/>
          <w:lang w:val="en-US"/>
        </w:rPr>
      </w:pPr>
      <w:r w:rsidRPr="005C7C88">
        <w:rPr>
          <w:sz w:val="24"/>
          <w:szCs w:val="24"/>
        </w:rPr>
        <w:t>Мердігер</w:t>
      </w:r>
      <w:r w:rsidRPr="005C7C88">
        <w:rPr>
          <w:sz w:val="24"/>
          <w:szCs w:val="24"/>
          <w:lang w:val="en-US"/>
        </w:rPr>
        <w:t xml:space="preserve"> </w:t>
      </w:r>
      <w:r w:rsidRPr="005C7C88">
        <w:rPr>
          <w:sz w:val="24"/>
          <w:szCs w:val="24"/>
        </w:rPr>
        <w:t>жұмыс</w:t>
      </w:r>
      <w:r w:rsidRPr="005C7C88">
        <w:rPr>
          <w:sz w:val="24"/>
          <w:szCs w:val="24"/>
          <w:lang w:val="en-US"/>
        </w:rPr>
        <w:t xml:space="preserve"> </w:t>
      </w:r>
      <w:r w:rsidRPr="005C7C88">
        <w:rPr>
          <w:sz w:val="24"/>
          <w:szCs w:val="24"/>
        </w:rPr>
        <w:t>жүргізер</w:t>
      </w:r>
      <w:r w:rsidRPr="005C7C88">
        <w:rPr>
          <w:sz w:val="24"/>
          <w:szCs w:val="24"/>
          <w:lang w:val="en-US"/>
        </w:rPr>
        <w:t xml:space="preserve"> </w:t>
      </w:r>
      <w:r w:rsidRPr="005C7C88">
        <w:rPr>
          <w:sz w:val="24"/>
          <w:szCs w:val="24"/>
        </w:rPr>
        <w:t>алдында</w:t>
      </w:r>
      <w:r w:rsidRPr="005C7C88">
        <w:rPr>
          <w:sz w:val="24"/>
          <w:szCs w:val="24"/>
          <w:lang w:val="en-US"/>
        </w:rPr>
        <w:t xml:space="preserve"> </w:t>
      </w:r>
      <w:r w:rsidRPr="005C7C88">
        <w:rPr>
          <w:sz w:val="24"/>
          <w:szCs w:val="24"/>
        </w:rPr>
        <w:t>Тапсырыс</w:t>
      </w:r>
      <w:r w:rsidRPr="005C7C88">
        <w:rPr>
          <w:sz w:val="24"/>
          <w:szCs w:val="24"/>
          <w:lang w:val="en-US"/>
        </w:rPr>
        <w:t xml:space="preserve"> </w:t>
      </w:r>
      <w:r w:rsidRPr="005C7C88">
        <w:rPr>
          <w:sz w:val="24"/>
          <w:szCs w:val="24"/>
        </w:rPr>
        <w:t>берушіге</w:t>
      </w:r>
      <w:r w:rsidRPr="005C7C88">
        <w:rPr>
          <w:sz w:val="24"/>
          <w:szCs w:val="24"/>
          <w:lang w:val="en-US"/>
        </w:rPr>
        <w:t xml:space="preserve"> </w:t>
      </w:r>
      <w:r w:rsidRPr="005C7C88">
        <w:rPr>
          <w:sz w:val="24"/>
          <w:szCs w:val="24"/>
        </w:rPr>
        <w:t>деректерді</w:t>
      </w:r>
      <w:r w:rsidRPr="005C7C88">
        <w:rPr>
          <w:sz w:val="24"/>
          <w:szCs w:val="24"/>
          <w:lang w:val="en-US"/>
        </w:rPr>
        <w:t xml:space="preserve"> </w:t>
      </w:r>
      <w:r w:rsidRPr="005C7C88">
        <w:rPr>
          <w:sz w:val="24"/>
          <w:szCs w:val="24"/>
        </w:rPr>
        <w:t>жинаудың</w:t>
      </w:r>
      <w:r w:rsidRPr="005C7C88">
        <w:rPr>
          <w:sz w:val="24"/>
          <w:szCs w:val="24"/>
          <w:lang w:val="en-US"/>
        </w:rPr>
        <w:t xml:space="preserve"> </w:t>
      </w:r>
      <w:r w:rsidRPr="005C7C88">
        <w:rPr>
          <w:sz w:val="24"/>
          <w:szCs w:val="24"/>
        </w:rPr>
        <w:t>компьютерленген</w:t>
      </w:r>
      <w:r w:rsidRPr="005C7C88">
        <w:rPr>
          <w:sz w:val="24"/>
          <w:szCs w:val="24"/>
          <w:lang w:val="en-US"/>
        </w:rPr>
        <w:t xml:space="preserve"> </w:t>
      </w:r>
      <w:r w:rsidRPr="005C7C88">
        <w:rPr>
          <w:sz w:val="24"/>
          <w:szCs w:val="24"/>
        </w:rPr>
        <w:t>жүйесінің</w:t>
      </w:r>
      <w:r w:rsidRPr="005C7C88">
        <w:rPr>
          <w:sz w:val="24"/>
          <w:szCs w:val="24"/>
          <w:lang w:val="en-US"/>
        </w:rPr>
        <w:t xml:space="preserve"> (</w:t>
      </w:r>
      <w:r w:rsidRPr="005C7C88">
        <w:rPr>
          <w:sz w:val="24"/>
          <w:szCs w:val="24"/>
        </w:rPr>
        <w:t>Сағалық</w:t>
      </w:r>
      <w:r w:rsidRPr="005C7C88">
        <w:rPr>
          <w:sz w:val="24"/>
          <w:szCs w:val="24"/>
          <w:lang w:val="en-US"/>
        </w:rPr>
        <w:t>/</w:t>
      </w:r>
      <w:r w:rsidRPr="005C7C88">
        <w:rPr>
          <w:sz w:val="24"/>
          <w:szCs w:val="24"/>
        </w:rPr>
        <w:t>құбыр</w:t>
      </w:r>
      <w:r w:rsidRPr="005C7C88">
        <w:rPr>
          <w:sz w:val="24"/>
          <w:szCs w:val="24"/>
          <w:lang w:val="en-US"/>
        </w:rPr>
        <w:t xml:space="preserve"> </w:t>
      </w:r>
      <w:r w:rsidRPr="005C7C88">
        <w:rPr>
          <w:sz w:val="24"/>
          <w:szCs w:val="24"/>
        </w:rPr>
        <w:t>қысымы</w:t>
      </w:r>
      <w:r w:rsidRPr="005C7C88">
        <w:rPr>
          <w:sz w:val="24"/>
          <w:szCs w:val="24"/>
          <w:lang w:val="en-US"/>
        </w:rPr>
        <w:t xml:space="preserve">, </w:t>
      </w:r>
      <w:r w:rsidRPr="005C7C88">
        <w:rPr>
          <w:sz w:val="24"/>
          <w:szCs w:val="24"/>
        </w:rPr>
        <w:t>сұйықтық</w:t>
      </w:r>
      <w:r w:rsidRPr="005C7C88">
        <w:rPr>
          <w:sz w:val="24"/>
          <w:szCs w:val="24"/>
          <w:lang w:val="en-US"/>
        </w:rPr>
        <w:t xml:space="preserve"> </w:t>
      </w:r>
      <w:r w:rsidRPr="005C7C88">
        <w:rPr>
          <w:sz w:val="24"/>
          <w:szCs w:val="24"/>
        </w:rPr>
        <w:t>шығыны</w:t>
      </w:r>
      <w:r w:rsidRPr="005C7C88">
        <w:rPr>
          <w:sz w:val="24"/>
          <w:szCs w:val="24"/>
          <w:lang w:val="en-US"/>
        </w:rPr>
        <w:t xml:space="preserve">, </w:t>
      </w:r>
      <w:r w:rsidRPr="005C7C88">
        <w:rPr>
          <w:sz w:val="24"/>
          <w:szCs w:val="24"/>
        </w:rPr>
        <w:t>құбыр</w:t>
      </w:r>
      <w:r w:rsidRPr="005C7C88">
        <w:rPr>
          <w:sz w:val="24"/>
          <w:szCs w:val="24"/>
          <w:lang w:val="en-US"/>
        </w:rPr>
        <w:t xml:space="preserve"> </w:t>
      </w:r>
      <w:r w:rsidRPr="005C7C88">
        <w:rPr>
          <w:sz w:val="24"/>
          <w:szCs w:val="24"/>
        </w:rPr>
        <w:t>салмағы</w:t>
      </w:r>
      <w:r w:rsidRPr="005C7C88">
        <w:rPr>
          <w:sz w:val="24"/>
          <w:szCs w:val="24"/>
          <w:lang w:val="en-US"/>
        </w:rPr>
        <w:t xml:space="preserve">, </w:t>
      </w:r>
      <w:r w:rsidRPr="005C7C88">
        <w:rPr>
          <w:sz w:val="24"/>
          <w:szCs w:val="24"/>
        </w:rPr>
        <w:t>құбыр</w:t>
      </w:r>
      <w:r w:rsidRPr="005C7C88">
        <w:rPr>
          <w:sz w:val="24"/>
          <w:szCs w:val="24"/>
          <w:lang w:val="en-US"/>
        </w:rPr>
        <w:t xml:space="preserve"> </w:t>
      </w:r>
      <w:r w:rsidRPr="005C7C88">
        <w:rPr>
          <w:sz w:val="24"/>
          <w:szCs w:val="24"/>
        </w:rPr>
        <w:t>жүрісінің</w:t>
      </w:r>
      <w:r w:rsidRPr="005C7C88">
        <w:rPr>
          <w:sz w:val="24"/>
          <w:szCs w:val="24"/>
          <w:lang w:val="en-US"/>
        </w:rPr>
        <w:t xml:space="preserve"> </w:t>
      </w:r>
      <w:r w:rsidRPr="005C7C88">
        <w:rPr>
          <w:sz w:val="24"/>
          <w:szCs w:val="24"/>
        </w:rPr>
        <w:t>жылдамдығы</w:t>
      </w:r>
      <w:r w:rsidRPr="005C7C88">
        <w:rPr>
          <w:sz w:val="24"/>
          <w:szCs w:val="24"/>
          <w:lang w:val="en-US"/>
        </w:rPr>
        <w:t xml:space="preserve">, </w:t>
      </w:r>
      <w:r w:rsidRPr="005C7C88">
        <w:rPr>
          <w:sz w:val="24"/>
          <w:szCs w:val="24"/>
        </w:rPr>
        <w:t>азотты</w:t>
      </w:r>
      <w:r w:rsidRPr="005C7C88">
        <w:rPr>
          <w:sz w:val="24"/>
          <w:szCs w:val="24"/>
          <w:lang w:val="en-US"/>
        </w:rPr>
        <w:t xml:space="preserve"> </w:t>
      </w:r>
      <w:r w:rsidRPr="005C7C88">
        <w:rPr>
          <w:sz w:val="24"/>
          <w:szCs w:val="24"/>
        </w:rPr>
        <w:t>айдау</w:t>
      </w:r>
      <w:r w:rsidRPr="005C7C88">
        <w:rPr>
          <w:sz w:val="24"/>
          <w:szCs w:val="24"/>
          <w:lang w:val="en-US"/>
        </w:rPr>
        <w:t xml:space="preserve"> </w:t>
      </w:r>
      <w:r w:rsidRPr="005C7C88">
        <w:rPr>
          <w:sz w:val="24"/>
          <w:szCs w:val="24"/>
        </w:rPr>
        <w:t>жылдамдығы</w:t>
      </w:r>
      <w:r w:rsidRPr="005C7C88">
        <w:rPr>
          <w:sz w:val="24"/>
          <w:szCs w:val="24"/>
          <w:lang w:val="en-US"/>
        </w:rPr>
        <w:t xml:space="preserve">) </w:t>
      </w:r>
      <w:r w:rsidRPr="005C7C88">
        <w:rPr>
          <w:sz w:val="24"/>
          <w:szCs w:val="24"/>
        </w:rPr>
        <w:t>бар</w:t>
      </w:r>
      <w:r w:rsidRPr="005C7C88">
        <w:rPr>
          <w:sz w:val="24"/>
          <w:szCs w:val="24"/>
          <w:lang w:val="en-US"/>
        </w:rPr>
        <w:t xml:space="preserve"> </w:t>
      </w:r>
      <w:r w:rsidRPr="005C7C88">
        <w:rPr>
          <w:sz w:val="24"/>
          <w:szCs w:val="24"/>
        </w:rPr>
        <w:t>екендігі</w:t>
      </w:r>
      <w:r w:rsidRPr="005C7C88">
        <w:rPr>
          <w:sz w:val="24"/>
          <w:szCs w:val="24"/>
          <w:lang w:val="en-US"/>
        </w:rPr>
        <w:t xml:space="preserve"> </w:t>
      </w:r>
      <w:r w:rsidRPr="005C7C88">
        <w:rPr>
          <w:sz w:val="24"/>
          <w:szCs w:val="24"/>
        </w:rPr>
        <w:t>туралы</w:t>
      </w:r>
      <w:r w:rsidRPr="005C7C88">
        <w:rPr>
          <w:sz w:val="24"/>
          <w:szCs w:val="24"/>
          <w:lang w:val="en-US"/>
        </w:rPr>
        <w:t xml:space="preserve"> </w:t>
      </w:r>
      <w:r w:rsidRPr="005C7C88">
        <w:rPr>
          <w:sz w:val="24"/>
          <w:szCs w:val="24"/>
        </w:rPr>
        <w:t>растайтын</w:t>
      </w:r>
      <w:r w:rsidRPr="005C7C88">
        <w:rPr>
          <w:sz w:val="24"/>
          <w:szCs w:val="24"/>
          <w:lang w:val="en-US"/>
        </w:rPr>
        <w:t xml:space="preserve"> </w:t>
      </w:r>
      <w:r w:rsidRPr="005C7C88">
        <w:rPr>
          <w:sz w:val="24"/>
          <w:szCs w:val="24"/>
        </w:rPr>
        <w:t>құжаттарды</w:t>
      </w:r>
      <w:r w:rsidRPr="005C7C88">
        <w:rPr>
          <w:sz w:val="24"/>
          <w:szCs w:val="24"/>
          <w:lang w:val="en-US"/>
        </w:rPr>
        <w:t xml:space="preserve">, </w:t>
      </w:r>
      <w:r w:rsidRPr="005C7C88">
        <w:rPr>
          <w:sz w:val="24"/>
          <w:szCs w:val="24"/>
        </w:rPr>
        <w:t>сондай</w:t>
      </w:r>
      <w:r w:rsidRPr="005C7C88">
        <w:rPr>
          <w:sz w:val="24"/>
          <w:szCs w:val="24"/>
          <w:lang w:val="en-US"/>
        </w:rPr>
        <w:t>-</w:t>
      </w:r>
      <w:r w:rsidRPr="005C7C88">
        <w:rPr>
          <w:sz w:val="24"/>
          <w:szCs w:val="24"/>
        </w:rPr>
        <w:t>ақ</w:t>
      </w:r>
      <w:r w:rsidRPr="005C7C88">
        <w:rPr>
          <w:sz w:val="24"/>
          <w:szCs w:val="24"/>
          <w:lang w:val="en-US"/>
        </w:rPr>
        <w:t xml:space="preserve"> </w:t>
      </w:r>
      <w:r w:rsidRPr="005C7C88">
        <w:rPr>
          <w:sz w:val="24"/>
          <w:szCs w:val="24"/>
        </w:rPr>
        <w:t>мұндай</w:t>
      </w:r>
      <w:r w:rsidRPr="005C7C88">
        <w:rPr>
          <w:sz w:val="24"/>
          <w:szCs w:val="24"/>
          <w:lang w:val="en-US"/>
        </w:rPr>
        <w:t xml:space="preserve"> </w:t>
      </w:r>
      <w:r w:rsidRPr="005C7C88">
        <w:rPr>
          <w:sz w:val="24"/>
          <w:szCs w:val="24"/>
        </w:rPr>
        <w:t>жүйенің</w:t>
      </w:r>
      <w:r w:rsidRPr="005C7C88">
        <w:rPr>
          <w:sz w:val="24"/>
          <w:szCs w:val="24"/>
          <w:lang w:val="en-US"/>
        </w:rPr>
        <w:t xml:space="preserve"> </w:t>
      </w:r>
      <w:r w:rsidRPr="005C7C88">
        <w:rPr>
          <w:sz w:val="24"/>
          <w:szCs w:val="24"/>
        </w:rPr>
        <w:t>пайдаланылуын</w:t>
      </w:r>
      <w:r w:rsidRPr="005C7C88">
        <w:rPr>
          <w:sz w:val="24"/>
          <w:szCs w:val="24"/>
          <w:lang w:val="en-US"/>
        </w:rPr>
        <w:t xml:space="preserve"> </w:t>
      </w:r>
      <w:r w:rsidRPr="005C7C88">
        <w:rPr>
          <w:sz w:val="24"/>
          <w:szCs w:val="24"/>
        </w:rPr>
        <w:t>растайтын</w:t>
      </w:r>
      <w:r w:rsidRPr="005C7C88">
        <w:rPr>
          <w:sz w:val="24"/>
          <w:szCs w:val="24"/>
          <w:lang w:val="en-US"/>
        </w:rPr>
        <w:t xml:space="preserve"> </w:t>
      </w:r>
      <w:r w:rsidRPr="005C7C88">
        <w:rPr>
          <w:sz w:val="24"/>
          <w:szCs w:val="24"/>
        </w:rPr>
        <w:t>файлдарды</w:t>
      </w:r>
      <w:r w:rsidRPr="005C7C88">
        <w:rPr>
          <w:sz w:val="24"/>
          <w:szCs w:val="24"/>
          <w:lang w:val="en-US"/>
        </w:rPr>
        <w:t xml:space="preserve"> </w:t>
      </w:r>
      <w:r w:rsidRPr="005C7C88">
        <w:rPr>
          <w:sz w:val="24"/>
          <w:szCs w:val="24"/>
        </w:rPr>
        <w:t>ИСКҚ</w:t>
      </w:r>
      <w:r w:rsidRPr="005C7C88">
        <w:rPr>
          <w:sz w:val="24"/>
          <w:szCs w:val="24"/>
          <w:lang w:val="en-US"/>
        </w:rPr>
        <w:t>-</w:t>
      </w:r>
      <w:r w:rsidRPr="005C7C88">
        <w:rPr>
          <w:sz w:val="24"/>
          <w:szCs w:val="24"/>
        </w:rPr>
        <w:t>мен</w:t>
      </w:r>
      <w:r w:rsidRPr="005C7C88">
        <w:rPr>
          <w:sz w:val="24"/>
          <w:szCs w:val="24"/>
          <w:lang w:val="en-US"/>
        </w:rPr>
        <w:t xml:space="preserve"> </w:t>
      </w:r>
      <w:r w:rsidRPr="005C7C88">
        <w:rPr>
          <w:sz w:val="24"/>
          <w:szCs w:val="24"/>
        </w:rPr>
        <w:t>бұрын</w:t>
      </w:r>
      <w:r w:rsidRPr="005C7C88">
        <w:rPr>
          <w:sz w:val="24"/>
          <w:szCs w:val="24"/>
          <w:lang w:val="en-US"/>
        </w:rPr>
        <w:t xml:space="preserve"> </w:t>
      </w:r>
      <w:r w:rsidRPr="005C7C88">
        <w:rPr>
          <w:sz w:val="24"/>
          <w:szCs w:val="24"/>
        </w:rPr>
        <w:t>орындалған</w:t>
      </w:r>
      <w:r w:rsidRPr="005C7C88">
        <w:rPr>
          <w:sz w:val="24"/>
          <w:szCs w:val="24"/>
          <w:lang w:val="en-US"/>
        </w:rPr>
        <w:t xml:space="preserve"> </w:t>
      </w:r>
      <w:r w:rsidRPr="005C7C88">
        <w:rPr>
          <w:sz w:val="24"/>
          <w:szCs w:val="24"/>
        </w:rPr>
        <w:t>жұмыстардан</w:t>
      </w:r>
      <w:r w:rsidRPr="005C7C88">
        <w:rPr>
          <w:sz w:val="24"/>
          <w:szCs w:val="24"/>
          <w:lang w:val="en-US"/>
        </w:rPr>
        <w:t xml:space="preserve"> 12 </w:t>
      </w:r>
      <w:r w:rsidRPr="005C7C88">
        <w:rPr>
          <w:sz w:val="24"/>
          <w:szCs w:val="24"/>
        </w:rPr>
        <w:t>айдан</w:t>
      </w:r>
      <w:r w:rsidRPr="005C7C88">
        <w:rPr>
          <w:sz w:val="24"/>
          <w:szCs w:val="24"/>
          <w:lang w:val="en-US"/>
        </w:rPr>
        <w:t xml:space="preserve"> </w:t>
      </w:r>
      <w:r w:rsidRPr="005C7C88">
        <w:rPr>
          <w:sz w:val="24"/>
          <w:szCs w:val="24"/>
        </w:rPr>
        <w:t>аспайтын</w:t>
      </w:r>
      <w:r w:rsidRPr="005C7C88">
        <w:rPr>
          <w:sz w:val="24"/>
          <w:szCs w:val="24"/>
          <w:lang w:val="en-US"/>
        </w:rPr>
        <w:t xml:space="preserve"> </w:t>
      </w:r>
      <w:r w:rsidRPr="005C7C88">
        <w:rPr>
          <w:sz w:val="24"/>
          <w:szCs w:val="24"/>
        </w:rPr>
        <w:t>құжаттарды</w:t>
      </w:r>
      <w:r w:rsidRPr="005C7C88">
        <w:rPr>
          <w:sz w:val="24"/>
          <w:szCs w:val="24"/>
          <w:lang w:val="en-US"/>
        </w:rPr>
        <w:t xml:space="preserve"> </w:t>
      </w:r>
      <w:r w:rsidRPr="005C7C88">
        <w:rPr>
          <w:sz w:val="24"/>
          <w:szCs w:val="24"/>
        </w:rPr>
        <w:t>ұсынуға</w:t>
      </w:r>
      <w:r w:rsidRPr="005C7C88">
        <w:rPr>
          <w:sz w:val="24"/>
          <w:szCs w:val="24"/>
          <w:lang w:val="en-US"/>
        </w:rPr>
        <w:t xml:space="preserve"> </w:t>
      </w:r>
      <w:r w:rsidRPr="005C7C88">
        <w:rPr>
          <w:sz w:val="24"/>
          <w:szCs w:val="24"/>
        </w:rPr>
        <w:t>міндетті</w:t>
      </w:r>
      <w:r w:rsidR="0021352E" w:rsidRPr="005C7C88">
        <w:rPr>
          <w:sz w:val="24"/>
          <w:szCs w:val="24"/>
          <w:lang w:val="en-US"/>
        </w:rPr>
        <w:t>.</w:t>
      </w:r>
    </w:p>
    <w:p w14:paraId="62954068" w14:textId="7B4B89EE" w:rsidR="0021352E" w:rsidRPr="002D56E4" w:rsidRDefault="005C7C88" w:rsidP="0021352E">
      <w:pPr>
        <w:pStyle w:val="af5"/>
        <w:tabs>
          <w:tab w:val="left" w:pos="567"/>
        </w:tabs>
        <w:jc w:val="both"/>
        <w:rPr>
          <w:sz w:val="24"/>
          <w:szCs w:val="24"/>
          <w:lang w:val="en-US"/>
        </w:rPr>
      </w:pPr>
      <w:r w:rsidRPr="005C7C88">
        <w:rPr>
          <w:sz w:val="24"/>
          <w:szCs w:val="24"/>
        </w:rPr>
        <w:t>Мердігер</w:t>
      </w:r>
      <w:r w:rsidRPr="005C7C88">
        <w:rPr>
          <w:sz w:val="24"/>
          <w:szCs w:val="24"/>
          <w:lang w:val="en-US"/>
        </w:rPr>
        <w:t xml:space="preserve"> </w:t>
      </w:r>
      <w:r w:rsidRPr="005C7C88">
        <w:rPr>
          <w:sz w:val="24"/>
          <w:szCs w:val="24"/>
        </w:rPr>
        <w:t>жұмыстарды</w:t>
      </w:r>
      <w:r w:rsidRPr="005C7C88">
        <w:rPr>
          <w:sz w:val="24"/>
          <w:szCs w:val="24"/>
          <w:lang w:val="en-US"/>
        </w:rPr>
        <w:t xml:space="preserve"> </w:t>
      </w:r>
      <w:r w:rsidRPr="005C7C88">
        <w:rPr>
          <w:sz w:val="24"/>
          <w:szCs w:val="24"/>
        </w:rPr>
        <w:t>жүргізер</w:t>
      </w:r>
      <w:r w:rsidRPr="005C7C88">
        <w:rPr>
          <w:sz w:val="24"/>
          <w:szCs w:val="24"/>
          <w:lang w:val="en-US"/>
        </w:rPr>
        <w:t xml:space="preserve"> </w:t>
      </w:r>
      <w:r w:rsidRPr="005C7C88">
        <w:rPr>
          <w:sz w:val="24"/>
          <w:szCs w:val="24"/>
        </w:rPr>
        <w:t>алдында</w:t>
      </w:r>
      <w:r w:rsidRPr="005C7C88">
        <w:rPr>
          <w:sz w:val="24"/>
          <w:szCs w:val="24"/>
          <w:lang w:val="en-US"/>
        </w:rPr>
        <w:t xml:space="preserve"> </w:t>
      </w:r>
      <w:r w:rsidRPr="005C7C88">
        <w:rPr>
          <w:sz w:val="24"/>
          <w:szCs w:val="24"/>
        </w:rPr>
        <w:t>Тапсырыс</w:t>
      </w:r>
      <w:r w:rsidRPr="005C7C88">
        <w:rPr>
          <w:sz w:val="24"/>
          <w:szCs w:val="24"/>
          <w:lang w:val="en-US"/>
        </w:rPr>
        <w:t xml:space="preserve"> </w:t>
      </w:r>
      <w:r w:rsidRPr="005C7C88">
        <w:rPr>
          <w:sz w:val="24"/>
          <w:szCs w:val="24"/>
        </w:rPr>
        <w:t>берушіге</w:t>
      </w:r>
      <w:r w:rsidRPr="005C7C88">
        <w:rPr>
          <w:sz w:val="24"/>
          <w:szCs w:val="24"/>
          <w:lang w:val="en-US"/>
        </w:rPr>
        <w:t xml:space="preserve"> </w:t>
      </w:r>
      <w:r w:rsidRPr="005C7C88">
        <w:rPr>
          <w:sz w:val="24"/>
          <w:szCs w:val="24"/>
        </w:rPr>
        <w:t>ИСКҚ</w:t>
      </w:r>
      <w:r w:rsidRPr="005C7C88">
        <w:rPr>
          <w:sz w:val="24"/>
          <w:szCs w:val="24"/>
          <w:lang w:val="en-US"/>
        </w:rPr>
        <w:t xml:space="preserve"> </w:t>
      </w:r>
      <w:r w:rsidRPr="005C7C88">
        <w:rPr>
          <w:sz w:val="24"/>
          <w:szCs w:val="24"/>
        </w:rPr>
        <w:t>көтеріп</w:t>
      </w:r>
      <w:r w:rsidRPr="005C7C88">
        <w:rPr>
          <w:sz w:val="24"/>
          <w:szCs w:val="24"/>
          <w:lang w:val="en-US"/>
        </w:rPr>
        <w:t>/</w:t>
      </w:r>
      <w:r w:rsidRPr="005C7C88">
        <w:rPr>
          <w:sz w:val="24"/>
          <w:szCs w:val="24"/>
        </w:rPr>
        <w:t>түсәру</w:t>
      </w:r>
      <w:r w:rsidRPr="005C7C88">
        <w:rPr>
          <w:sz w:val="24"/>
          <w:szCs w:val="24"/>
          <w:lang w:val="en-US"/>
        </w:rPr>
        <w:t xml:space="preserve"> </w:t>
      </w:r>
      <w:r w:rsidRPr="005C7C88">
        <w:rPr>
          <w:sz w:val="24"/>
          <w:szCs w:val="24"/>
        </w:rPr>
        <w:t>ең</w:t>
      </w:r>
      <w:r w:rsidRPr="005C7C88">
        <w:rPr>
          <w:sz w:val="24"/>
          <w:szCs w:val="24"/>
          <w:lang w:val="en-US"/>
        </w:rPr>
        <w:t xml:space="preserve"> </w:t>
      </w:r>
      <w:r w:rsidRPr="005C7C88">
        <w:rPr>
          <w:sz w:val="24"/>
          <w:szCs w:val="24"/>
        </w:rPr>
        <w:t>жоғары</w:t>
      </w:r>
      <w:r w:rsidRPr="005C7C88">
        <w:rPr>
          <w:sz w:val="24"/>
          <w:szCs w:val="24"/>
          <w:lang w:val="en-US"/>
        </w:rPr>
        <w:t xml:space="preserve"> </w:t>
      </w:r>
      <w:r w:rsidRPr="005C7C88">
        <w:rPr>
          <w:sz w:val="24"/>
          <w:szCs w:val="24"/>
        </w:rPr>
        <w:t>мәндерін</w:t>
      </w:r>
      <w:r w:rsidRPr="005C7C88">
        <w:rPr>
          <w:sz w:val="24"/>
          <w:szCs w:val="24"/>
          <w:lang w:val="en-US"/>
        </w:rPr>
        <w:t xml:space="preserve"> </w:t>
      </w:r>
      <w:r w:rsidRPr="005C7C88">
        <w:rPr>
          <w:sz w:val="24"/>
          <w:szCs w:val="24"/>
        </w:rPr>
        <w:t>қажетті</w:t>
      </w:r>
      <w:r w:rsidRPr="005C7C88">
        <w:rPr>
          <w:sz w:val="24"/>
          <w:szCs w:val="24"/>
          <w:lang w:val="en-US"/>
        </w:rPr>
        <w:t xml:space="preserve"> </w:t>
      </w:r>
      <w:r w:rsidRPr="005C7C88">
        <w:rPr>
          <w:sz w:val="24"/>
          <w:szCs w:val="24"/>
        </w:rPr>
        <w:t>шамаға</w:t>
      </w:r>
      <w:r w:rsidRPr="005C7C88">
        <w:rPr>
          <w:sz w:val="24"/>
          <w:szCs w:val="24"/>
          <w:lang w:val="en-US"/>
        </w:rPr>
        <w:t xml:space="preserve"> (</w:t>
      </w:r>
      <w:r w:rsidRPr="005C7C88">
        <w:rPr>
          <w:sz w:val="24"/>
          <w:szCs w:val="24"/>
        </w:rPr>
        <w:t>инжекторды</w:t>
      </w:r>
      <w:r w:rsidRPr="005C7C88">
        <w:rPr>
          <w:sz w:val="24"/>
          <w:szCs w:val="24"/>
          <w:lang w:val="en-US"/>
        </w:rPr>
        <w:t xml:space="preserve"> </w:t>
      </w:r>
      <w:r w:rsidRPr="005C7C88">
        <w:rPr>
          <w:sz w:val="24"/>
          <w:szCs w:val="24"/>
        </w:rPr>
        <w:t>авариялық</w:t>
      </w:r>
      <w:r w:rsidRPr="005C7C88">
        <w:rPr>
          <w:sz w:val="24"/>
          <w:szCs w:val="24"/>
          <w:lang w:val="en-US"/>
        </w:rPr>
        <w:t xml:space="preserve"> </w:t>
      </w:r>
      <w:r w:rsidRPr="005C7C88">
        <w:rPr>
          <w:sz w:val="24"/>
          <w:szCs w:val="24"/>
        </w:rPr>
        <w:t>ажырату</w:t>
      </w:r>
      <w:r w:rsidRPr="005C7C88">
        <w:rPr>
          <w:sz w:val="24"/>
          <w:szCs w:val="24"/>
          <w:lang w:val="en-US"/>
        </w:rPr>
        <w:t xml:space="preserve"> </w:t>
      </w:r>
      <w:r w:rsidRPr="005C7C88">
        <w:rPr>
          <w:sz w:val="24"/>
          <w:szCs w:val="24"/>
        </w:rPr>
        <w:t>жүйесі</w:t>
      </w:r>
      <w:r w:rsidRPr="005C7C88">
        <w:rPr>
          <w:sz w:val="24"/>
          <w:szCs w:val="24"/>
          <w:lang w:val="en-US"/>
        </w:rPr>
        <w:t>)</w:t>
      </w:r>
      <w:r w:rsidRPr="005C7C88">
        <w:rPr>
          <w:sz w:val="24"/>
          <w:szCs w:val="24"/>
        </w:rPr>
        <w:t>қою</w:t>
      </w:r>
      <w:r w:rsidRPr="005C7C88">
        <w:rPr>
          <w:sz w:val="24"/>
          <w:szCs w:val="24"/>
          <w:lang w:val="en-US"/>
        </w:rPr>
        <w:t xml:space="preserve"> </w:t>
      </w:r>
      <w:r w:rsidRPr="005C7C88">
        <w:rPr>
          <w:sz w:val="24"/>
          <w:szCs w:val="24"/>
        </w:rPr>
        <w:t>үшін</w:t>
      </w:r>
      <w:r w:rsidRPr="005C7C88">
        <w:rPr>
          <w:sz w:val="24"/>
          <w:szCs w:val="24"/>
          <w:lang w:val="en-US"/>
        </w:rPr>
        <w:t xml:space="preserve"> </w:t>
      </w:r>
      <w:r w:rsidRPr="005C7C88">
        <w:rPr>
          <w:sz w:val="24"/>
          <w:szCs w:val="24"/>
        </w:rPr>
        <w:t>реттелетін</w:t>
      </w:r>
      <w:r w:rsidRPr="005C7C88">
        <w:rPr>
          <w:sz w:val="24"/>
          <w:szCs w:val="24"/>
          <w:lang w:val="en-US"/>
        </w:rPr>
        <w:t xml:space="preserve"> </w:t>
      </w:r>
      <w:r w:rsidRPr="005C7C88">
        <w:rPr>
          <w:sz w:val="24"/>
          <w:szCs w:val="24"/>
        </w:rPr>
        <w:t>жүйенің</w:t>
      </w:r>
      <w:r w:rsidRPr="005C7C88">
        <w:rPr>
          <w:sz w:val="24"/>
          <w:szCs w:val="24"/>
          <w:lang w:val="en-US"/>
        </w:rPr>
        <w:t xml:space="preserve"> </w:t>
      </w:r>
      <w:r w:rsidRPr="005C7C88">
        <w:rPr>
          <w:sz w:val="24"/>
          <w:szCs w:val="24"/>
        </w:rPr>
        <w:t>бар</w:t>
      </w:r>
      <w:r w:rsidRPr="005C7C88">
        <w:rPr>
          <w:sz w:val="24"/>
          <w:szCs w:val="24"/>
          <w:lang w:val="en-US"/>
        </w:rPr>
        <w:t xml:space="preserve"> </w:t>
      </w:r>
      <w:r w:rsidRPr="005C7C88">
        <w:rPr>
          <w:sz w:val="24"/>
          <w:szCs w:val="24"/>
        </w:rPr>
        <w:t>екендігі</w:t>
      </w:r>
      <w:r w:rsidRPr="005C7C88">
        <w:rPr>
          <w:sz w:val="24"/>
          <w:szCs w:val="24"/>
          <w:lang w:val="en-US"/>
        </w:rPr>
        <w:t xml:space="preserve"> </w:t>
      </w:r>
      <w:r w:rsidRPr="005C7C88">
        <w:rPr>
          <w:sz w:val="24"/>
          <w:szCs w:val="24"/>
        </w:rPr>
        <w:t>туралы</w:t>
      </w:r>
      <w:r w:rsidRPr="005C7C88">
        <w:rPr>
          <w:sz w:val="24"/>
          <w:szCs w:val="24"/>
          <w:lang w:val="en-US"/>
        </w:rPr>
        <w:t xml:space="preserve"> </w:t>
      </w:r>
      <w:r w:rsidRPr="005C7C88">
        <w:rPr>
          <w:sz w:val="24"/>
          <w:szCs w:val="24"/>
        </w:rPr>
        <w:t>растайтын</w:t>
      </w:r>
      <w:r w:rsidRPr="005C7C88">
        <w:rPr>
          <w:sz w:val="24"/>
          <w:szCs w:val="24"/>
          <w:lang w:val="en-US"/>
        </w:rPr>
        <w:t xml:space="preserve"> </w:t>
      </w:r>
      <w:r w:rsidRPr="005C7C88">
        <w:rPr>
          <w:sz w:val="24"/>
          <w:szCs w:val="24"/>
        </w:rPr>
        <w:t>құжаттарды</w:t>
      </w:r>
      <w:r w:rsidRPr="005C7C88">
        <w:rPr>
          <w:sz w:val="24"/>
          <w:szCs w:val="24"/>
          <w:lang w:val="en-US"/>
        </w:rPr>
        <w:t xml:space="preserve"> </w:t>
      </w:r>
      <w:r w:rsidRPr="005C7C88">
        <w:rPr>
          <w:sz w:val="24"/>
          <w:szCs w:val="24"/>
        </w:rPr>
        <w:t>ұсынуға</w:t>
      </w:r>
      <w:r w:rsidRPr="005C7C88">
        <w:rPr>
          <w:sz w:val="24"/>
          <w:szCs w:val="24"/>
          <w:lang w:val="en-US"/>
        </w:rPr>
        <w:t xml:space="preserve"> </w:t>
      </w:r>
      <w:r w:rsidRPr="005C7C88">
        <w:rPr>
          <w:sz w:val="24"/>
          <w:szCs w:val="24"/>
        </w:rPr>
        <w:t>міндетті</w:t>
      </w:r>
      <w:r w:rsidR="0021352E" w:rsidRPr="005C7C88">
        <w:rPr>
          <w:sz w:val="24"/>
          <w:szCs w:val="24"/>
          <w:lang w:val="en-US"/>
        </w:rPr>
        <w:t>.</w:t>
      </w:r>
    </w:p>
    <w:p w14:paraId="6CC11EDB" w14:textId="2B5B0128" w:rsidR="00432C95" w:rsidRPr="002D56E4" w:rsidRDefault="00432C95" w:rsidP="00432C95">
      <w:pPr>
        <w:pStyle w:val="af5"/>
        <w:numPr>
          <w:ilvl w:val="1"/>
          <w:numId w:val="32"/>
        </w:numPr>
        <w:tabs>
          <w:tab w:val="left" w:pos="567"/>
        </w:tabs>
        <w:jc w:val="both"/>
        <w:rPr>
          <w:sz w:val="24"/>
          <w:szCs w:val="24"/>
          <w:lang w:val="en-US"/>
        </w:rPr>
      </w:pPr>
      <w:r w:rsidRPr="002D56E4">
        <w:rPr>
          <w:sz w:val="24"/>
          <w:szCs w:val="24"/>
          <w:lang w:val="en-US"/>
        </w:rPr>
        <w:lastRenderedPageBreak/>
        <w:t xml:space="preserve"> </w:t>
      </w:r>
      <w:r w:rsidRPr="00432C95">
        <w:rPr>
          <w:sz w:val="24"/>
          <w:szCs w:val="24"/>
        </w:rPr>
        <w:t>Жұмыстарды</w:t>
      </w:r>
      <w:r w:rsidRPr="002D56E4">
        <w:rPr>
          <w:sz w:val="24"/>
          <w:szCs w:val="24"/>
          <w:lang w:val="en-US"/>
        </w:rPr>
        <w:t xml:space="preserve"> </w:t>
      </w:r>
      <w:r w:rsidRPr="00432C95">
        <w:rPr>
          <w:sz w:val="24"/>
          <w:szCs w:val="24"/>
        </w:rPr>
        <w:t>орындау</w:t>
      </w:r>
      <w:r w:rsidRPr="002D56E4">
        <w:rPr>
          <w:sz w:val="24"/>
          <w:szCs w:val="24"/>
          <w:lang w:val="en-US"/>
        </w:rPr>
        <w:t xml:space="preserve"> </w:t>
      </w:r>
      <w:r w:rsidRPr="00432C95">
        <w:rPr>
          <w:sz w:val="24"/>
          <w:szCs w:val="24"/>
        </w:rPr>
        <w:t>шарты</w:t>
      </w:r>
      <w:r w:rsidRPr="002D56E4">
        <w:rPr>
          <w:sz w:val="24"/>
          <w:szCs w:val="24"/>
          <w:lang w:val="en-US"/>
        </w:rPr>
        <w:t xml:space="preserve"> </w:t>
      </w:r>
      <w:r w:rsidRPr="00432C95">
        <w:rPr>
          <w:sz w:val="24"/>
          <w:szCs w:val="24"/>
        </w:rPr>
        <w:t>бюджет</w:t>
      </w:r>
      <w:r w:rsidRPr="002D56E4">
        <w:rPr>
          <w:sz w:val="24"/>
          <w:szCs w:val="24"/>
          <w:lang w:val="en-US"/>
        </w:rPr>
        <w:t xml:space="preserve"> </w:t>
      </w:r>
      <w:r w:rsidRPr="00432C95">
        <w:rPr>
          <w:sz w:val="24"/>
          <w:szCs w:val="24"/>
        </w:rPr>
        <w:t>бекітілген</w:t>
      </w:r>
      <w:r w:rsidRPr="002D56E4">
        <w:rPr>
          <w:sz w:val="24"/>
          <w:szCs w:val="24"/>
          <w:lang w:val="en-US"/>
        </w:rPr>
        <w:t xml:space="preserve"> </w:t>
      </w:r>
      <w:r w:rsidRPr="00432C95">
        <w:rPr>
          <w:sz w:val="24"/>
          <w:szCs w:val="24"/>
        </w:rPr>
        <w:t>кейін</w:t>
      </w:r>
      <w:r w:rsidRPr="002D56E4">
        <w:rPr>
          <w:sz w:val="24"/>
          <w:szCs w:val="24"/>
          <w:lang w:val="en-US"/>
        </w:rPr>
        <w:t xml:space="preserve"> </w:t>
      </w:r>
      <w:r w:rsidRPr="00432C95">
        <w:rPr>
          <w:sz w:val="24"/>
          <w:szCs w:val="24"/>
        </w:rPr>
        <w:t>жасасады</w:t>
      </w:r>
    </w:p>
    <w:p w14:paraId="12D4CC19" w14:textId="77777777" w:rsidR="0021352E" w:rsidRPr="002D56E4" w:rsidRDefault="0021352E" w:rsidP="0021352E">
      <w:pPr>
        <w:pStyle w:val="af5"/>
        <w:tabs>
          <w:tab w:val="left" w:pos="567"/>
        </w:tabs>
        <w:jc w:val="both"/>
        <w:rPr>
          <w:bCs/>
          <w:sz w:val="24"/>
          <w:szCs w:val="24"/>
          <w:lang w:val="en-US"/>
        </w:rPr>
      </w:pPr>
    </w:p>
    <w:p w14:paraId="08A6874B" w14:textId="718827CD" w:rsidR="0021352E" w:rsidRPr="005C7C88" w:rsidRDefault="005C7C88" w:rsidP="00432C95">
      <w:pPr>
        <w:pStyle w:val="af3"/>
        <w:numPr>
          <w:ilvl w:val="0"/>
          <w:numId w:val="32"/>
        </w:numPr>
        <w:contextualSpacing/>
        <w:jc w:val="center"/>
        <w:rPr>
          <w:b/>
          <w:bCs/>
          <w:lang w:val="en-US"/>
        </w:rPr>
      </w:pPr>
      <w:r w:rsidRPr="005C7C88">
        <w:rPr>
          <w:b/>
          <w:bCs/>
        </w:rPr>
        <w:t>ИСКҚ</w:t>
      </w:r>
      <w:r w:rsidRPr="005C7C88">
        <w:rPr>
          <w:b/>
          <w:bCs/>
          <w:lang w:val="en-US"/>
        </w:rPr>
        <w:t xml:space="preserve"> </w:t>
      </w:r>
      <w:r w:rsidRPr="005C7C88">
        <w:rPr>
          <w:b/>
          <w:bCs/>
        </w:rPr>
        <w:t>қолданып</w:t>
      </w:r>
      <w:r w:rsidRPr="005C7C88">
        <w:rPr>
          <w:b/>
          <w:bCs/>
          <w:lang w:val="en-US"/>
        </w:rPr>
        <w:t xml:space="preserve"> </w:t>
      </w:r>
      <w:r w:rsidRPr="005C7C88">
        <w:rPr>
          <w:b/>
          <w:bCs/>
        </w:rPr>
        <w:t>ұңғыманы</w:t>
      </w:r>
      <w:r w:rsidRPr="005C7C88">
        <w:rPr>
          <w:b/>
          <w:bCs/>
          <w:lang w:val="en-US"/>
        </w:rPr>
        <w:t xml:space="preserve"> </w:t>
      </w:r>
      <w:r w:rsidRPr="005C7C88">
        <w:rPr>
          <w:b/>
          <w:bCs/>
        </w:rPr>
        <w:t>жуу</w:t>
      </w:r>
      <w:r w:rsidRPr="005C7C88">
        <w:rPr>
          <w:b/>
          <w:bCs/>
          <w:lang w:val="en-US"/>
        </w:rPr>
        <w:t xml:space="preserve"> </w:t>
      </w:r>
      <w:r w:rsidRPr="005C7C88">
        <w:rPr>
          <w:b/>
          <w:bCs/>
        </w:rPr>
        <w:t>және</w:t>
      </w:r>
      <w:r w:rsidRPr="005C7C88">
        <w:rPr>
          <w:b/>
          <w:bCs/>
          <w:lang w:val="en-US"/>
        </w:rPr>
        <w:t xml:space="preserve"> </w:t>
      </w:r>
      <w:r w:rsidRPr="005C7C88">
        <w:rPr>
          <w:b/>
          <w:bCs/>
        </w:rPr>
        <w:t>игеру</w:t>
      </w:r>
      <w:r w:rsidRPr="005C7C88">
        <w:rPr>
          <w:b/>
          <w:bCs/>
          <w:lang w:val="en-US"/>
        </w:rPr>
        <w:t xml:space="preserve"> </w:t>
      </w:r>
      <w:r w:rsidRPr="005C7C88">
        <w:rPr>
          <w:b/>
          <w:bCs/>
        </w:rPr>
        <w:t>бойынша</w:t>
      </w:r>
      <w:r w:rsidRPr="005C7C88">
        <w:rPr>
          <w:b/>
          <w:bCs/>
          <w:lang w:val="en-US"/>
        </w:rPr>
        <w:t xml:space="preserve"> </w:t>
      </w:r>
      <w:r w:rsidRPr="005C7C88">
        <w:rPr>
          <w:b/>
          <w:bCs/>
        </w:rPr>
        <w:t>жұмыстарды</w:t>
      </w:r>
      <w:r w:rsidRPr="005C7C88">
        <w:rPr>
          <w:b/>
          <w:bCs/>
          <w:lang w:val="en-US"/>
        </w:rPr>
        <w:t xml:space="preserve"> </w:t>
      </w:r>
      <w:r w:rsidRPr="005C7C88">
        <w:rPr>
          <w:b/>
          <w:bCs/>
        </w:rPr>
        <w:t>орындау</w:t>
      </w:r>
      <w:r w:rsidRPr="005C7C88">
        <w:rPr>
          <w:b/>
          <w:bCs/>
          <w:lang w:val="en-US"/>
        </w:rPr>
        <w:t xml:space="preserve"> </w:t>
      </w:r>
      <w:r w:rsidRPr="005C7C88">
        <w:rPr>
          <w:b/>
          <w:bCs/>
        </w:rPr>
        <w:t>мерзімдері</w:t>
      </w:r>
    </w:p>
    <w:p w14:paraId="77A1022A" w14:textId="413D4BE4" w:rsidR="0021352E" w:rsidRPr="005C7C88" w:rsidRDefault="005C7C88" w:rsidP="00432C95">
      <w:pPr>
        <w:pStyle w:val="af3"/>
        <w:numPr>
          <w:ilvl w:val="1"/>
          <w:numId w:val="32"/>
        </w:numPr>
        <w:ind w:left="0" w:firstLine="0"/>
        <w:contextualSpacing/>
        <w:jc w:val="both"/>
        <w:rPr>
          <w:lang w:val="en-US"/>
        </w:rPr>
      </w:pPr>
      <w:r w:rsidRPr="005C7C88">
        <w:t>Жұмылдыру</w:t>
      </w:r>
      <w:r w:rsidRPr="005C7C88">
        <w:rPr>
          <w:lang w:val="en-US"/>
        </w:rPr>
        <w:t xml:space="preserve"> </w:t>
      </w:r>
      <w:r w:rsidRPr="005C7C88">
        <w:t>мен</w:t>
      </w:r>
      <w:r w:rsidRPr="005C7C88">
        <w:rPr>
          <w:lang w:val="en-US"/>
        </w:rPr>
        <w:t xml:space="preserve"> </w:t>
      </w:r>
      <w:r w:rsidRPr="005C7C88">
        <w:t>кері</w:t>
      </w:r>
      <w:r w:rsidRPr="005C7C88">
        <w:rPr>
          <w:lang w:val="en-US"/>
        </w:rPr>
        <w:t xml:space="preserve"> </w:t>
      </w:r>
      <w:r w:rsidRPr="005C7C88">
        <w:t>бұзып</w:t>
      </w:r>
      <w:r w:rsidRPr="005C7C88">
        <w:rPr>
          <w:lang w:val="en-US"/>
        </w:rPr>
        <w:t xml:space="preserve"> </w:t>
      </w:r>
      <w:r w:rsidRPr="005C7C88">
        <w:t>көшіруді</w:t>
      </w:r>
      <w:r w:rsidRPr="005C7C88">
        <w:rPr>
          <w:lang w:val="en-US"/>
        </w:rPr>
        <w:t xml:space="preserve"> </w:t>
      </w:r>
      <w:r w:rsidRPr="005C7C88">
        <w:t>ескере</w:t>
      </w:r>
      <w:r w:rsidRPr="005C7C88">
        <w:rPr>
          <w:lang w:val="en-US"/>
        </w:rPr>
        <w:t xml:space="preserve"> </w:t>
      </w:r>
      <w:r w:rsidRPr="005C7C88">
        <w:t>отырып</w:t>
      </w:r>
      <w:r w:rsidRPr="005C7C88">
        <w:rPr>
          <w:lang w:val="en-US"/>
        </w:rPr>
        <w:t xml:space="preserve">, </w:t>
      </w:r>
      <w:r w:rsidRPr="005C7C88">
        <w:t>жұмыстар</w:t>
      </w:r>
      <w:r w:rsidRPr="005C7C88">
        <w:rPr>
          <w:lang w:val="en-US"/>
        </w:rPr>
        <w:t xml:space="preserve"> </w:t>
      </w:r>
      <w:r w:rsidRPr="005C7C88">
        <w:t>ұңғымалардағы</w:t>
      </w:r>
      <w:r w:rsidRPr="005C7C88">
        <w:rPr>
          <w:lang w:val="en-US"/>
        </w:rPr>
        <w:t xml:space="preserve"> </w:t>
      </w:r>
      <w:r w:rsidRPr="005C7C88">
        <w:t>жұмыстардың</w:t>
      </w:r>
      <w:r w:rsidRPr="005C7C88">
        <w:rPr>
          <w:lang w:val="en-US"/>
        </w:rPr>
        <w:t xml:space="preserve"> </w:t>
      </w:r>
      <w:r w:rsidRPr="005C7C88">
        <w:t>болжамды</w:t>
      </w:r>
      <w:r w:rsidRPr="005C7C88">
        <w:rPr>
          <w:lang w:val="en-US"/>
        </w:rPr>
        <w:t xml:space="preserve"> </w:t>
      </w:r>
      <w:r w:rsidRPr="005C7C88">
        <w:t>басталу</w:t>
      </w:r>
      <w:r w:rsidRPr="005C7C88">
        <w:rPr>
          <w:lang w:val="en-US"/>
        </w:rPr>
        <w:t xml:space="preserve"> </w:t>
      </w:r>
      <w:r w:rsidRPr="005C7C88">
        <w:t>күніне</w:t>
      </w:r>
      <w:r w:rsidRPr="005C7C88">
        <w:rPr>
          <w:lang w:val="en-US"/>
        </w:rPr>
        <w:t xml:space="preserve"> </w:t>
      </w:r>
      <w:r w:rsidRPr="005C7C88">
        <w:t>дейін</w:t>
      </w:r>
      <w:r w:rsidRPr="005C7C88">
        <w:rPr>
          <w:lang w:val="en-US"/>
        </w:rPr>
        <w:t xml:space="preserve"> 5 </w:t>
      </w:r>
      <w:r w:rsidRPr="005C7C88">
        <w:t>күнтізбелік</w:t>
      </w:r>
      <w:r w:rsidRPr="005C7C88">
        <w:rPr>
          <w:lang w:val="en-US"/>
        </w:rPr>
        <w:t xml:space="preserve"> </w:t>
      </w:r>
      <w:r w:rsidRPr="005C7C88">
        <w:t>күн</w:t>
      </w:r>
      <w:r w:rsidRPr="005C7C88">
        <w:rPr>
          <w:lang w:val="en-US"/>
        </w:rPr>
        <w:t xml:space="preserve"> </w:t>
      </w:r>
      <w:r w:rsidRPr="005C7C88">
        <w:t>бұрын</w:t>
      </w:r>
      <w:r w:rsidRPr="005C7C88">
        <w:rPr>
          <w:lang w:val="en-US"/>
        </w:rPr>
        <w:t xml:space="preserve"> </w:t>
      </w:r>
      <w:r w:rsidRPr="005C7C88">
        <w:t>жіберілген</w:t>
      </w:r>
      <w:r w:rsidRPr="005C7C88">
        <w:rPr>
          <w:lang w:val="en-US"/>
        </w:rPr>
        <w:t xml:space="preserve"> </w:t>
      </w:r>
      <w:r w:rsidRPr="005C7C88">
        <w:t>Тапсырыс</w:t>
      </w:r>
      <w:r w:rsidRPr="005C7C88">
        <w:rPr>
          <w:lang w:val="en-US"/>
        </w:rPr>
        <w:t xml:space="preserve"> </w:t>
      </w:r>
      <w:r w:rsidRPr="005C7C88">
        <w:t>берушіден</w:t>
      </w:r>
      <w:r w:rsidRPr="005C7C88">
        <w:rPr>
          <w:lang w:val="en-US"/>
        </w:rPr>
        <w:t xml:space="preserve"> </w:t>
      </w:r>
      <w:r w:rsidRPr="005C7C88">
        <w:t>өтінім</w:t>
      </w:r>
      <w:r w:rsidRPr="005C7C88">
        <w:rPr>
          <w:lang w:val="en-US"/>
        </w:rPr>
        <w:t xml:space="preserve"> </w:t>
      </w:r>
      <w:r w:rsidRPr="005C7C88">
        <w:t>бойынша</w:t>
      </w:r>
      <w:r w:rsidRPr="005C7C88">
        <w:rPr>
          <w:lang w:val="en-US"/>
        </w:rPr>
        <w:t xml:space="preserve"> 2 </w:t>
      </w:r>
      <w:r w:rsidRPr="005C7C88">
        <w:t>тәулік</w:t>
      </w:r>
      <w:r w:rsidRPr="005C7C88">
        <w:rPr>
          <w:lang w:val="en-US"/>
        </w:rPr>
        <w:t xml:space="preserve"> </w:t>
      </w:r>
      <w:r w:rsidRPr="005C7C88">
        <w:t>ішінде</w:t>
      </w:r>
      <w:r w:rsidRPr="005C7C88">
        <w:rPr>
          <w:lang w:val="en-US"/>
        </w:rPr>
        <w:t xml:space="preserve"> </w:t>
      </w:r>
      <w:r w:rsidRPr="005C7C88">
        <w:t>орындалуы</w:t>
      </w:r>
      <w:r w:rsidRPr="005C7C88">
        <w:rPr>
          <w:lang w:val="en-US"/>
        </w:rPr>
        <w:t xml:space="preserve"> </w:t>
      </w:r>
      <w:r w:rsidRPr="005C7C88">
        <w:t>тиіс</w:t>
      </w:r>
      <w:r w:rsidR="0021352E" w:rsidRPr="005C7C88">
        <w:rPr>
          <w:lang w:val="en-US"/>
        </w:rPr>
        <w:t>.</w:t>
      </w:r>
    </w:p>
    <w:p w14:paraId="76DCEEC1" w14:textId="7F7B2921" w:rsidR="0021352E" w:rsidRPr="005C7C88" w:rsidRDefault="005C7C88" w:rsidP="00432C95">
      <w:pPr>
        <w:pStyle w:val="af3"/>
        <w:numPr>
          <w:ilvl w:val="1"/>
          <w:numId w:val="32"/>
        </w:numPr>
        <w:ind w:left="0" w:firstLine="0"/>
        <w:contextualSpacing/>
        <w:jc w:val="both"/>
        <w:rPr>
          <w:lang w:val="en-US"/>
        </w:rPr>
      </w:pPr>
      <w:r w:rsidRPr="005C7C88">
        <w:t>Жұмыстарды</w:t>
      </w:r>
      <w:r w:rsidRPr="005C7C88">
        <w:rPr>
          <w:lang w:val="en-US"/>
        </w:rPr>
        <w:t xml:space="preserve"> </w:t>
      </w:r>
      <w:r w:rsidRPr="005C7C88">
        <w:t>орындау</w:t>
      </w:r>
      <w:r w:rsidRPr="005C7C88">
        <w:rPr>
          <w:lang w:val="en-US"/>
        </w:rPr>
        <w:t xml:space="preserve"> </w:t>
      </w:r>
      <w:r w:rsidRPr="005C7C88">
        <w:t>кезеңі</w:t>
      </w:r>
      <w:r w:rsidRPr="005C7C88">
        <w:rPr>
          <w:lang w:val="en-US"/>
        </w:rPr>
        <w:t xml:space="preserve">: </w:t>
      </w:r>
      <w:r w:rsidRPr="005C7C88">
        <w:t>шарт</w:t>
      </w:r>
      <w:r w:rsidRPr="005C7C88">
        <w:rPr>
          <w:lang w:val="en-US"/>
        </w:rPr>
        <w:t xml:space="preserve"> </w:t>
      </w:r>
      <w:r w:rsidRPr="005C7C88">
        <w:t>жасалған</w:t>
      </w:r>
      <w:r w:rsidRPr="005C7C88">
        <w:rPr>
          <w:lang w:val="en-US"/>
        </w:rPr>
        <w:t xml:space="preserve"> </w:t>
      </w:r>
      <w:r w:rsidRPr="005C7C88">
        <w:t>күннен</w:t>
      </w:r>
      <w:r w:rsidRPr="005C7C88">
        <w:rPr>
          <w:lang w:val="en-US"/>
        </w:rPr>
        <w:t xml:space="preserve"> </w:t>
      </w:r>
      <w:r w:rsidRPr="005C7C88">
        <w:t>бастап</w:t>
      </w:r>
      <w:r w:rsidRPr="005C7C88">
        <w:rPr>
          <w:lang w:val="en-US"/>
        </w:rPr>
        <w:t xml:space="preserve"> 31.12.202</w:t>
      </w:r>
      <w:r w:rsidR="0084703A" w:rsidRPr="00837267">
        <w:rPr>
          <w:lang w:val="en-US"/>
        </w:rPr>
        <w:t>7</w:t>
      </w:r>
      <w:r w:rsidRPr="005C7C88">
        <w:rPr>
          <w:lang w:val="en-US"/>
        </w:rPr>
        <w:t xml:space="preserve"> </w:t>
      </w:r>
      <w:r w:rsidRPr="005C7C88">
        <w:t>жылға</w:t>
      </w:r>
      <w:r w:rsidRPr="005C7C88">
        <w:rPr>
          <w:lang w:val="en-US"/>
        </w:rPr>
        <w:t xml:space="preserve"> </w:t>
      </w:r>
      <w:r w:rsidRPr="005C7C88">
        <w:t>дейін</w:t>
      </w:r>
      <w:r w:rsidRPr="005C7C88">
        <w:rPr>
          <w:lang w:val="en-US"/>
        </w:rPr>
        <w:t xml:space="preserve">, </w:t>
      </w:r>
      <w:r w:rsidRPr="005C7C88">
        <w:t>Тапсырыс</w:t>
      </w:r>
      <w:r w:rsidRPr="005C7C88">
        <w:rPr>
          <w:lang w:val="en-US"/>
        </w:rPr>
        <w:t xml:space="preserve"> </w:t>
      </w:r>
      <w:r w:rsidRPr="005C7C88">
        <w:t>берушінің</w:t>
      </w:r>
      <w:r w:rsidRPr="005C7C88">
        <w:rPr>
          <w:lang w:val="en-US"/>
        </w:rPr>
        <w:t xml:space="preserve"> </w:t>
      </w:r>
      <w:r w:rsidRPr="005C7C88">
        <w:t>өтінімі</w:t>
      </w:r>
      <w:r w:rsidRPr="005C7C88">
        <w:rPr>
          <w:lang w:val="en-US"/>
        </w:rPr>
        <w:t xml:space="preserve"> </w:t>
      </w:r>
      <w:r w:rsidRPr="005C7C88">
        <w:t>бойынша</w:t>
      </w:r>
      <w:r w:rsidR="0021352E" w:rsidRPr="005C7C88">
        <w:rPr>
          <w:lang w:val="en-US"/>
        </w:rPr>
        <w:t>.</w:t>
      </w:r>
    </w:p>
    <w:p w14:paraId="14C058BA" w14:textId="77777777" w:rsidR="0021352E" w:rsidRPr="005C7C88" w:rsidRDefault="0021352E" w:rsidP="0021352E">
      <w:pPr>
        <w:jc w:val="both"/>
        <w:rPr>
          <w:b/>
          <w:lang w:val="en-US"/>
        </w:rPr>
      </w:pPr>
    </w:p>
    <w:p w14:paraId="32189FBA" w14:textId="2B6F2901" w:rsidR="0021352E" w:rsidRPr="005C7C88" w:rsidRDefault="005C7C88" w:rsidP="00432C95">
      <w:pPr>
        <w:numPr>
          <w:ilvl w:val="0"/>
          <w:numId w:val="32"/>
        </w:numPr>
        <w:tabs>
          <w:tab w:val="left" w:pos="680"/>
          <w:tab w:val="left" w:pos="1080"/>
          <w:tab w:val="left" w:pos="2880"/>
          <w:tab w:val="left" w:pos="3780"/>
          <w:tab w:val="center" w:pos="4677"/>
          <w:tab w:val="left" w:pos="5940"/>
          <w:tab w:val="left" w:pos="6824"/>
          <w:tab w:val="left" w:pos="7740"/>
          <w:tab w:val="left" w:pos="8532"/>
          <w:tab w:val="left" w:pos="9000"/>
        </w:tabs>
        <w:ind w:left="0" w:firstLine="0"/>
        <w:jc w:val="center"/>
        <w:rPr>
          <w:b/>
          <w:lang w:val="en-US"/>
        </w:rPr>
      </w:pPr>
      <w:r w:rsidRPr="005C7C88">
        <w:rPr>
          <w:b/>
        </w:rPr>
        <w:t>Мердігердің</w:t>
      </w:r>
      <w:r w:rsidRPr="005C7C88">
        <w:rPr>
          <w:b/>
          <w:lang w:val="en-US"/>
        </w:rPr>
        <w:t xml:space="preserve"> </w:t>
      </w:r>
      <w:r w:rsidRPr="005C7C88">
        <w:rPr>
          <w:b/>
        </w:rPr>
        <w:t>жұмыстарды</w:t>
      </w:r>
      <w:r w:rsidRPr="005C7C88">
        <w:rPr>
          <w:b/>
          <w:lang w:val="en-US"/>
        </w:rPr>
        <w:t xml:space="preserve"> </w:t>
      </w:r>
      <w:r w:rsidRPr="005C7C88">
        <w:rPr>
          <w:b/>
        </w:rPr>
        <w:t>орындауы</w:t>
      </w:r>
      <w:r w:rsidRPr="005C7C88">
        <w:rPr>
          <w:b/>
          <w:lang w:val="en-US"/>
        </w:rPr>
        <w:t xml:space="preserve"> </w:t>
      </w:r>
      <w:r w:rsidRPr="005C7C88">
        <w:rPr>
          <w:b/>
        </w:rPr>
        <w:t>кезінде</w:t>
      </w:r>
      <w:r w:rsidRPr="005C7C88">
        <w:rPr>
          <w:b/>
          <w:lang w:val="en-US"/>
        </w:rPr>
        <w:t xml:space="preserve"> </w:t>
      </w:r>
      <w:r w:rsidRPr="005C7C88">
        <w:rPr>
          <w:b/>
        </w:rPr>
        <w:t>жауапкершілікті</w:t>
      </w:r>
      <w:r w:rsidRPr="005C7C88">
        <w:rPr>
          <w:b/>
          <w:lang w:val="en-US"/>
        </w:rPr>
        <w:t xml:space="preserve"> </w:t>
      </w:r>
      <w:r w:rsidRPr="005C7C88">
        <w:rPr>
          <w:b/>
        </w:rPr>
        <w:t>бөлу</w:t>
      </w:r>
      <w:r w:rsidR="0021352E" w:rsidRPr="005C7C88">
        <w:rPr>
          <w:b/>
          <w:lang w:val="en-US"/>
        </w:rPr>
        <w:t>.</w:t>
      </w:r>
    </w:p>
    <w:p w14:paraId="1B1AA325" w14:textId="77777777" w:rsidR="005C7C88" w:rsidRDefault="005C7C88" w:rsidP="0021352E">
      <w:pPr>
        <w:autoSpaceDE w:val="0"/>
        <w:autoSpaceDN w:val="0"/>
        <w:adjustRightInd w:val="0"/>
        <w:rPr>
          <w:lang w:val="kk-KZ"/>
        </w:rPr>
      </w:pPr>
      <w:r w:rsidRPr="005C7C88">
        <w:t>Техникалық</w:t>
      </w:r>
      <w:r w:rsidRPr="005C7C88">
        <w:rPr>
          <w:lang w:val="en-US"/>
        </w:rPr>
        <w:t xml:space="preserve"> </w:t>
      </w:r>
      <w:r w:rsidRPr="005C7C88">
        <w:t>ерекшелікке</w:t>
      </w:r>
      <w:r w:rsidRPr="005C7C88">
        <w:rPr>
          <w:lang w:val="en-US"/>
        </w:rPr>
        <w:t xml:space="preserve"> №2 </w:t>
      </w:r>
      <w:r w:rsidRPr="005C7C88">
        <w:t>қосымшаның</w:t>
      </w:r>
      <w:r w:rsidRPr="005C7C88">
        <w:rPr>
          <w:lang w:val="en-US"/>
        </w:rPr>
        <w:t xml:space="preserve"> 2-</w:t>
      </w:r>
      <w:r w:rsidRPr="005C7C88">
        <w:t>кестесінде</w:t>
      </w:r>
      <w:r w:rsidRPr="005C7C88">
        <w:rPr>
          <w:lang w:val="en-US"/>
        </w:rPr>
        <w:t xml:space="preserve">. </w:t>
      </w:r>
    </w:p>
    <w:p w14:paraId="49CABB2A" w14:textId="3F82E1BB" w:rsidR="0056567A" w:rsidRPr="005C7C88" w:rsidRDefault="005C7C88" w:rsidP="0021352E">
      <w:pPr>
        <w:autoSpaceDE w:val="0"/>
        <w:autoSpaceDN w:val="0"/>
        <w:adjustRightInd w:val="0"/>
        <w:rPr>
          <w:lang w:val="kk-KZ"/>
        </w:rPr>
      </w:pPr>
      <w:r w:rsidRPr="005C7C88">
        <w:rPr>
          <w:lang w:val="kk-KZ"/>
        </w:rPr>
        <w:t>Ескерту: шарт жасалғаннан кейін қоса беріледі.</w:t>
      </w:r>
    </w:p>
    <w:p w14:paraId="279FBF1F" w14:textId="77777777" w:rsidR="0021352E" w:rsidRPr="005C7C88" w:rsidRDefault="0021352E" w:rsidP="0021352E">
      <w:pPr>
        <w:tabs>
          <w:tab w:val="left" w:pos="680"/>
          <w:tab w:val="left" w:pos="1080"/>
          <w:tab w:val="left" w:pos="2880"/>
          <w:tab w:val="left" w:pos="3780"/>
          <w:tab w:val="center" w:pos="4677"/>
          <w:tab w:val="left" w:pos="5940"/>
          <w:tab w:val="left" w:pos="6824"/>
          <w:tab w:val="left" w:pos="7740"/>
          <w:tab w:val="left" w:pos="8532"/>
          <w:tab w:val="left" w:pos="9000"/>
        </w:tabs>
        <w:ind w:left="360"/>
        <w:jc w:val="right"/>
        <w:rPr>
          <w:lang w:val="kk-KZ"/>
        </w:rPr>
      </w:pPr>
    </w:p>
    <w:p w14:paraId="3673CAE0" w14:textId="12F10893" w:rsidR="0021352E" w:rsidRPr="00A9757E" w:rsidRDefault="0021352E" w:rsidP="0021352E">
      <w:pPr>
        <w:tabs>
          <w:tab w:val="right" w:pos="9355"/>
        </w:tabs>
        <w:jc w:val="center"/>
        <w:rPr>
          <w:b/>
          <w:bCs/>
          <w:lang w:val="kk-KZ"/>
        </w:rPr>
      </w:pPr>
      <w:r w:rsidRPr="00A9757E">
        <w:rPr>
          <w:b/>
          <w:bCs/>
          <w:lang w:val="kk-KZ"/>
        </w:rPr>
        <w:t xml:space="preserve">9.  </w:t>
      </w:r>
      <w:r w:rsidR="008E4EB3" w:rsidRPr="00A9757E">
        <w:rPr>
          <w:b/>
          <w:bCs/>
          <w:lang w:val="kk-KZ"/>
        </w:rPr>
        <w:t>Құжаттамалық растауды талап ететін сатып алынатын лотқа қойылатын техникалық талаптар</w:t>
      </w:r>
    </w:p>
    <w:p w14:paraId="5233B186" w14:textId="045663BF" w:rsidR="00F7142E" w:rsidRPr="00BD1479" w:rsidRDefault="008E4EB3" w:rsidP="00211D8B">
      <w:pPr>
        <w:numPr>
          <w:ilvl w:val="0"/>
          <w:numId w:val="17"/>
        </w:numPr>
        <w:autoSpaceDE w:val="0"/>
        <w:autoSpaceDN w:val="0"/>
        <w:adjustRightInd w:val="0"/>
        <w:ind w:left="0" w:hanging="284"/>
        <w:jc w:val="both"/>
        <w:rPr>
          <w:b/>
          <w:bCs/>
          <w:lang w:val="kk-KZ"/>
        </w:rPr>
      </w:pPr>
      <w:r w:rsidRPr="00BD1479">
        <w:rPr>
          <w:bCs/>
          <w:lang w:val="kk-KZ"/>
        </w:rPr>
        <w:t xml:space="preserve">Ықтимал </w:t>
      </w:r>
      <w:r w:rsidR="00BD1479" w:rsidRPr="00BD1479">
        <w:rPr>
          <w:bCs/>
          <w:lang w:val="kk-KZ"/>
        </w:rPr>
        <w:t>жеткізуші</w:t>
      </w:r>
      <w:r w:rsidR="00BD1479" w:rsidRPr="00BD1479">
        <w:rPr>
          <w:lang w:val="kk-KZ"/>
        </w:rPr>
        <w:t xml:space="preserve"> </w:t>
      </w:r>
      <w:r w:rsidRPr="00A009DD">
        <w:rPr>
          <w:bCs/>
          <w:lang w:val="kk-KZ"/>
        </w:rPr>
        <w:t>тендерлік өтінімде Қазақстан Республикасында жабдықты қолдануға рұқсаттың электрондық көшірмесін қоса беруге тиіс</w:t>
      </w:r>
      <w:r w:rsidR="0021352E" w:rsidRPr="00A009DD">
        <w:rPr>
          <w:bCs/>
          <w:lang w:val="kk-KZ"/>
        </w:rPr>
        <w:t>.</w:t>
      </w:r>
    </w:p>
    <w:p w14:paraId="7773DFFC" w14:textId="77777777" w:rsidR="00136D42" w:rsidRDefault="00BD1479" w:rsidP="00BD1479">
      <w:pPr>
        <w:numPr>
          <w:ilvl w:val="0"/>
          <w:numId w:val="17"/>
        </w:numPr>
        <w:autoSpaceDE w:val="0"/>
        <w:autoSpaceDN w:val="0"/>
        <w:adjustRightInd w:val="0"/>
        <w:ind w:left="0" w:hanging="284"/>
        <w:jc w:val="both"/>
        <w:rPr>
          <w:lang w:val="kk-KZ"/>
        </w:rPr>
      </w:pPr>
      <w:r w:rsidRPr="00BD1479">
        <w:rPr>
          <w:lang w:val="kk-KZ"/>
        </w:rPr>
        <w:t xml:space="preserve">Ықтимал жеткізуші тендерлік өтінімге </w:t>
      </w:r>
    </w:p>
    <w:p w14:paraId="58BF8A5C" w14:textId="3364BE22" w:rsidR="00BD1479" w:rsidRPr="00BD1479" w:rsidRDefault="00136D42" w:rsidP="00136D42">
      <w:pPr>
        <w:autoSpaceDE w:val="0"/>
        <w:autoSpaceDN w:val="0"/>
        <w:adjustRightInd w:val="0"/>
        <w:jc w:val="both"/>
        <w:rPr>
          <w:lang w:val="kk-KZ"/>
        </w:rPr>
      </w:pPr>
      <w:r>
        <w:rPr>
          <w:lang w:val="kk-KZ"/>
        </w:rPr>
        <w:t>-</w:t>
      </w:r>
      <w:r w:rsidR="00BD1479" w:rsidRPr="00BD1479">
        <w:rPr>
          <w:lang w:val="kk-KZ"/>
        </w:rPr>
        <w:t>көмірсутек секторындағы жұмыстар мен қызметтерге лицензиясының электрондық көшірмесін қоса беруі тиіс. Лицензияланған қызмет түрлеріне мыналар кіреді:</w:t>
      </w:r>
    </w:p>
    <w:p w14:paraId="472BC70F" w14:textId="77777777" w:rsidR="00BD1479" w:rsidRPr="00BD1479" w:rsidRDefault="00BD1479" w:rsidP="00BD1479">
      <w:pPr>
        <w:autoSpaceDE w:val="0"/>
        <w:autoSpaceDN w:val="0"/>
        <w:adjustRightInd w:val="0"/>
        <w:jc w:val="both"/>
        <w:rPr>
          <w:lang w:val="kk-KZ"/>
        </w:rPr>
      </w:pPr>
      <w:r w:rsidRPr="00BD1479">
        <w:rPr>
          <w:lang w:val="kk-KZ"/>
        </w:rPr>
        <w:t>• Көмірсутектерді барлау және өндіру кезінде мұнай кен орындарынан мұнай өндіруді арттыру және ұңғымалардың өнімділігін арттыру</w:t>
      </w:r>
    </w:p>
    <w:p w14:paraId="758069E8" w14:textId="77777777" w:rsidR="00BD1479" w:rsidRPr="00BD1479" w:rsidRDefault="00BD1479" w:rsidP="00BD1479">
      <w:pPr>
        <w:autoSpaceDE w:val="0"/>
        <w:autoSpaceDN w:val="0"/>
        <w:adjustRightInd w:val="0"/>
        <w:jc w:val="both"/>
        <w:rPr>
          <w:lang w:val="kk-KZ"/>
        </w:rPr>
      </w:pPr>
      <w:r w:rsidRPr="00BD1479">
        <w:rPr>
          <w:lang w:val="kk-KZ"/>
        </w:rPr>
        <w:t>• Көмірсутектерді барлау және өндіру кезінде ұңғымаларды жерасты жөндеу, сынау, игеру, сынама алу және консервациялау</w:t>
      </w:r>
    </w:p>
    <w:p w14:paraId="5A6BD2DB" w14:textId="77777777" w:rsidR="00BD1479" w:rsidRPr="00BD1479" w:rsidRDefault="00BD1479" w:rsidP="00BD1479">
      <w:pPr>
        <w:autoSpaceDE w:val="0"/>
        <w:autoSpaceDN w:val="0"/>
        <w:adjustRightInd w:val="0"/>
        <w:jc w:val="both"/>
        <w:rPr>
          <w:lang w:val="kk-KZ"/>
        </w:rPr>
      </w:pPr>
      <w:r w:rsidRPr="00BD1479">
        <w:rPr>
          <w:lang w:val="kk-KZ"/>
        </w:rPr>
        <w:t>• Көмірсутектерді барлау және өндіру кезінде ұңғымаларды цементтеу</w:t>
      </w:r>
    </w:p>
    <w:p w14:paraId="7584F2D9" w14:textId="77777777" w:rsidR="00BD1479" w:rsidRPr="00BD1479" w:rsidRDefault="00BD1479" w:rsidP="00BD1479">
      <w:pPr>
        <w:autoSpaceDE w:val="0"/>
        <w:autoSpaceDN w:val="0"/>
        <w:adjustRightInd w:val="0"/>
        <w:jc w:val="both"/>
        <w:rPr>
          <w:lang w:val="kk-KZ"/>
        </w:rPr>
      </w:pPr>
      <w:r w:rsidRPr="00BD1479">
        <w:rPr>
          <w:lang w:val="kk-KZ"/>
        </w:rPr>
        <w:t>• Көмірсутектерді барлау және өндіру кезінде құрлықтағы ұңғымаларды бұрғылау</w:t>
      </w:r>
    </w:p>
    <w:p w14:paraId="08656021" w14:textId="77777777" w:rsidR="00BD1479" w:rsidRPr="00BD1479" w:rsidRDefault="00BD1479" w:rsidP="00BD1479">
      <w:pPr>
        <w:autoSpaceDE w:val="0"/>
        <w:autoSpaceDN w:val="0"/>
        <w:adjustRightInd w:val="0"/>
        <w:jc w:val="both"/>
        <w:rPr>
          <w:lang w:val="kk-KZ"/>
        </w:rPr>
      </w:pPr>
      <w:r w:rsidRPr="00BD1479">
        <w:rPr>
          <w:lang w:val="kk-KZ"/>
        </w:rPr>
        <w:t>- Прекурсорлардың айналымына байланысты қызметке лицензия</w:t>
      </w:r>
    </w:p>
    <w:p w14:paraId="4D6F6696" w14:textId="342577AE" w:rsidR="00BD1479" w:rsidRPr="00BD1479" w:rsidRDefault="00BD1479" w:rsidP="00BD1479">
      <w:pPr>
        <w:autoSpaceDE w:val="0"/>
        <w:autoSpaceDN w:val="0"/>
        <w:adjustRightInd w:val="0"/>
        <w:jc w:val="both"/>
        <w:rPr>
          <w:lang w:val="kk-KZ"/>
        </w:rPr>
      </w:pPr>
      <w:r w:rsidRPr="00BD1479">
        <w:rPr>
          <w:lang w:val="kk-KZ"/>
        </w:rPr>
        <w:t>- Уларды өндіруге, өңдеуге, сатып алуға, сақтауға, сатуға, пайдалануға және жоюға лицензия</w:t>
      </w:r>
    </w:p>
    <w:p w14:paraId="4E131278" w14:textId="77777777" w:rsidR="00CA76E0" w:rsidRPr="00CA76E0" w:rsidRDefault="00CA76E0" w:rsidP="00211D8B">
      <w:pPr>
        <w:numPr>
          <w:ilvl w:val="0"/>
          <w:numId w:val="17"/>
        </w:numPr>
        <w:autoSpaceDE w:val="0"/>
        <w:autoSpaceDN w:val="0"/>
        <w:adjustRightInd w:val="0"/>
        <w:ind w:left="0" w:hanging="284"/>
        <w:jc w:val="both"/>
      </w:pPr>
      <w:r w:rsidRPr="00CA76E0">
        <w:t xml:space="preserve">Ықтимал орындаушы келесі кандидатураларды ұсынуы керек: </w:t>
      </w:r>
    </w:p>
    <w:p w14:paraId="42FDC2AB" w14:textId="32DC6486" w:rsidR="00306A98" w:rsidRDefault="00BD1479" w:rsidP="00CA76E0">
      <w:pPr>
        <w:autoSpaceDE w:val="0"/>
        <w:autoSpaceDN w:val="0"/>
        <w:adjustRightInd w:val="0"/>
        <w:jc w:val="both"/>
        <w:rPr>
          <w:lang w:val="kk-KZ"/>
        </w:rPr>
      </w:pPr>
      <w:r w:rsidRPr="00BD1479">
        <w:rPr>
          <w:lang w:val="kk-KZ"/>
        </w:rPr>
        <w:t>Кемінде 2 технолог-технолог, мамандық бойынша кемінде 3 жылдық тәжірибесі ИСКҚ бакалавр дәрежесі, тау-кен инженері немесе геолог немесе мұнай инженері немесе технолог-технолог келесі салаларда:</w:t>
      </w:r>
      <w:r>
        <w:rPr>
          <w:lang w:val="kk-KZ"/>
        </w:rPr>
        <w:t xml:space="preserve"> </w:t>
      </w:r>
      <w:r w:rsidRPr="00BD1479">
        <w:rPr>
          <w:lang w:val="kk-KZ"/>
        </w:rPr>
        <w:t>Мұнай және газ өндіру технологиясы немесе Мұнай және табиғи газ технологиясы немесе Мұнай және газ кен орындарын пайдалану немесе Мұнай және газ бизнесі немесе Мұнай және газ кен орындарын игеру және пайдалану немесе Мұнай және газ кен орындарын игеру немесе Мұнай және газ геологиясы.</w:t>
      </w:r>
    </w:p>
    <w:p w14:paraId="34408152" w14:textId="356FB81E" w:rsidR="0021352E" w:rsidRDefault="00CA76E0" w:rsidP="00CA76E0">
      <w:pPr>
        <w:pStyle w:val="af3"/>
        <w:tabs>
          <w:tab w:val="left" w:pos="0"/>
        </w:tabs>
        <w:ind w:left="0"/>
        <w:jc w:val="both"/>
        <w:rPr>
          <w:rFonts w:eastAsia="SimSun"/>
          <w:bCs/>
          <w:lang w:val="kk-KZ"/>
        </w:rPr>
      </w:pPr>
      <w:r w:rsidRPr="00CA76E0">
        <w:rPr>
          <w:rFonts w:eastAsia="SimSun"/>
          <w:bCs/>
          <w:lang w:val="kk-KZ"/>
        </w:rPr>
        <w:t xml:space="preserve">Мамандығы бойынша 3 жыл жұмыс тәжірибесі бар </w:t>
      </w:r>
      <w:r w:rsidR="00D636BF">
        <w:rPr>
          <w:rFonts w:eastAsia="SimSun"/>
          <w:bCs/>
          <w:lang w:val="kk-KZ"/>
        </w:rPr>
        <w:t xml:space="preserve">криоген </w:t>
      </w:r>
      <w:r w:rsidRPr="00CA76E0">
        <w:rPr>
          <w:rFonts w:eastAsia="SimSun"/>
          <w:bCs/>
          <w:lang w:val="kk-KZ"/>
        </w:rPr>
        <w:t xml:space="preserve">азот </w:t>
      </w:r>
      <w:r w:rsidR="00D636BF">
        <w:rPr>
          <w:rFonts w:eastAsia="SimSun"/>
          <w:bCs/>
          <w:lang w:val="kk-KZ"/>
        </w:rPr>
        <w:t>қондырғы</w:t>
      </w:r>
      <w:r w:rsidRPr="00CA76E0">
        <w:rPr>
          <w:rFonts w:eastAsia="SimSun"/>
          <w:bCs/>
          <w:lang w:val="kk-KZ"/>
        </w:rPr>
        <w:t xml:space="preserve"> </w:t>
      </w:r>
      <w:r w:rsidRPr="00CA76E0">
        <w:rPr>
          <w:rFonts w:eastAsia="SimSun"/>
          <w:b/>
          <w:lang w:val="kk-KZ"/>
        </w:rPr>
        <w:t>кемінде 2 операторы</w:t>
      </w:r>
      <w:r w:rsidRPr="00CA76E0">
        <w:rPr>
          <w:rFonts w:eastAsia="SimSun"/>
          <w:bCs/>
          <w:lang w:val="kk-KZ"/>
        </w:rPr>
        <w:t xml:space="preserve"> (машинистері) және</w:t>
      </w:r>
      <w:r>
        <w:rPr>
          <w:rFonts w:eastAsia="SimSun"/>
          <w:bCs/>
          <w:lang w:val="kk-KZ"/>
        </w:rPr>
        <w:t xml:space="preserve"> </w:t>
      </w:r>
      <w:r w:rsidRPr="00CA76E0">
        <w:rPr>
          <w:rFonts w:eastAsia="SimSun"/>
          <w:b/>
          <w:lang w:val="kk-KZ"/>
        </w:rPr>
        <w:t>кемінде 2 ИСКҚ операторы</w:t>
      </w:r>
      <w:r w:rsidRPr="00CA76E0">
        <w:rPr>
          <w:rFonts w:eastAsia="SimSun"/>
          <w:bCs/>
          <w:lang w:val="kk-KZ"/>
        </w:rPr>
        <w:t xml:space="preserve"> (машинистері) (орта арнаулы білімі).</w:t>
      </w:r>
    </w:p>
    <w:p w14:paraId="12583DCD" w14:textId="015722DA" w:rsidR="0021352E" w:rsidRDefault="00CA76E0" w:rsidP="00CA76E0">
      <w:pPr>
        <w:pStyle w:val="af3"/>
        <w:autoSpaceDE w:val="0"/>
        <w:autoSpaceDN w:val="0"/>
        <w:adjustRightInd w:val="0"/>
        <w:ind w:left="0"/>
        <w:jc w:val="both"/>
        <w:rPr>
          <w:rFonts w:eastAsia="SimSun"/>
          <w:b/>
          <w:lang w:val="kk-KZ"/>
        </w:rPr>
      </w:pPr>
      <w:r w:rsidRPr="00CA76E0">
        <w:rPr>
          <w:rFonts w:eastAsia="SimSun"/>
          <w:bCs/>
          <w:lang w:val="kk-KZ"/>
        </w:rPr>
        <w:t xml:space="preserve">Мамандығы бойынша кемінде 1 жыл жұмыс тәжірибесі бар </w:t>
      </w:r>
      <w:r w:rsidRPr="00CA76E0">
        <w:rPr>
          <w:rFonts w:eastAsia="SimSun"/>
          <w:b/>
          <w:lang w:val="kk-KZ"/>
        </w:rPr>
        <w:t>кемінде 2 оператор көмекшісі (машинистері).</w:t>
      </w:r>
    </w:p>
    <w:p w14:paraId="2BC1C89C" w14:textId="107EEA69" w:rsidR="00BD1479" w:rsidRPr="00BD1479" w:rsidRDefault="00BD1479" w:rsidP="00BD1479">
      <w:pPr>
        <w:pStyle w:val="af3"/>
        <w:autoSpaceDE w:val="0"/>
        <w:autoSpaceDN w:val="0"/>
        <w:adjustRightInd w:val="0"/>
        <w:ind w:left="0"/>
        <w:jc w:val="both"/>
        <w:rPr>
          <w:bCs/>
          <w:lang w:val="kk-KZ"/>
        </w:rPr>
      </w:pPr>
      <w:r w:rsidRPr="00BD1479">
        <w:rPr>
          <w:bCs/>
          <w:lang w:val="kk-KZ"/>
        </w:rPr>
        <w:t xml:space="preserve">Еңбек қауіпсіздігі, еңбекті қорғау және қоршаған ортаны қорғау саласындағы кемінде үш жылдық тәжірибесі бар </w:t>
      </w:r>
      <w:r w:rsidRPr="00BD1479">
        <w:rPr>
          <w:b/>
          <w:lang w:val="kk-KZ"/>
        </w:rPr>
        <w:t>бір маман</w:t>
      </w:r>
      <w:r w:rsidRPr="00BD1479">
        <w:rPr>
          <w:bCs/>
          <w:lang w:val="kk-KZ"/>
        </w:rPr>
        <w:t>. Маманның еңбек қауіпсіздігі және еңбекті қорғау саласындағы дәлелденген кәсіби дайындығы, соның ішінде еңбек қауіпсіздігін басқару саласындағы халықаралық деңгейде танылған жарамды сертификаты болуы керек.</w:t>
      </w:r>
    </w:p>
    <w:p w14:paraId="7EEFD47E" w14:textId="348001F1" w:rsidR="0021352E" w:rsidRPr="00BD1479" w:rsidRDefault="00BD1479" w:rsidP="00BD1479">
      <w:pPr>
        <w:pStyle w:val="af3"/>
        <w:numPr>
          <w:ilvl w:val="0"/>
          <w:numId w:val="17"/>
        </w:numPr>
        <w:ind w:left="0"/>
        <w:rPr>
          <w:color w:val="auto"/>
          <w:lang w:val="kk-KZ"/>
        </w:rPr>
      </w:pPr>
      <w:r w:rsidRPr="00BD1479">
        <w:rPr>
          <w:color w:val="auto"/>
          <w:lang w:val="kk-KZ"/>
        </w:rPr>
        <w:t xml:space="preserve">Әлеуетті жеткізуші соңғы </w:t>
      </w:r>
      <w:r w:rsidR="009D4795">
        <w:rPr>
          <w:color w:val="auto"/>
          <w:lang w:val="kk-KZ"/>
        </w:rPr>
        <w:t>5</w:t>
      </w:r>
      <w:r w:rsidRPr="00BD1479">
        <w:rPr>
          <w:color w:val="auto"/>
          <w:lang w:val="kk-KZ"/>
        </w:rPr>
        <w:t xml:space="preserve"> жылдағы ұқсас жұмыстар, қызметтер нарығындағы немесе белгілі бір саладағы тәжірибесін растайтын құжатты ұсынуы тиіс, оны орындалған жұмыстар мен көрсетілген қызметтер үшін тиісті қабылдау актілерінің көшірмелері растауы тиіс. Бұл келісімшарттардың жалпы құны жылына ҚҚС мен шот-фактураларды (егер қағаз шот-фактуралар Қазақстан Республикасының заңнамасына сәйкес берілсе) немесе электрондық шот-фактураларды қоспағанда кемінде 75 миллион теңгені құрайды.</w:t>
      </w:r>
    </w:p>
    <w:p w14:paraId="0CEB928C" w14:textId="76E9F21F" w:rsidR="0021352E" w:rsidRPr="00CA76E0" w:rsidRDefault="0021352E" w:rsidP="00684266">
      <w:pPr>
        <w:tabs>
          <w:tab w:val="right" w:pos="9355"/>
        </w:tabs>
        <w:rPr>
          <w:lang w:val="kk-KZ"/>
        </w:rPr>
      </w:pPr>
      <w:r w:rsidRPr="00CA76E0">
        <w:rPr>
          <w:b/>
          <w:color w:val="FF0000"/>
          <w:lang w:val="kk-KZ"/>
        </w:rPr>
        <w:lastRenderedPageBreak/>
        <w:t xml:space="preserve">          </w:t>
      </w:r>
    </w:p>
    <w:p w14:paraId="30A75EFA" w14:textId="77777777" w:rsidR="0056567A" w:rsidRPr="00CA76E0" w:rsidRDefault="0056567A" w:rsidP="0021352E">
      <w:pPr>
        <w:pStyle w:val="af1"/>
        <w:rPr>
          <w:rFonts w:ascii="Times New Roman" w:hAnsi="Times New Roman" w:cs="Times New Roman"/>
          <w:sz w:val="24"/>
          <w:szCs w:val="24"/>
          <w:lang w:val="kk-KZ"/>
        </w:rPr>
      </w:pPr>
    </w:p>
    <w:p w14:paraId="75E234E1" w14:textId="784ADD2B" w:rsidR="00CA76E0" w:rsidRPr="00CA76E0" w:rsidRDefault="00CA76E0" w:rsidP="00CA76E0">
      <w:pPr>
        <w:pStyle w:val="af1"/>
        <w:jc w:val="right"/>
        <w:rPr>
          <w:rFonts w:ascii="Times New Roman" w:hAnsi="Times New Roman" w:cs="Times New Roman"/>
          <w:b/>
          <w:bCs/>
          <w:sz w:val="24"/>
          <w:szCs w:val="24"/>
          <w:lang w:val="kk-KZ"/>
        </w:rPr>
      </w:pPr>
      <w:r w:rsidRPr="00CA76E0">
        <w:rPr>
          <w:rFonts w:ascii="Times New Roman" w:hAnsi="Times New Roman" w:cs="Times New Roman"/>
          <w:b/>
          <w:bCs/>
          <w:sz w:val="24"/>
          <w:szCs w:val="24"/>
          <w:lang w:val="kk-KZ"/>
        </w:rPr>
        <w:t>Техникалық сипаттамаға</w:t>
      </w:r>
      <w:r w:rsidR="0021352E" w:rsidRPr="00CA76E0">
        <w:rPr>
          <w:rFonts w:ascii="Times New Roman" w:hAnsi="Times New Roman" w:cs="Times New Roman"/>
          <w:b/>
          <w:bCs/>
          <w:sz w:val="24"/>
          <w:szCs w:val="24"/>
          <w:lang w:val="kk-KZ"/>
        </w:rPr>
        <w:t xml:space="preserve">                                                                                                          </w:t>
      </w:r>
    </w:p>
    <w:p w14:paraId="4461C72C" w14:textId="23CFCC6D" w:rsidR="0021352E" w:rsidRPr="00CA76E0" w:rsidRDefault="0021352E" w:rsidP="00CA76E0">
      <w:pPr>
        <w:pStyle w:val="af1"/>
        <w:jc w:val="right"/>
        <w:rPr>
          <w:rFonts w:ascii="Times New Roman" w:hAnsi="Times New Roman" w:cs="Times New Roman"/>
          <w:b/>
          <w:sz w:val="24"/>
          <w:szCs w:val="24"/>
          <w:lang w:val="kk-KZ"/>
        </w:rPr>
      </w:pPr>
      <w:r w:rsidRPr="00AB6D0E">
        <w:rPr>
          <w:rFonts w:ascii="Times New Roman" w:hAnsi="Times New Roman" w:cs="Times New Roman"/>
          <w:b/>
          <w:sz w:val="24"/>
          <w:szCs w:val="24"/>
        </w:rPr>
        <w:t>№ 1</w:t>
      </w:r>
      <w:r w:rsidR="00CA76E0">
        <w:rPr>
          <w:rFonts w:ascii="Times New Roman" w:hAnsi="Times New Roman" w:cs="Times New Roman"/>
          <w:b/>
          <w:sz w:val="24"/>
          <w:szCs w:val="24"/>
          <w:lang w:val="kk-KZ"/>
        </w:rPr>
        <w:t xml:space="preserve"> Қосымша</w:t>
      </w:r>
    </w:p>
    <w:p w14:paraId="2C45ACC0" w14:textId="77777777" w:rsidR="0021352E" w:rsidRPr="00AB6D0E" w:rsidRDefault="0021352E" w:rsidP="0021352E">
      <w:pPr>
        <w:autoSpaceDE w:val="0"/>
        <w:autoSpaceDN w:val="0"/>
        <w:adjustRightInd w:val="0"/>
        <w:jc w:val="center"/>
        <w:rPr>
          <w:b/>
          <w:bCs/>
          <w:color w:val="FF0000"/>
        </w:rPr>
      </w:pPr>
    </w:p>
    <w:p w14:paraId="08010D82" w14:textId="2DFF22C2" w:rsidR="0021352E" w:rsidRPr="00CA76E0" w:rsidRDefault="0021352E" w:rsidP="0021352E">
      <w:pPr>
        <w:tabs>
          <w:tab w:val="left" w:pos="680"/>
          <w:tab w:val="left" w:pos="1080"/>
          <w:tab w:val="left" w:pos="2880"/>
          <w:tab w:val="left" w:pos="3780"/>
          <w:tab w:val="center" w:pos="4677"/>
          <w:tab w:val="left" w:pos="5940"/>
          <w:tab w:val="left" w:pos="6824"/>
          <w:tab w:val="left" w:pos="7740"/>
          <w:tab w:val="left" w:pos="8532"/>
          <w:tab w:val="left" w:pos="9000"/>
        </w:tabs>
        <w:ind w:left="360"/>
        <w:jc w:val="right"/>
        <w:rPr>
          <w:lang w:val="kk-KZ"/>
        </w:rPr>
      </w:pPr>
      <w:r w:rsidRPr="00AB6D0E">
        <w:t xml:space="preserve"> 2</w:t>
      </w:r>
      <w:r w:rsidR="00CA76E0">
        <w:rPr>
          <w:lang w:val="kk-KZ"/>
        </w:rPr>
        <w:t>-кесте</w:t>
      </w:r>
    </w:p>
    <w:tbl>
      <w:tblPr>
        <w:tblW w:w="5220"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
        <w:gridCol w:w="5257"/>
        <w:gridCol w:w="1572"/>
        <w:gridCol w:w="1309"/>
        <w:gridCol w:w="1276"/>
      </w:tblGrid>
      <w:tr w:rsidR="00A009DD" w:rsidRPr="00AB6D0E" w14:paraId="34880C41" w14:textId="77777777" w:rsidTr="00A704AD">
        <w:trPr>
          <w:cantSplit/>
          <w:trHeight w:val="279"/>
        </w:trPr>
        <w:tc>
          <w:tcPr>
            <w:tcW w:w="2932" w:type="pct"/>
            <w:gridSpan w:val="2"/>
            <w:shd w:val="clear" w:color="auto" w:fill="FFFFFF"/>
            <w:vAlign w:val="center"/>
          </w:tcPr>
          <w:p w14:paraId="430646DD" w14:textId="77777777" w:rsidR="00A009DD" w:rsidRDefault="00A009DD" w:rsidP="00A009DD">
            <w:pPr>
              <w:pStyle w:val="af3"/>
              <w:ind w:left="457"/>
              <w:rPr>
                <w:b/>
                <w:lang w:val="kk-KZ"/>
              </w:rPr>
            </w:pPr>
            <w:bookmarkStart w:id="8" w:name="_Hlk219886727"/>
            <w:r>
              <w:rPr>
                <w:b/>
                <w:lang w:val="kk-KZ"/>
              </w:rPr>
              <w:t>Ұңғыманы ИСКҚ қолданып игеруге керекті жұмыстар, жабдықтар, материалдар және химиялық реагенттер атауы.</w:t>
            </w:r>
          </w:p>
          <w:p w14:paraId="7D04EDFC" w14:textId="347D3926" w:rsidR="00A009DD" w:rsidRPr="00A009DD" w:rsidRDefault="00A009DD" w:rsidP="00A009DD">
            <w:pPr>
              <w:pStyle w:val="af3"/>
              <w:rPr>
                <w:b/>
                <w:i/>
                <w:lang w:val="kk-KZ"/>
              </w:rPr>
            </w:pPr>
          </w:p>
        </w:tc>
        <w:tc>
          <w:tcPr>
            <w:tcW w:w="782" w:type="pct"/>
            <w:shd w:val="clear" w:color="auto" w:fill="FFFFFF"/>
            <w:vAlign w:val="center"/>
          </w:tcPr>
          <w:p w14:paraId="412AD76E" w14:textId="48667459" w:rsidR="00A009DD" w:rsidRPr="00AB6D0E" w:rsidRDefault="00A009DD" w:rsidP="00A009DD">
            <w:pPr>
              <w:tabs>
                <w:tab w:val="left" w:pos="5505"/>
              </w:tabs>
              <w:jc w:val="center"/>
            </w:pPr>
            <w:r>
              <w:rPr>
                <w:lang w:val="kk-KZ"/>
              </w:rPr>
              <w:t>Игеру бойынша мердігер-ден</w:t>
            </w:r>
          </w:p>
        </w:tc>
        <w:tc>
          <w:tcPr>
            <w:tcW w:w="651" w:type="pct"/>
            <w:shd w:val="clear" w:color="auto" w:fill="FFFFFF"/>
            <w:vAlign w:val="center"/>
          </w:tcPr>
          <w:p w14:paraId="23976C9B" w14:textId="61B74C08" w:rsidR="00A009DD" w:rsidRPr="00AB6D0E" w:rsidRDefault="00A009DD" w:rsidP="00A009DD">
            <w:pPr>
              <w:jc w:val="center"/>
            </w:pPr>
            <w:r>
              <w:rPr>
                <w:lang w:val="kk-KZ"/>
              </w:rPr>
              <w:t>ҰКЖ бойынша мердігер-ден</w:t>
            </w:r>
          </w:p>
        </w:tc>
        <w:tc>
          <w:tcPr>
            <w:tcW w:w="635" w:type="pct"/>
            <w:shd w:val="clear" w:color="auto" w:fill="FFFFFF"/>
          </w:tcPr>
          <w:p w14:paraId="4568B52E" w14:textId="77777777" w:rsidR="00A009DD" w:rsidRPr="006314DD" w:rsidRDefault="00A009DD" w:rsidP="00A009DD">
            <w:pPr>
              <w:jc w:val="center"/>
            </w:pPr>
          </w:p>
          <w:p w14:paraId="208F4CF5" w14:textId="5CFB768F" w:rsidR="00A009DD" w:rsidRPr="00AB6D0E" w:rsidRDefault="00A009DD" w:rsidP="00A009DD">
            <w:pPr>
              <w:jc w:val="center"/>
            </w:pPr>
            <w:r>
              <w:rPr>
                <w:lang w:val="kk-KZ"/>
              </w:rPr>
              <w:t>Тапсырыс берушіден</w:t>
            </w:r>
          </w:p>
        </w:tc>
      </w:tr>
      <w:tr w:rsidR="0021352E" w:rsidRPr="00AB6D0E" w14:paraId="0C29824D" w14:textId="77777777" w:rsidTr="00A704AD">
        <w:tc>
          <w:tcPr>
            <w:tcW w:w="317" w:type="pct"/>
            <w:vAlign w:val="center"/>
          </w:tcPr>
          <w:p w14:paraId="624ADB66" w14:textId="77777777" w:rsidR="0021352E" w:rsidRPr="00AB6D0E" w:rsidRDefault="0021352E" w:rsidP="00A704AD">
            <w:pPr>
              <w:jc w:val="center"/>
            </w:pPr>
            <w:r w:rsidRPr="00AB6D0E">
              <w:t>1</w:t>
            </w:r>
          </w:p>
        </w:tc>
        <w:tc>
          <w:tcPr>
            <w:tcW w:w="2615" w:type="pct"/>
            <w:vAlign w:val="center"/>
          </w:tcPr>
          <w:p w14:paraId="6CCFC453" w14:textId="114E7C15" w:rsidR="0021352E" w:rsidRPr="00AB6D0E" w:rsidRDefault="00A009DD" w:rsidP="00A704AD">
            <w:r w:rsidRPr="00442D24">
              <w:t>Жұмыстарды жүргізу үшін дайындалған ұңғыма сағасы мен оқпаны</w:t>
            </w:r>
          </w:p>
        </w:tc>
        <w:tc>
          <w:tcPr>
            <w:tcW w:w="782" w:type="pct"/>
            <w:vAlign w:val="center"/>
          </w:tcPr>
          <w:p w14:paraId="79AB900C" w14:textId="77777777" w:rsidR="0021352E" w:rsidRPr="00AB6D0E" w:rsidRDefault="0021352E" w:rsidP="00A704AD">
            <w:pPr>
              <w:jc w:val="center"/>
            </w:pPr>
          </w:p>
        </w:tc>
        <w:tc>
          <w:tcPr>
            <w:tcW w:w="651" w:type="pct"/>
            <w:vAlign w:val="center"/>
          </w:tcPr>
          <w:p w14:paraId="45C20BC7" w14:textId="77777777" w:rsidR="0021352E" w:rsidRPr="00AB6D0E" w:rsidRDefault="0021352E" w:rsidP="00A704AD">
            <w:pPr>
              <w:jc w:val="center"/>
            </w:pPr>
            <w:r w:rsidRPr="00AB6D0E">
              <w:t>Х</w:t>
            </w:r>
          </w:p>
        </w:tc>
        <w:tc>
          <w:tcPr>
            <w:tcW w:w="635" w:type="pct"/>
          </w:tcPr>
          <w:p w14:paraId="404AAF07" w14:textId="77777777" w:rsidR="0021352E" w:rsidRPr="00AB6D0E" w:rsidRDefault="0021352E" w:rsidP="00A704AD">
            <w:pPr>
              <w:jc w:val="center"/>
            </w:pPr>
          </w:p>
        </w:tc>
      </w:tr>
      <w:tr w:rsidR="0021352E" w:rsidRPr="00AB6D0E" w14:paraId="6D0ED532" w14:textId="77777777" w:rsidTr="00A704AD">
        <w:tc>
          <w:tcPr>
            <w:tcW w:w="317" w:type="pct"/>
            <w:vAlign w:val="center"/>
          </w:tcPr>
          <w:p w14:paraId="2F7886E3" w14:textId="77777777" w:rsidR="0021352E" w:rsidRPr="00AB6D0E" w:rsidRDefault="0021352E" w:rsidP="00A704AD">
            <w:pPr>
              <w:jc w:val="center"/>
            </w:pPr>
            <w:r w:rsidRPr="00AB6D0E">
              <w:t>2</w:t>
            </w:r>
          </w:p>
        </w:tc>
        <w:tc>
          <w:tcPr>
            <w:tcW w:w="2615" w:type="pct"/>
            <w:vAlign w:val="center"/>
          </w:tcPr>
          <w:p w14:paraId="3DDB6DCF" w14:textId="07256092" w:rsidR="0021352E" w:rsidRPr="00AB6D0E" w:rsidRDefault="00A009DD" w:rsidP="00A704AD">
            <w:r w:rsidRPr="00442D24">
              <w:t>Ұңғымада игеруді жүргізер алдында ұңғымаларға түсірілетін барлық аудармашылары бар Ø73мм СКҚ/ Ø88,9мм СКҚ жерасты пайдалану жабдығы (ұңғымаішілік тығындаушы клапан, отырғызу емізігі, гидравликалық пакер, айналым клапаны, ағын муфтасы, айдалатын тығын)</w:t>
            </w:r>
          </w:p>
        </w:tc>
        <w:tc>
          <w:tcPr>
            <w:tcW w:w="782" w:type="pct"/>
            <w:vAlign w:val="center"/>
          </w:tcPr>
          <w:p w14:paraId="261072A5" w14:textId="77777777" w:rsidR="0021352E" w:rsidRPr="00AB6D0E" w:rsidRDefault="0021352E" w:rsidP="00A704AD">
            <w:pPr>
              <w:jc w:val="center"/>
            </w:pPr>
          </w:p>
        </w:tc>
        <w:tc>
          <w:tcPr>
            <w:tcW w:w="651" w:type="pct"/>
            <w:vAlign w:val="center"/>
          </w:tcPr>
          <w:p w14:paraId="600AF29D" w14:textId="77777777" w:rsidR="0021352E" w:rsidRPr="00AB6D0E" w:rsidRDefault="0021352E" w:rsidP="00A704AD">
            <w:pPr>
              <w:jc w:val="center"/>
            </w:pPr>
          </w:p>
        </w:tc>
        <w:tc>
          <w:tcPr>
            <w:tcW w:w="635" w:type="pct"/>
            <w:vAlign w:val="center"/>
          </w:tcPr>
          <w:p w14:paraId="1F0A669A" w14:textId="77777777" w:rsidR="0021352E" w:rsidRPr="00AB6D0E" w:rsidRDefault="0021352E" w:rsidP="00A704AD">
            <w:pPr>
              <w:jc w:val="center"/>
            </w:pPr>
            <w:r w:rsidRPr="00AB6D0E">
              <w:t>Х</w:t>
            </w:r>
          </w:p>
        </w:tc>
      </w:tr>
      <w:tr w:rsidR="0021352E" w:rsidRPr="00AB6D0E" w14:paraId="57C1D0BC" w14:textId="77777777" w:rsidTr="00A704AD">
        <w:tc>
          <w:tcPr>
            <w:tcW w:w="317" w:type="pct"/>
            <w:vAlign w:val="center"/>
          </w:tcPr>
          <w:p w14:paraId="6D15C24B" w14:textId="77777777" w:rsidR="0021352E" w:rsidRPr="00AB6D0E" w:rsidRDefault="0021352E" w:rsidP="00A704AD">
            <w:pPr>
              <w:jc w:val="center"/>
            </w:pPr>
            <w:r w:rsidRPr="00AB6D0E">
              <w:t>3</w:t>
            </w:r>
          </w:p>
        </w:tc>
        <w:tc>
          <w:tcPr>
            <w:tcW w:w="2615" w:type="pct"/>
            <w:vAlign w:val="center"/>
          </w:tcPr>
          <w:p w14:paraId="76CB9D12" w14:textId="70E671F6" w:rsidR="0021352E" w:rsidRPr="00AB6D0E" w:rsidRDefault="00A009DD" w:rsidP="00A704AD">
            <w:r w:rsidRPr="00A57B09">
              <w:t xml:space="preserve">Әрбір ұңғыма үшін </w:t>
            </w:r>
            <w:r>
              <w:rPr>
                <w:lang w:val="kk-KZ"/>
              </w:rPr>
              <w:t>ИСКҚ</w:t>
            </w:r>
            <w:r w:rsidRPr="00A57B09">
              <w:t xml:space="preserve"> көмегімен игеру жөніндегі жұмыс жоспарын жасау және бекіту, Тапсырыс берушімен келіс</w:t>
            </w:r>
            <w:r>
              <w:rPr>
                <w:lang w:val="kk-KZ"/>
              </w:rPr>
              <w:t>іп бекіту.</w:t>
            </w:r>
          </w:p>
        </w:tc>
        <w:tc>
          <w:tcPr>
            <w:tcW w:w="782" w:type="pct"/>
            <w:vAlign w:val="center"/>
          </w:tcPr>
          <w:p w14:paraId="7C55B60B" w14:textId="77777777" w:rsidR="0021352E" w:rsidRPr="00AB6D0E" w:rsidRDefault="0021352E" w:rsidP="00A704AD">
            <w:pPr>
              <w:jc w:val="center"/>
            </w:pPr>
            <w:r w:rsidRPr="00AB6D0E">
              <w:t>Х</w:t>
            </w:r>
          </w:p>
        </w:tc>
        <w:tc>
          <w:tcPr>
            <w:tcW w:w="651" w:type="pct"/>
            <w:vAlign w:val="center"/>
          </w:tcPr>
          <w:p w14:paraId="7F35C398" w14:textId="77777777" w:rsidR="0021352E" w:rsidRPr="00AB6D0E" w:rsidRDefault="0021352E" w:rsidP="00A704AD">
            <w:pPr>
              <w:jc w:val="center"/>
            </w:pPr>
          </w:p>
        </w:tc>
        <w:tc>
          <w:tcPr>
            <w:tcW w:w="635" w:type="pct"/>
          </w:tcPr>
          <w:p w14:paraId="4C9DAB4F" w14:textId="77777777" w:rsidR="0021352E" w:rsidRPr="00AB6D0E" w:rsidRDefault="0021352E" w:rsidP="00A704AD">
            <w:pPr>
              <w:jc w:val="center"/>
            </w:pPr>
          </w:p>
        </w:tc>
      </w:tr>
      <w:tr w:rsidR="0021352E" w:rsidRPr="00AB6D0E" w14:paraId="325E6F32" w14:textId="77777777" w:rsidTr="00A704AD">
        <w:tc>
          <w:tcPr>
            <w:tcW w:w="317" w:type="pct"/>
            <w:vAlign w:val="center"/>
          </w:tcPr>
          <w:p w14:paraId="4171B0BC" w14:textId="77777777" w:rsidR="0021352E" w:rsidRPr="00AB6D0E" w:rsidRDefault="0021352E" w:rsidP="00A704AD">
            <w:pPr>
              <w:jc w:val="center"/>
            </w:pPr>
            <w:r w:rsidRPr="00AB6D0E">
              <w:t>4</w:t>
            </w:r>
          </w:p>
        </w:tc>
        <w:tc>
          <w:tcPr>
            <w:tcW w:w="2615" w:type="pct"/>
            <w:vAlign w:val="center"/>
          </w:tcPr>
          <w:p w14:paraId="4196007A" w14:textId="3084A116" w:rsidR="0021352E" w:rsidRPr="00AB6D0E" w:rsidRDefault="00A009DD" w:rsidP="00A704AD">
            <w:r w:rsidRPr="00A57B09">
              <w:t>Игеру жөніндегі жұмыстарды жүргізу үшін күкіртті сутекті және агрессивті ортада жұмыс жасауға қабілетті болып жасалған және қорғанысы бар</w:t>
            </w:r>
            <w:r>
              <w:rPr>
                <w:lang w:val="kk-KZ"/>
              </w:rPr>
              <w:t>,</w:t>
            </w:r>
            <w:r w:rsidRPr="00A57B09">
              <w:t xml:space="preserve"> кемінде 5000 метр, диаметрі 38 мм иілгіш құбыры бар ИСКҚ қондырғысы.</w:t>
            </w:r>
          </w:p>
        </w:tc>
        <w:tc>
          <w:tcPr>
            <w:tcW w:w="782" w:type="pct"/>
            <w:vAlign w:val="center"/>
          </w:tcPr>
          <w:p w14:paraId="329D1C8A" w14:textId="77777777" w:rsidR="0021352E" w:rsidRPr="00AB6D0E" w:rsidRDefault="0021352E" w:rsidP="00A704AD">
            <w:pPr>
              <w:jc w:val="center"/>
            </w:pPr>
            <w:r w:rsidRPr="00AB6D0E">
              <w:t>Х</w:t>
            </w:r>
          </w:p>
        </w:tc>
        <w:tc>
          <w:tcPr>
            <w:tcW w:w="651" w:type="pct"/>
            <w:vAlign w:val="center"/>
          </w:tcPr>
          <w:p w14:paraId="505CBA44" w14:textId="77777777" w:rsidR="0021352E" w:rsidRPr="00AB6D0E" w:rsidRDefault="0021352E" w:rsidP="00A704AD">
            <w:pPr>
              <w:jc w:val="center"/>
            </w:pPr>
          </w:p>
        </w:tc>
        <w:tc>
          <w:tcPr>
            <w:tcW w:w="635" w:type="pct"/>
          </w:tcPr>
          <w:p w14:paraId="10629E45" w14:textId="77777777" w:rsidR="0021352E" w:rsidRPr="00AB6D0E" w:rsidRDefault="0021352E" w:rsidP="00A704AD">
            <w:pPr>
              <w:jc w:val="center"/>
            </w:pPr>
          </w:p>
        </w:tc>
      </w:tr>
      <w:tr w:rsidR="003831D3" w:rsidRPr="00AB6D0E" w14:paraId="62916515" w14:textId="77777777" w:rsidTr="00A704AD">
        <w:tc>
          <w:tcPr>
            <w:tcW w:w="317" w:type="pct"/>
            <w:vAlign w:val="center"/>
          </w:tcPr>
          <w:p w14:paraId="71B2279E" w14:textId="7EDFD122" w:rsidR="003831D3" w:rsidRPr="00AB6D0E" w:rsidRDefault="003831D3" w:rsidP="00A704AD">
            <w:pPr>
              <w:jc w:val="center"/>
            </w:pPr>
            <w:r w:rsidRPr="00AB6D0E">
              <w:t>5</w:t>
            </w:r>
          </w:p>
        </w:tc>
        <w:tc>
          <w:tcPr>
            <w:tcW w:w="2615" w:type="pct"/>
            <w:vAlign w:val="center"/>
          </w:tcPr>
          <w:p w14:paraId="5AA6D0BB" w14:textId="36634AAD" w:rsidR="003831D3" w:rsidRPr="00AB6D0E" w:rsidRDefault="00D636BF" w:rsidP="00AB6D0E">
            <w:pPr>
              <w:tabs>
                <w:tab w:val="left" w:pos="0"/>
                <w:tab w:val="left" w:pos="284"/>
              </w:tabs>
              <w:jc w:val="both"/>
            </w:pPr>
            <w:r>
              <w:rPr>
                <w:lang w:val="kk-KZ"/>
              </w:rPr>
              <w:t>Криоген</w:t>
            </w:r>
            <w:r w:rsidR="00A009DD">
              <w:rPr>
                <w:lang w:val="kk-KZ"/>
              </w:rPr>
              <w:t xml:space="preserve"> типтегі азот құрылғы, максималды жұмыс қысымы </w:t>
            </w:r>
            <w:r>
              <w:rPr>
                <w:lang w:val="kk-KZ"/>
              </w:rPr>
              <w:t>69</w:t>
            </w:r>
            <w:r w:rsidR="00A009DD">
              <w:rPr>
                <w:lang w:val="kk-KZ"/>
              </w:rPr>
              <w:t>0 атм кем емес</w:t>
            </w:r>
          </w:p>
        </w:tc>
        <w:tc>
          <w:tcPr>
            <w:tcW w:w="782" w:type="pct"/>
            <w:vAlign w:val="center"/>
          </w:tcPr>
          <w:p w14:paraId="4CA28B59" w14:textId="5E5CA1C8" w:rsidR="003831D3" w:rsidRPr="00AB6D0E" w:rsidRDefault="003831D3" w:rsidP="00A704AD">
            <w:pPr>
              <w:jc w:val="center"/>
            </w:pPr>
            <w:r w:rsidRPr="00AB6D0E">
              <w:t>Х</w:t>
            </w:r>
          </w:p>
        </w:tc>
        <w:tc>
          <w:tcPr>
            <w:tcW w:w="651" w:type="pct"/>
            <w:vAlign w:val="center"/>
          </w:tcPr>
          <w:p w14:paraId="12C8A103" w14:textId="77777777" w:rsidR="003831D3" w:rsidRPr="00AB6D0E" w:rsidRDefault="003831D3" w:rsidP="00A704AD">
            <w:pPr>
              <w:jc w:val="center"/>
            </w:pPr>
          </w:p>
        </w:tc>
        <w:tc>
          <w:tcPr>
            <w:tcW w:w="635" w:type="pct"/>
          </w:tcPr>
          <w:p w14:paraId="35D5B51A" w14:textId="77777777" w:rsidR="003831D3" w:rsidRPr="00AB6D0E" w:rsidRDefault="003831D3" w:rsidP="00A704AD">
            <w:pPr>
              <w:jc w:val="center"/>
            </w:pPr>
          </w:p>
        </w:tc>
      </w:tr>
      <w:tr w:rsidR="00A009DD" w:rsidRPr="00AB6D0E" w14:paraId="6A8AC33D" w14:textId="77777777" w:rsidTr="00A704AD">
        <w:tc>
          <w:tcPr>
            <w:tcW w:w="317" w:type="pct"/>
            <w:vAlign w:val="center"/>
          </w:tcPr>
          <w:p w14:paraId="6BDC987E" w14:textId="7E0D79CA" w:rsidR="00A009DD" w:rsidRPr="00A009DD" w:rsidRDefault="00A009DD" w:rsidP="00A009DD">
            <w:pPr>
              <w:jc w:val="center"/>
              <w:rPr>
                <w:lang w:val="kk-KZ"/>
              </w:rPr>
            </w:pPr>
            <w:r>
              <w:rPr>
                <w:lang w:val="kk-KZ"/>
              </w:rPr>
              <w:t>6</w:t>
            </w:r>
          </w:p>
        </w:tc>
        <w:tc>
          <w:tcPr>
            <w:tcW w:w="2615" w:type="pct"/>
            <w:vAlign w:val="center"/>
            <w:hideMark/>
          </w:tcPr>
          <w:p w14:paraId="08D316FB" w14:textId="38C9F0F7" w:rsidR="00A009DD" w:rsidRPr="00473965" w:rsidRDefault="00A009DD" w:rsidP="00A009DD">
            <w:pPr>
              <w:rPr>
                <w:lang w:val="kk-KZ"/>
              </w:rPr>
            </w:pPr>
            <w:r w:rsidRPr="00473965">
              <w:rPr>
                <w:lang w:val="kk-KZ"/>
              </w:rPr>
              <w:t>Жиынтық қуаты 450 а. к. дейін, жиынтық өнімділігі 0,2м3/мин-ден 0,7м3/мин-ге дейін (</w:t>
            </w:r>
            <w:r>
              <w:rPr>
                <w:lang w:val="kk-KZ"/>
              </w:rPr>
              <w:t>ИСКҚ</w:t>
            </w:r>
            <w:r w:rsidRPr="00473965">
              <w:rPr>
                <w:lang w:val="kk-KZ"/>
              </w:rPr>
              <w:t xml:space="preserve"> арқылы айдау кезінде) немесе ең жоғары айдау қысымы кемінде 700 атм болатын жоғары қысымды сорғы агрегаттары</w:t>
            </w:r>
          </w:p>
        </w:tc>
        <w:tc>
          <w:tcPr>
            <w:tcW w:w="782" w:type="pct"/>
            <w:vAlign w:val="center"/>
          </w:tcPr>
          <w:p w14:paraId="252562BE" w14:textId="77777777" w:rsidR="00A009DD" w:rsidRPr="00AB6D0E" w:rsidRDefault="00A009DD" w:rsidP="00A009DD">
            <w:pPr>
              <w:jc w:val="center"/>
            </w:pPr>
            <w:r w:rsidRPr="00AB6D0E">
              <w:t>Х</w:t>
            </w:r>
          </w:p>
        </w:tc>
        <w:tc>
          <w:tcPr>
            <w:tcW w:w="651" w:type="pct"/>
            <w:vAlign w:val="center"/>
          </w:tcPr>
          <w:p w14:paraId="2649D869" w14:textId="77777777" w:rsidR="00A009DD" w:rsidRPr="00AB6D0E" w:rsidRDefault="00A009DD" w:rsidP="00A009DD">
            <w:pPr>
              <w:jc w:val="center"/>
            </w:pPr>
          </w:p>
        </w:tc>
        <w:tc>
          <w:tcPr>
            <w:tcW w:w="635" w:type="pct"/>
          </w:tcPr>
          <w:p w14:paraId="79FFEF42" w14:textId="77777777" w:rsidR="00A009DD" w:rsidRPr="00AB6D0E" w:rsidRDefault="00A009DD" w:rsidP="00A009DD">
            <w:pPr>
              <w:jc w:val="center"/>
            </w:pPr>
          </w:p>
        </w:tc>
      </w:tr>
      <w:tr w:rsidR="00A009DD" w:rsidRPr="00AB6D0E" w14:paraId="0327249C" w14:textId="77777777" w:rsidTr="00A704AD">
        <w:tc>
          <w:tcPr>
            <w:tcW w:w="317" w:type="pct"/>
            <w:vAlign w:val="center"/>
          </w:tcPr>
          <w:p w14:paraId="6870FC8F" w14:textId="660624A1" w:rsidR="00A009DD" w:rsidRPr="00A009DD" w:rsidRDefault="00A009DD" w:rsidP="00A009DD">
            <w:pPr>
              <w:jc w:val="center"/>
              <w:rPr>
                <w:lang w:val="kk-KZ"/>
              </w:rPr>
            </w:pPr>
            <w:r>
              <w:rPr>
                <w:lang w:val="kk-KZ"/>
              </w:rPr>
              <w:t>7</w:t>
            </w:r>
          </w:p>
        </w:tc>
        <w:tc>
          <w:tcPr>
            <w:tcW w:w="2615" w:type="pct"/>
            <w:vAlign w:val="center"/>
          </w:tcPr>
          <w:p w14:paraId="5195EE63" w14:textId="310DABCF" w:rsidR="00A009DD" w:rsidRPr="00473965" w:rsidRDefault="00A009DD" w:rsidP="00A009DD">
            <w:pPr>
              <w:rPr>
                <w:lang w:val="kk-KZ"/>
              </w:rPr>
            </w:pPr>
            <w:r w:rsidRPr="00473965">
              <w:rPr>
                <w:lang w:val="kk-KZ"/>
              </w:rPr>
              <w:t>Компьютерленген деректерді жинау жүйесі (саға / құбыр қысымы, сұйықтық ағыны, құбыр салмағы, құбыр жылдамдығы, айдау жылдамдығы)</w:t>
            </w:r>
          </w:p>
        </w:tc>
        <w:tc>
          <w:tcPr>
            <w:tcW w:w="782" w:type="pct"/>
            <w:vAlign w:val="center"/>
          </w:tcPr>
          <w:p w14:paraId="7FE73024" w14:textId="77777777" w:rsidR="00A009DD" w:rsidRPr="00AB6D0E" w:rsidRDefault="00A009DD" w:rsidP="00A009DD">
            <w:pPr>
              <w:jc w:val="center"/>
            </w:pPr>
            <w:r w:rsidRPr="00AB6D0E">
              <w:t>Х</w:t>
            </w:r>
          </w:p>
        </w:tc>
        <w:tc>
          <w:tcPr>
            <w:tcW w:w="651" w:type="pct"/>
            <w:vAlign w:val="center"/>
          </w:tcPr>
          <w:p w14:paraId="632ECFA9" w14:textId="77777777" w:rsidR="00A009DD" w:rsidRPr="00AB6D0E" w:rsidRDefault="00A009DD" w:rsidP="00A009DD">
            <w:pPr>
              <w:jc w:val="center"/>
            </w:pPr>
          </w:p>
        </w:tc>
        <w:tc>
          <w:tcPr>
            <w:tcW w:w="635" w:type="pct"/>
          </w:tcPr>
          <w:p w14:paraId="15E16688" w14:textId="77777777" w:rsidR="00A009DD" w:rsidRPr="00AB6D0E" w:rsidRDefault="00A009DD" w:rsidP="00A009DD">
            <w:pPr>
              <w:jc w:val="center"/>
            </w:pPr>
          </w:p>
        </w:tc>
      </w:tr>
      <w:tr w:rsidR="00A009DD" w:rsidRPr="00AB6D0E" w14:paraId="01C8821F" w14:textId="77777777" w:rsidTr="00A704AD">
        <w:tc>
          <w:tcPr>
            <w:tcW w:w="317" w:type="pct"/>
            <w:vAlign w:val="center"/>
          </w:tcPr>
          <w:p w14:paraId="0FB426CD" w14:textId="14B82436" w:rsidR="00A009DD" w:rsidRPr="00A009DD" w:rsidRDefault="00A009DD" w:rsidP="00A009DD">
            <w:pPr>
              <w:jc w:val="center"/>
              <w:rPr>
                <w:lang w:val="kk-KZ"/>
              </w:rPr>
            </w:pPr>
            <w:r>
              <w:rPr>
                <w:lang w:val="kk-KZ"/>
              </w:rPr>
              <w:t>8</w:t>
            </w:r>
          </w:p>
        </w:tc>
        <w:tc>
          <w:tcPr>
            <w:tcW w:w="2615" w:type="pct"/>
            <w:vAlign w:val="center"/>
          </w:tcPr>
          <w:p w14:paraId="0D414DCF" w14:textId="0ECE04AB" w:rsidR="00A009DD" w:rsidRPr="00AB6D0E" w:rsidRDefault="00A009DD" w:rsidP="00A009DD">
            <w:r w:rsidRPr="00A57B09">
              <w:t>Цементтеу агрегаты (қажет болған жағдайда)</w:t>
            </w:r>
          </w:p>
        </w:tc>
        <w:tc>
          <w:tcPr>
            <w:tcW w:w="782" w:type="pct"/>
            <w:vAlign w:val="center"/>
          </w:tcPr>
          <w:p w14:paraId="1D52C5AF" w14:textId="77777777" w:rsidR="00A009DD" w:rsidRPr="00AB6D0E" w:rsidRDefault="00A009DD" w:rsidP="00A009DD">
            <w:pPr>
              <w:jc w:val="center"/>
            </w:pPr>
          </w:p>
        </w:tc>
        <w:tc>
          <w:tcPr>
            <w:tcW w:w="651" w:type="pct"/>
            <w:vAlign w:val="center"/>
          </w:tcPr>
          <w:p w14:paraId="0B7688FE" w14:textId="77777777" w:rsidR="00A009DD" w:rsidRPr="00AB6D0E" w:rsidRDefault="00A009DD" w:rsidP="00A009DD">
            <w:pPr>
              <w:jc w:val="center"/>
            </w:pPr>
            <w:r w:rsidRPr="00AB6D0E">
              <w:t>Х</w:t>
            </w:r>
          </w:p>
        </w:tc>
        <w:tc>
          <w:tcPr>
            <w:tcW w:w="635" w:type="pct"/>
          </w:tcPr>
          <w:p w14:paraId="5D723783" w14:textId="77777777" w:rsidR="00A009DD" w:rsidRPr="00AB6D0E" w:rsidRDefault="00A009DD" w:rsidP="00A009DD">
            <w:pPr>
              <w:jc w:val="center"/>
            </w:pPr>
          </w:p>
        </w:tc>
      </w:tr>
      <w:tr w:rsidR="00A009DD" w:rsidRPr="00AB6D0E" w14:paraId="15A0F275" w14:textId="77777777" w:rsidTr="00A704AD">
        <w:tc>
          <w:tcPr>
            <w:tcW w:w="317" w:type="pct"/>
            <w:vAlign w:val="center"/>
          </w:tcPr>
          <w:p w14:paraId="04349776" w14:textId="7751D86C" w:rsidR="00A009DD" w:rsidRPr="00A009DD" w:rsidRDefault="00A009DD" w:rsidP="00A009DD">
            <w:pPr>
              <w:jc w:val="center"/>
              <w:rPr>
                <w:lang w:val="kk-KZ"/>
              </w:rPr>
            </w:pPr>
            <w:r>
              <w:rPr>
                <w:lang w:val="kk-KZ"/>
              </w:rPr>
              <w:t>9</w:t>
            </w:r>
          </w:p>
        </w:tc>
        <w:tc>
          <w:tcPr>
            <w:tcW w:w="2615" w:type="pct"/>
            <w:vAlign w:val="center"/>
          </w:tcPr>
          <w:p w14:paraId="70A3462F" w14:textId="6D752600" w:rsidR="00A009DD" w:rsidRPr="00473965" w:rsidRDefault="00A009DD" w:rsidP="00A009DD">
            <w:pPr>
              <w:rPr>
                <w:lang w:val="kk-KZ"/>
              </w:rPr>
            </w:pPr>
            <w:r w:rsidRPr="00473965">
              <w:rPr>
                <w:lang w:val="kk-KZ"/>
              </w:rPr>
              <w:t xml:space="preserve">Ø </w:t>
            </w:r>
            <w:r>
              <w:rPr>
                <w:lang w:val="kk-KZ"/>
              </w:rPr>
              <w:t xml:space="preserve">177,8мм қабырға қалыңдығы 10,36мм, </w:t>
            </w:r>
            <w:r w:rsidRPr="00473965">
              <w:rPr>
                <w:lang w:val="kk-KZ"/>
              </w:rPr>
              <w:t xml:space="preserve">Ø </w:t>
            </w:r>
            <w:r>
              <w:rPr>
                <w:lang w:val="kk-KZ"/>
              </w:rPr>
              <w:t>127мм қабырға қалыңдығы 9,19мм отырғызу колонналарына арналған жұмыс қысымы 700 атм кем емес алынбалы-салынбалы пакерлер мен пакер-тығындар.</w:t>
            </w:r>
          </w:p>
        </w:tc>
        <w:tc>
          <w:tcPr>
            <w:tcW w:w="782" w:type="pct"/>
            <w:vAlign w:val="center"/>
          </w:tcPr>
          <w:p w14:paraId="42C87260" w14:textId="77777777" w:rsidR="00A009DD" w:rsidRPr="00473965" w:rsidRDefault="00A009DD" w:rsidP="00A009DD">
            <w:pPr>
              <w:jc w:val="center"/>
              <w:rPr>
                <w:lang w:val="kk-KZ"/>
              </w:rPr>
            </w:pPr>
          </w:p>
        </w:tc>
        <w:tc>
          <w:tcPr>
            <w:tcW w:w="651" w:type="pct"/>
            <w:vAlign w:val="center"/>
          </w:tcPr>
          <w:p w14:paraId="1ED89A6E" w14:textId="77777777" w:rsidR="00A009DD" w:rsidRPr="00473965" w:rsidRDefault="00A009DD" w:rsidP="00A009DD">
            <w:pPr>
              <w:jc w:val="center"/>
              <w:rPr>
                <w:lang w:val="kk-KZ"/>
              </w:rPr>
            </w:pPr>
          </w:p>
        </w:tc>
        <w:tc>
          <w:tcPr>
            <w:tcW w:w="635" w:type="pct"/>
          </w:tcPr>
          <w:p w14:paraId="76A9215C" w14:textId="77777777" w:rsidR="00A009DD" w:rsidRPr="00473965" w:rsidRDefault="00A009DD" w:rsidP="00A009DD">
            <w:pPr>
              <w:jc w:val="center"/>
              <w:rPr>
                <w:lang w:val="kk-KZ"/>
              </w:rPr>
            </w:pPr>
          </w:p>
          <w:p w14:paraId="5171B77D" w14:textId="77777777" w:rsidR="00A009DD" w:rsidRPr="00473965" w:rsidRDefault="00A009DD" w:rsidP="00A009DD">
            <w:pPr>
              <w:jc w:val="center"/>
              <w:rPr>
                <w:lang w:val="kk-KZ"/>
              </w:rPr>
            </w:pPr>
          </w:p>
          <w:p w14:paraId="12991400" w14:textId="77777777" w:rsidR="00A009DD" w:rsidRPr="00AB6D0E" w:rsidRDefault="00A009DD" w:rsidP="00A009DD">
            <w:pPr>
              <w:jc w:val="center"/>
            </w:pPr>
            <w:r w:rsidRPr="00AB6D0E">
              <w:t>Х</w:t>
            </w:r>
          </w:p>
        </w:tc>
      </w:tr>
      <w:tr w:rsidR="00A009DD" w:rsidRPr="00AB6D0E" w14:paraId="259208E3" w14:textId="77777777" w:rsidTr="00A704AD">
        <w:tc>
          <w:tcPr>
            <w:tcW w:w="317" w:type="pct"/>
            <w:vAlign w:val="center"/>
          </w:tcPr>
          <w:p w14:paraId="5A823DA8" w14:textId="0B3E9E87" w:rsidR="00A009DD" w:rsidRPr="00A009DD" w:rsidRDefault="00A009DD" w:rsidP="00A009DD">
            <w:pPr>
              <w:jc w:val="center"/>
              <w:rPr>
                <w:lang w:val="kk-KZ"/>
              </w:rPr>
            </w:pPr>
            <w:r>
              <w:rPr>
                <w:lang w:val="kk-KZ"/>
              </w:rPr>
              <w:t>10</w:t>
            </w:r>
          </w:p>
        </w:tc>
        <w:tc>
          <w:tcPr>
            <w:tcW w:w="2615" w:type="pct"/>
            <w:vAlign w:val="center"/>
          </w:tcPr>
          <w:p w14:paraId="518436FD" w14:textId="627CBCBF" w:rsidR="00A009DD" w:rsidRPr="00AB6D0E" w:rsidRDefault="00A009DD" w:rsidP="00A009DD">
            <w:r w:rsidRPr="00012D93">
              <w:t>Айналым клапаны (қажет болса)</w:t>
            </w:r>
          </w:p>
        </w:tc>
        <w:tc>
          <w:tcPr>
            <w:tcW w:w="782" w:type="pct"/>
            <w:vAlign w:val="center"/>
          </w:tcPr>
          <w:p w14:paraId="583E6365" w14:textId="77777777" w:rsidR="00A009DD" w:rsidRPr="00AB6D0E" w:rsidRDefault="00A009DD" w:rsidP="00A009DD">
            <w:pPr>
              <w:jc w:val="center"/>
            </w:pPr>
          </w:p>
        </w:tc>
        <w:tc>
          <w:tcPr>
            <w:tcW w:w="651" w:type="pct"/>
            <w:vAlign w:val="center"/>
          </w:tcPr>
          <w:p w14:paraId="6C781193" w14:textId="77777777" w:rsidR="00A009DD" w:rsidRPr="00AB6D0E" w:rsidRDefault="00A009DD" w:rsidP="00A009DD">
            <w:pPr>
              <w:jc w:val="center"/>
            </w:pPr>
          </w:p>
        </w:tc>
        <w:tc>
          <w:tcPr>
            <w:tcW w:w="635" w:type="pct"/>
          </w:tcPr>
          <w:p w14:paraId="55472638" w14:textId="77777777" w:rsidR="00A009DD" w:rsidRPr="00AB6D0E" w:rsidRDefault="00A009DD" w:rsidP="00A009DD">
            <w:pPr>
              <w:jc w:val="center"/>
            </w:pPr>
            <w:r w:rsidRPr="00AB6D0E">
              <w:t>Х</w:t>
            </w:r>
          </w:p>
        </w:tc>
      </w:tr>
      <w:tr w:rsidR="00A009DD" w:rsidRPr="00AB6D0E" w14:paraId="2522B252" w14:textId="77777777" w:rsidTr="00A704AD">
        <w:trPr>
          <w:trHeight w:val="580"/>
        </w:trPr>
        <w:tc>
          <w:tcPr>
            <w:tcW w:w="317" w:type="pct"/>
            <w:vAlign w:val="center"/>
          </w:tcPr>
          <w:p w14:paraId="6E6BBE6F" w14:textId="4A49A357" w:rsidR="00A009DD" w:rsidRPr="00A009DD" w:rsidRDefault="00A009DD" w:rsidP="00A009DD">
            <w:pPr>
              <w:jc w:val="center"/>
              <w:rPr>
                <w:lang w:val="kk-KZ"/>
              </w:rPr>
            </w:pPr>
            <w:r>
              <w:rPr>
                <w:lang w:val="kk-KZ"/>
              </w:rPr>
              <w:t>11</w:t>
            </w:r>
          </w:p>
        </w:tc>
        <w:tc>
          <w:tcPr>
            <w:tcW w:w="2615" w:type="pct"/>
            <w:vAlign w:val="center"/>
          </w:tcPr>
          <w:p w14:paraId="36759D97" w14:textId="59279ADA" w:rsidR="00A009DD" w:rsidRPr="00473965" w:rsidRDefault="00A009DD" w:rsidP="00A009DD">
            <w:pPr>
              <w:rPr>
                <w:lang w:val="kk-KZ"/>
              </w:rPr>
            </w:pPr>
            <w:r w:rsidRPr="00473965">
              <w:rPr>
                <w:lang w:val="kk-KZ"/>
              </w:rPr>
              <w:t>Дайындаушы ұсынған процедуралармен сәйкес құбыр байламдарын қауіпсіз және тиімді құрастыруды қамтамасыз ететін барлық қажетті қосылыстар (жалғау құбырлары, топсалы қосылыстар және ысырмалар)</w:t>
            </w:r>
          </w:p>
        </w:tc>
        <w:tc>
          <w:tcPr>
            <w:tcW w:w="782" w:type="pct"/>
            <w:vAlign w:val="center"/>
          </w:tcPr>
          <w:p w14:paraId="592B67AC" w14:textId="77777777" w:rsidR="00A009DD" w:rsidRPr="00AB6D0E" w:rsidRDefault="00A009DD" w:rsidP="00A009DD">
            <w:pPr>
              <w:jc w:val="center"/>
            </w:pPr>
            <w:r w:rsidRPr="00AB6D0E">
              <w:t>Х</w:t>
            </w:r>
          </w:p>
        </w:tc>
        <w:tc>
          <w:tcPr>
            <w:tcW w:w="651" w:type="pct"/>
            <w:vAlign w:val="center"/>
          </w:tcPr>
          <w:p w14:paraId="713505B3" w14:textId="77777777" w:rsidR="00A009DD" w:rsidRPr="00AB6D0E" w:rsidRDefault="00A009DD" w:rsidP="00A009DD">
            <w:pPr>
              <w:jc w:val="center"/>
            </w:pPr>
          </w:p>
        </w:tc>
        <w:tc>
          <w:tcPr>
            <w:tcW w:w="635" w:type="pct"/>
          </w:tcPr>
          <w:p w14:paraId="1A28AA87" w14:textId="77777777" w:rsidR="00A009DD" w:rsidRPr="00AB6D0E" w:rsidRDefault="00A009DD" w:rsidP="00A009DD">
            <w:pPr>
              <w:jc w:val="center"/>
            </w:pPr>
          </w:p>
        </w:tc>
      </w:tr>
      <w:tr w:rsidR="00A009DD" w:rsidRPr="00AB6D0E" w14:paraId="36AD58F1" w14:textId="77777777" w:rsidTr="00A704AD">
        <w:trPr>
          <w:trHeight w:val="580"/>
        </w:trPr>
        <w:tc>
          <w:tcPr>
            <w:tcW w:w="317" w:type="pct"/>
            <w:vAlign w:val="center"/>
          </w:tcPr>
          <w:p w14:paraId="3F1FACE3" w14:textId="1BFA3B16" w:rsidR="00A009DD" w:rsidRPr="00A009DD" w:rsidRDefault="00A009DD" w:rsidP="00A009DD">
            <w:pPr>
              <w:jc w:val="center"/>
              <w:rPr>
                <w:lang w:val="kk-KZ"/>
              </w:rPr>
            </w:pPr>
            <w:r>
              <w:rPr>
                <w:lang w:val="kk-KZ"/>
              </w:rPr>
              <w:lastRenderedPageBreak/>
              <w:t>12</w:t>
            </w:r>
          </w:p>
        </w:tc>
        <w:tc>
          <w:tcPr>
            <w:tcW w:w="2615" w:type="pct"/>
            <w:vAlign w:val="center"/>
          </w:tcPr>
          <w:p w14:paraId="3D3843AD" w14:textId="003FA318" w:rsidR="00A009DD" w:rsidRPr="00473965" w:rsidRDefault="00A009DD" w:rsidP="00A009DD">
            <w:pPr>
              <w:rPr>
                <w:lang w:val="kk-KZ"/>
              </w:rPr>
            </w:pPr>
            <w:r>
              <w:rPr>
                <w:lang w:val="kk-KZ"/>
              </w:rPr>
              <w:t>ИСКҚ</w:t>
            </w:r>
            <w:r w:rsidRPr="00473965">
              <w:rPr>
                <w:lang w:val="kk-KZ"/>
              </w:rPr>
              <w:t xml:space="preserve"> </w:t>
            </w:r>
            <w:r>
              <w:rPr>
                <w:lang w:val="kk-KZ"/>
              </w:rPr>
              <w:t>тартылуы</w:t>
            </w:r>
            <w:r w:rsidRPr="00473965">
              <w:rPr>
                <w:lang w:val="kk-KZ"/>
              </w:rPr>
              <w:t>/</w:t>
            </w:r>
            <w:r>
              <w:rPr>
                <w:lang w:val="kk-KZ"/>
              </w:rPr>
              <w:t>ысыруы</w:t>
            </w:r>
            <w:r w:rsidRPr="00473965">
              <w:rPr>
                <w:lang w:val="kk-KZ"/>
              </w:rPr>
              <w:t xml:space="preserve"> максималды мәндерін қажетті мәнге қоюға арналған реттелетін жүйе (инжектордың апаттық өшіру жүйесі)</w:t>
            </w:r>
          </w:p>
        </w:tc>
        <w:tc>
          <w:tcPr>
            <w:tcW w:w="782" w:type="pct"/>
            <w:vAlign w:val="center"/>
          </w:tcPr>
          <w:p w14:paraId="32891B11" w14:textId="77777777" w:rsidR="00A009DD" w:rsidRPr="00AB6D0E" w:rsidRDefault="00A009DD" w:rsidP="00A009DD">
            <w:pPr>
              <w:jc w:val="center"/>
            </w:pPr>
            <w:r w:rsidRPr="00AB6D0E">
              <w:t>Х</w:t>
            </w:r>
          </w:p>
        </w:tc>
        <w:tc>
          <w:tcPr>
            <w:tcW w:w="651" w:type="pct"/>
            <w:vAlign w:val="center"/>
          </w:tcPr>
          <w:p w14:paraId="50E01F23" w14:textId="77777777" w:rsidR="00A009DD" w:rsidRPr="00AB6D0E" w:rsidRDefault="00A009DD" w:rsidP="00A009DD">
            <w:pPr>
              <w:jc w:val="center"/>
            </w:pPr>
          </w:p>
        </w:tc>
        <w:tc>
          <w:tcPr>
            <w:tcW w:w="635" w:type="pct"/>
          </w:tcPr>
          <w:p w14:paraId="411751E3" w14:textId="77777777" w:rsidR="00A009DD" w:rsidRPr="00AB6D0E" w:rsidRDefault="00A009DD" w:rsidP="00A009DD">
            <w:pPr>
              <w:jc w:val="center"/>
            </w:pPr>
          </w:p>
        </w:tc>
      </w:tr>
      <w:tr w:rsidR="00A009DD" w:rsidRPr="003C466C" w14:paraId="18355EFA" w14:textId="77777777" w:rsidTr="00A704AD">
        <w:trPr>
          <w:trHeight w:val="580"/>
        </w:trPr>
        <w:tc>
          <w:tcPr>
            <w:tcW w:w="317" w:type="pct"/>
            <w:vAlign w:val="center"/>
          </w:tcPr>
          <w:p w14:paraId="3339E979" w14:textId="0A317EDF" w:rsidR="00A009DD" w:rsidRPr="00A009DD" w:rsidRDefault="00A009DD" w:rsidP="00A009DD">
            <w:pPr>
              <w:jc w:val="center"/>
              <w:rPr>
                <w:lang w:val="kk-KZ"/>
              </w:rPr>
            </w:pPr>
            <w:r>
              <w:rPr>
                <w:lang w:val="kk-KZ"/>
              </w:rPr>
              <w:t>13</w:t>
            </w:r>
          </w:p>
        </w:tc>
        <w:tc>
          <w:tcPr>
            <w:tcW w:w="2615" w:type="pct"/>
            <w:vAlign w:val="center"/>
          </w:tcPr>
          <w:p w14:paraId="4FBE8B37" w14:textId="221396CE" w:rsidR="00A009DD" w:rsidRPr="00473965" w:rsidRDefault="00A009DD" w:rsidP="00A009DD">
            <w:pPr>
              <w:rPr>
                <w:lang w:val="kk-KZ"/>
              </w:rPr>
            </w:pPr>
            <w:r w:rsidRPr="00473965">
              <w:rPr>
                <w:lang w:val="kk-KZ"/>
              </w:rPr>
              <w:t>Ұңғыма түптік құралдары-ВҰТҚ, әртүрлі диаметрлі орталықтандырғыштар, жуу және гидромониторлық саптамалар (оның ішінде қабатқа әсер етудің пульсациялық түрі), авариялық құралдар</w:t>
            </w:r>
          </w:p>
        </w:tc>
        <w:tc>
          <w:tcPr>
            <w:tcW w:w="782" w:type="pct"/>
            <w:vAlign w:val="center"/>
          </w:tcPr>
          <w:p w14:paraId="5BEFA907" w14:textId="77777777" w:rsidR="00A009DD" w:rsidRPr="00473965" w:rsidRDefault="00A009DD" w:rsidP="00A009DD">
            <w:pPr>
              <w:jc w:val="center"/>
              <w:rPr>
                <w:lang w:val="kk-KZ"/>
              </w:rPr>
            </w:pPr>
          </w:p>
        </w:tc>
        <w:tc>
          <w:tcPr>
            <w:tcW w:w="651" w:type="pct"/>
            <w:vAlign w:val="center"/>
          </w:tcPr>
          <w:p w14:paraId="1434488A" w14:textId="77777777" w:rsidR="00A009DD" w:rsidRPr="00473965" w:rsidRDefault="00A009DD" w:rsidP="00A009DD">
            <w:pPr>
              <w:jc w:val="center"/>
              <w:rPr>
                <w:lang w:val="kk-KZ"/>
              </w:rPr>
            </w:pPr>
          </w:p>
        </w:tc>
        <w:tc>
          <w:tcPr>
            <w:tcW w:w="635" w:type="pct"/>
          </w:tcPr>
          <w:p w14:paraId="34CF8530" w14:textId="77777777" w:rsidR="00A009DD" w:rsidRPr="00473965" w:rsidRDefault="00A009DD" w:rsidP="00A009DD">
            <w:pPr>
              <w:jc w:val="center"/>
              <w:rPr>
                <w:lang w:val="kk-KZ"/>
              </w:rPr>
            </w:pPr>
          </w:p>
        </w:tc>
      </w:tr>
      <w:tr w:rsidR="00A009DD" w:rsidRPr="00AB6D0E" w14:paraId="37D0C0BE" w14:textId="77777777" w:rsidTr="00A704AD">
        <w:trPr>
          <w:trHeight w:val="580"/>
        </w:trPr>
        <w:tc>
          <w:tcPr>
            <w:tcW w:w="317" w:type="pct"/>
            <w:vAlign w:val="center"/>
          </w:tcPr>
          <w:p w14:paraId="52895CCF" w14:textId="6224CAD6" w:rsidR="00A009DD" w:rsidRPr="00A009DD" w:rsidRDefault="00A009DD" w:rsidP="00A009DD">
            <w:pPr>
              <w:jc w:val="center"/>
              <w:rPr>
                <w:lang w:val="kk-KZ"/>
              </w:rPr>
            </w:pPr>
            <w:r>
              <w:rPr>
                <w:lang w:val="kk-KZ"/>
              </w:rPr>
              <w:t>14</w:t>
            </w:r>
          </w:p>
        </w:tc>
        <w:tc>
          <w:tcPr>
            <w:tcW w:w="2615" w:type="pct"/>
            <w:vAlign w:val="center"/>
          </w:tcPr>
          <w:p w14:paraId="7ABA4FAE" w14:textId="553D4280" w:rsidR="00A009DD" w:rsidRPr="00473965" w:rsidRDefault="00A009DD" w:rsidP="00A009DD">
            <w:pPr>
              <w:rPr>
                <w:lang w:val="kk-KZ"/>
              </w:rPr>
            </w:pPr>
            <w:r w:rsidRPr="00473965">
              <w:rPr>
                <w:lang w:val="kk-KZ"/>
              </w:rPr>
              <w:t>Ұңғыма алаңындағы сұйықтықтарды талдауға келесі міндеттерді орындауға мүмкіндік беретін арнайы құралдармен жабдықталған далалық зертхана: қышқыл концентрациясын анықтау;</w:t>
            </w:r>
          </w:p>
        </w:tc>
        <w:tc>
          <w:tcPr>
            <w:tcW w:w="782" w:type="pct"/>
            <w:vAlign w:val="center"/>
          </w:tcPr>
          <w:p w14:paraId="588FC849" w14:textId="77777777" w:rsidR="00A009DD" w:rsidRPr="00AB6D0E" w:rsidRDefault="00A009DD" w:rsidP="00A009DD">
            <w:pPr>
              <w:jc w:val="center"/>
            </w:pPr>
            <w:r w:rsidRPr="00AB6D0E">
              <w:t>Х</w:t>
            </w:r>
          </w:p>
        </w:tc>
        <w:tc>
          <w:tcPr>
            <w:tcW w:w="651" w:type="pct"/>
            <w:vAlign w:val="center"/>
          </w:tcPr>
          <w:p w14:paraId="1F037EF3" w14:textId="77777777" w:rsidR="00A009DD" w:rsidRPr="00AB6D0E" w:rsidRDefault="00A009DD" w:rsidP="00A009DD">
            <w:pPr>
              <w:jc w:val="center"/>
            </w:pPr>
          </w:p>
        </w:tc>
        <w:tc>
          <w:tcPr>
            <w:tcW w:w="635" w:type="pct"/>
          </w:tcPr>
          <w:p w14:paraId="6429EF5D" w14:textId="77777777" w:rsidR="00A009DD" w:rsidRPr="00AB6D0E" w:rsidRDefault="00A009DD" w:rsidP="00A009DD">
            <w:pPr>
              <w:jc w:val="center"/>
            </w:pPr>
          </w:p>
        </w:tc>
      </w:tr>
      <w:tr w:rsidR="00A009DD" w:rsidRPr="00AB6D0E" w14:paraId="3AA61E52" w14:textId="77777777" w:rsidTr="00A704AD">
        <w:trPr>
          <w:trHeight w:val="355"/>
        </w:trPr>
        <w:tc>
          <w:tcPr>
            <w:tcW w:w="317" w:type="pct"/>
            <w:vAlign w:val="center"/>
          </w:tcPr>
          <w:p w14:paraId="5E7EF976" w14:textId="164C3CEC" w:rsidR="00A009DD" w:rsidRPr="00A009DD" w:rsidRDefault="00A009DD" w:rsidP="00A009DD">
            <w:pPr>
              <w:jc w:val="center"/>
              <w:rPr>
                <w:lang w:val="kk-KZ"/>
              </w:rPr>
            </w:pPr>
            <w:r>
              <w:rPr>
                <w:lang w:val="kk-KZ"/>
              </w:rPr>
              <w:t>15</w:t>
            </w:r>
          </w:p>
        </w:tc>
        <w:tc>
          <w:tcPr>
            <w:tcW w:w="2615" w:type="pct"/>
            <w:vAlign w:val="center"/>
          </w:tcPr>
          <w:p w14:paraId="483505CC" w14:textId="3B7D31E6" w:rsidR="00A009DD" w:rsidRPr="00AB6D0E" w:rsidRDefault="00A009DD" w:rsidP="00A009DD">
            <w:r w:rsidRPr="00F84D6E">
              <w:t>Сыйымдылық паркі кемінде 80 м3</w:t>
            </w:r>
          </w:p>
        </w:tc>
        <w:tc>
          <w:tcPr>
            <w:tcW w:w="782" w:type="pct"/>
            <w:vAlign w:val="center"/>
          </w:tcPr>
          <w:p w14:paraId="352C4C76" w14:textId="77777777" w:rsidR="00A009DD" w:rsidRPr="00AB6D0E" w:rsidRDefault="00A009DD" w:rsidP="00A009DD">
            <w:pPr>
              <w:jc w:val="center"/>
            </w:pPr>
            <w:r w:rsidRPr="00AB6D0E">
              <w:t>Х</w:t>
            </w:r>
          </w:p>
        </w:tc>
        <w:tc>
          <w:tcPr>
            <w:tcW w:w="651" w:type="pct"/>
            <w:vAlign w:val="center"/>
          </w:tcPr>
          <w:p w14:paraId="7F7E0D2D" w14:textId="77777777" w:rsidR="00A009DD" w:rsidRPr="00AB6D0E" w:rsidRDefault="00A009DD" w:rsidP="00A009DD">
            <w:pPr>
              <w:jc w:val="center"/>
            </w:pPr>
          </w:p>
        </w:tc>
        <w:tc>
          <w:tcPr>
            <w:tcW w:w="635" w:type="pct"/>
          </w:tcPr>
          <w:p w14:paraId="21CC6E09" w14:textId="77777777" w:rsidR="00A009DD" w:rsidRPr="00AB6D0E" w:rsidRDefault="00A009DD" w:rsidP="00A009DD">
            <w:pPr>
              <w:jc w:val="center"/>
            </w:pPr>
          </w:p>
        </w:tc>
      </w:tr>
      <w:tr w:rsidR="00A009DD" w:rsidRPr="00AB6D0E" w14:paraId="5753B5E3" w14:textId="77777777" w:rsidTr="00A704AD">
        <w:trPr>
          <w:trHeight w:val="355"/>
        </w:trPr>
        <w:tc>
          <w:tcPr>
            <w:tcW w:w="317" w:type="pct"/>
            <w:vAlign w:val="center"/>
          </w:tcPr>
          <w:p w14:paraId="11E5FB78" w14:textId="2B523CA3" w:rsidR="00A009DD" w:rsidRPr="00A009DD" w:rsidRDefault="00A009DD" w:rsidP="00A009DD">
            <w:pPr>
              <w:jc w:val="center"/>
              <w:rPr>
                <w:lang w:val="kk-KZ"/>
              </w:rPr>
            </w:pPr>
            <w:r>
              <w:rPr>
                <w:lang w:val="kk-KZ"/>
              </w:rPr>
              <w:t>16</w:t>
            </w:r>
          </w:p>
        </w:tc>
        <w:tc>
          <w:tcPr>
            <w:tcW w:w="2615" w:type="pct"/>
            <w:vAlign w:val="center"/>
          </w:tcPr>
          <w:p w14:paraId="3EECEF9A" w14:textId="5675F1AD" w:rsidR="00A009DD" w:rsidRPr="00473965" w:rsidRDefault="00A009DD" w:rsidP="00A009DD">
            <w:pPr>
              <w:rPr>
                <w:lang w:val="kk-KZ"/>
              </w:rPr>
            </w:pPr>
            <w:r w:rsidRPr="00473965">
              <w:rPr>
                <w:lang w:val="kk-KZ"/>
              </w:rPr>
              <w:t xml:space="preserve">Қажетті химиялық қоспалар (соның ішінде коррозия ингибиторы, беттік белсенді зат, H2S бейтараптандырғыш, үйкелісті төмендететін құрал, темір тұрақтандырғыш, </w:t>
            </w:r>
            <w:r w:rsidR="00D636BF" w:rsidRPr="00D636BF">
              <w:rPr>
                <w:lang w:val="kk-KZ"/>
              </w:rPr>
              <w:t>шөгіндіге қарсы қоспа</w:t>
            </w:r>
            <w:r w:rsidRPr="00473965">
              <w:rPr>
                <w:lang w:val="kk-KZ"/>
              </w:rPr>
              <w:t xml:space="preserve"> және т. б.)</w:t>
            </w:r>
          </w:p>
        </w:tc>
        <w:tc>
          <w:tcPr>
            <w:tcW w:w="782" w:type="pct"/>
            <w:vAlign w:val="center"/>
          </w:tcPr>
          <w:p w14:paraId="22B0CBF3" w14:textId="77777777" w:rsidR="00A009DD" w:rsidRPr="00AB6D0E" w:rsidRDefault="00A009DD" w:rsidP="00A009DD">
            <w:pPr>
              <w:jc w:val="center"/>
            </w:pPr>
            <w:r w:rsidRPr="00AB6D0E">
              <w:t>Х</w:t>
            </w:r>
          </w:p>
        </w:tc>
        <w:tc>
          <w:tcPr>
            <w:tcW w:w="651" w:type="pct"/>
            <w:vAlign w:val="center"/>
          </w:tcPr>
          <w:p w14:paraId="738CFD6B" w14:textId="77777777" w:rsidR="00A009DD" w:rsidRPr="00AB6D0E" w:rsidRDefault="00A009DD" w:rsidP="00A009DD">
            <w:pPr>
              <w:jc w:val="center"/>
            </w:pPr>
          </w:p>
        </w:tc>
        <w:tc>
          <w:tcPr>
            <w:tcW w:w="635" w:type="pct"/>
          </w:tcPr>
          <w:p w14:paraId="02E2F167" w14:textId="77777777" w:rsidR="00A009DD" w:rsidRPr="00AB6D0E" w:rsidRDefault="00A009DD" w:rsidP="00A009DD">
            <w:pPr>
              <w:jc w:val="center"/>
            </w:pPr>
          </w:p>
        </w:tc>
      </w:tr>
      <w:tr w:rsidR="00A009DD" w:rsidRPr="00AB6D0E" w14:paraId="7940983E" w14:textId="77777777" w:rsidTr="00A704AD">
        <w:trPr>
          <w:trHeight w:val="355"/>
        </w:trPr>
        <w:tc>
          <w:tcPr>
            <w:tcW w:w="317" w:type="pct"/>
            <w:vAlign w:val="center"/>
          </w:tcPr>
          <w:p w14:paraId="4175AB85" w14:textId="7B99AD6E" w:rsidR="00A009DD" w:rsidRPr="00A009DD" w:rsidRDefault="00A009DD" w:rsidP="00A009DD">
            <w:pPr>
              <w:jc w:val="center"/>
              <w:rPr>
                <w:lang w:val="kk-KZ"/>
              </w:rPr>
            </w:pPr>
            <w:r>
              <w:rPr>
                <w:lang w:val="kk-KZ"/>
              </w:rPr>
              <w:t>17</w:t>
            </w:r>
          </w:p>
        </w:tc>
        <w:tc>
          <w:tcPr>
            <w:tcW w:w="2615" w:type="pct"/>
            <w:vAlign w:val="center"/>
          </w:tcPr>
          <w:p w14:paraId="5A41E6EE" w14:textId="68FF3188" w:rsidR="00A009DD" w:rsidRPr="00473965" w:rsidRDefault="00A009DD" w:rsidP="00A009DD">
            <w:pPr>
              <w:rPr>
                <w:lang w:val="kk-KZ"/>
              </w:rPr>
            </w:pPr>
            <w:r w:rsidRPr="00473965">
              <w:rPr>
                <w:lang w:val="kk-KZ"/>
              </w:rPr>
              <w:t>Игерілгеннен кейін жұмыс орнын тазалау, ҚТҚ мен химреагенттердің қалдықтарын шығару және жою.</w:t>
            </w:r>
          </w:p>
        </w:tc>
        <w:tc>
          <w:tcPr>
            <w:tcW w:w="782" w:type="pct"/>
            <w:vAlign w:val="center"/>
          </w:tcPr>
          <w:p w14:paraId="2D451B98" w14:textId="77777777" w:rsidR="00A009DD" w:rsidRPr="00AB6D0E" w:rsidRDefault="00A009DD" w:rsidP="00A009DD">
            <w:pPr>
              <w:jc w:val="center"/>
            </w:pPr>
            <w:r w:rsidRPr="00AB6D0E">
              <w:t>Х</w:t>
            </w:r>
          </w:p>
        </w:tc>
        <w:tc>
          <w:tcPr>
            <w:tcW w:w="651" w:type="pct"/>
            <w:vAlign w:val="center"/>
          </w:tcPr>
          <w:p w14:paraId="4F40559C" w14:textId="77777777" w:rsidR="00A009DD" w:rsidRPr="00AB6D0E" w:rsidRDefault="00A009DD" w:rsidP="00A009DD">
            <w:pPr>
              <w:jc w:val="center"/>
            </w:pPr>
          </w:p>
        </w:tc>
        <w:tc>
          <w:tcPr>
            <w:tcW w:w="635" w:type="pct"/>
          </w:tcPr>
          <w:p w14:paraId="72210EC5" w14:textId="77777777" w:rsidR="00A009DD" w:rsidRPr="00AB6D0E" w:rsidRDefault="00A009DD" w:rsidP="00A009DD">
            <w:pPr>
              <w:jc w:val="center"/>
            </w:pPr>
          </w:p>
        </w:tc>
      </w:tr>
      <w:tr w:rsidR="00A009DD" w:rsidRPr="00AB6D0E" w14:paraId="58DCDE98" w14:textId="77777777" w:rsidTr="00A704AD">
        <w:trPr>
          <w:trHeight w:val="355"/>
        </w:trPr>
        <w:tc>
          <w:tcPr>
            <w:tcW w:w="317" w:type="pct"/>
            <w:vAlign w:val="center"/>
          </w:tcPr>
          <w:p w14:paraId="3E1D8C51" w14:textId="68707F8E" w:rsidR="00A009DD" w:rsidRPr="00A009DD" w:rsidRDefault="00A009DD" w:rsidP="00A009DD">
            <w:pPr>
              <w:jc w:val="center"/>
              <w:rPr>
                <w:lang w:val="kk-KZ"/>
              </w:rPr>
            </w:pPr>
            <w:r>
              <w:rPr>
                <w:lang w:val="kk-KZ"/>
              </w:rPr>
              <w:t>18</w:t>
            </w:r>
          </w:p>
        </w:tc>
        <w:tc>
          <w:tcPr>
            <w:tcW w:w="2615" w:type="pct"/>
            <w:vAlign w:val="center"/>
          </w:tcPr>
          <w:p w14:paraId="0E9CDAC4" w14:textId="4133F75A" w:rsidR="00A009DD" w:rsidRPr="00473965" w:rsidRDefault="00A009DD" w:rsidP="00A009DD">
            <w:pPr>
              <w:rPr>
                <w:lang w:val="kk-KZ"/>
              </w:rPr>
            </w:pPr>
            <w:r w:rsidRPr="00473965">
              <w:rPr>
                <w:lang w:val="kk-KZ"/>
              </w:rPr>
              <w:t>Игерілгеннен кейін ұңғымадан шыққан реакция өнімдерін шығару және жою.</w:t>
            </w:r>
          </w:p>
        </w:tc>
        <w:tc>
          <w:tcPr>
            <w:tcW w:w="782" w:type="pct"/>
            <w:vAlign w:val="center"/>
          </w:tcPr>
          <w:p w14:paraId="328154CA" w14:textId="77777777" w:rsidR="00A009DD" w:rsidRPr="00473965" w:rsidRDefault="00A009DD" w:rsidP="00A009DD">
            <w:pPr>
              <w:jc w:val="center"/>
              <w:rPr>
                <w:lang w:val="kk-KZ"/>
              </w:rPr>
            </w:pPr>
          </w:p>
        </w:tc>
        <w:tc>
          <w:tcPr>
            <w:tcW w:w="651" w:type="pct"/>
            <w:vAlign w:val="center"/>
          </w:tcPr>
          <w:p w14:paraId="269E9D14" w14:textId="77777777" w:rsidR="00A009DD" w:rsidRPr="00AB6D0E" w:rsidRDefault="00A009DD" w:rsidP="00A009DD">
            <w:pPr>
              <w:jc w:val="center"/>
            </w:pPr>
            <w:r w:rsidRPr="00AB6D0E">
              <w:t>Х</w:t>
            </w:r>
          </w:p>
        </w:tc>
        <w:tc>
          <w:tcPr>
            <w:tcW w:w="635" w:type="pct"/>
          </w:tcPr>
          <w:p w14:paraId="2DFCDDFC" w14:textId="77777777" w:rsidR="00A009DD" w:rsidRPr="00AB6D0E" w:rsidRDefault="00A009DD" w:rsidP="00A009DD">
            <w:pPr>
              <w:jc w:val="center"/>
            </w:pPr>
          </w:p>
        </w:tc>
      </w:tr>
      <w:tr w:rsidR="00A009DD" w:rsidRPr="00AB6D0E" w14:paraId="6996E7D9" w14:textId="77777777" w:rsidTr="00A704AD">
        <w:tc>
          <w:tcPr>
            <w:tcW w:w="317" w:type="pct"/>
            <w:vAlign w:val="center"/>
          </w:tcPr>
          <w:p w14:paraId="2C544317" w14:textId="59235CE0" w:rsidR="00A009DD" w:rsidRPr="00A009DD" w:rsidRDefault="00A009DD" w:rsidP="00A009DD">
            <w:pPr>
              <w:jc w:val="center"/>
              <w:rPr>
                <w:lang w:val="kk-KZ"/>
              </w:rPr>
            </w:pPr>
            <w:r>
              <w:rPr>
                <w:lang w:val="kk-KZ"/>
              </w:rPr>
              <w:t>19</w:t>
            </w:r>
          </w:p>
        </w:tc>
        <w:tc>
          <w:tcPr>
            <w:tcW w:w="2615" w:type="pct"/>
            <w:vAlign w:val="center"/>
          </w:tcPr>
          <w:p w14:paraId="379E82FA" w14:textId="6DCCDB35" w:rsidR="00A009DD" w:rsidRPr="00473965" w:rsidRDefault="00A009DD" w:rsidP="00A009DD">
            <w:pPr>
              <w:rPr>
                <w:lang w:val="kk-KZ"/>
              </w:rPr>
            </w:pPr>
            <w:r w:rsidRPr="00473965">
              <w:rPr>
                <w:lang w:val="kk-KZ"/>
              </w:rPr>
              <w:t>Тұз-қышқылды өңдеуді жүргізу үшін қажетті басқада жабдықтар, материалдар, химиялық реагенттер.</w:t>
            </w:r>
          </w:p>
        </w:tc>
        <w:tc>
          <w:tcPr>
            <w:tcW w:w="782" w:type="pct"/>
            <w:vAlign w:val="center"/>
          </w:tcPr>
          <w:p w14:paraId="57137E72" w14:textId="77777777" w:rsidR="00A009DD" w:rsidRPr="00AB6D0E" w:rsidRDefault="00A009DD" w:rsidP="00A009DD">
            <w:pPr>
              <w:jc w:val="center"/>
            </w:pPr>
            <w:r w:rsidRPr="00AB6D0E">
              <w:t>Х</w:t>
            </w:r>
          </w:p>
        </w:tc>
        <w:tc>
          <w:tcPr>
            <w:tcW w:w="651" w:type="pct"/>
            <w:vAlign w:val="center"/>
          </w:tcPr>
          <w:p w14:paraId="21E6BC26" w14:textId="77777777" w:rsidR="00A009DD" w:rsidRPr="00AB6D0E" w:rsidRDefault="00A009DD" w:rsidP="00A009DD">
            <w:pPr>
              <w:jc w:val="center"/>
            </w:pPr>
          </w:p>
        </w:tc>
        <w:tc>
          <w:tcPr>
            <w:tcW w:w="635" w:type="pct"/>
          </w:tcPr>
          <w:p w14:paraId="2BCCC464" w14:textId="77777777" w:rsidR="00A009DD" w:rsidRPr="00AB6D0E" w:rsidRDefault="00A009DD" w:rsidP="00A009DD">
            <w:pPr>
              <w:jc w:val="center"/>
            </w:pPr>
          </w:p>
        </w:tc>
      </w:tr>
      <w:tr w:rsidR="00A009DD" w:rsidRPr="00AB6D0E" w14:paraId="0D0D2FB5" w14:textId="77777777" w:rsidTr="00A704AD">
        <w:tc>
          <w:tcPr>
            <w:tcW w:w="317" w:type="pct"/>
            <w:vAlign w:val="center"/>
          </w:tcPr>
          <w:p w14:paraId="5D496086" w14:textId="1ECA5962" w:rsidR="00A009DD" w:rsidRPr="00A009DD" w:rsidRDefault="00A009DD" w:rsidP="00A009DD">
            <w:pPr>
              <w:jc w:val="center"/>
              <w:rPr>
                <w:lang w:val="kk-KZ"/>
              </w:rPr>
            </w:pPr>
            <w:r>
              <w:rPr>
                <w:lang w:val="kk-KZ"/>
              </w:rPr>
              <w:t>20</w:t>
            </w:r>
          </w:p>
        </w:tc>
        <w:tc>
          <w:tcPr>
            <w:tcW w:w="2615" w:type="pct"/>
            <w:vAlign w:val="center"/>
          </w:tcPr>
          <w:p w14:paraId="6308D5B6" w14:textId="163D2BED" w:rsidR="00A009DD" w:rsidRPr="00473965" w:rsidRDefault="00A009DD" w:rsidP="00A009DD">
            <w:pPr>
              <w:pStyle w:val="17"/>
              <w:tabs>
                <w:tab w:val="left" w:pos="284"/>
                <w:tab w:val="left" w:pos="567"/>
              </w:tabs>
              <w:jc w:val="both"/>
              <w:rPr>
                <w:szCs w:val="24"/>
                <w:lang w:val="kk-KZ"/>
              </w:rPr>
            </w:pPr>
            <w:r w:rsidRPr="00473965">
              <w:rPr>
                <w:b w:val="0"/>
                <w:spacing w:val="-3"/>
                <w:szCs w:val="24"/>
                <w:lang w:val="kk-KZ"/>
              </w:rPr>
              <w:t>Реакция өнімдерін өңдеуге және газды жағуға арналған амбар.</w:t>
            </w:r>
          </w:p>
        </w:tc>
        <w:tc>
          <w:tcPr>
            <w:tcW w:w="782" w:type="pct"/>
            <w:vAlign w:val="center"/>
          </w:tcPr>
          <w:p w14:paraId="64FB8992" w14:textId="77777777" w:rsidR="00A009DD" w:rsidRPr="00473965" w:rsidRDefault="00A009DD" w:rsidP="00A009DD">
            <w:pPr>
              <w:jc w:val="center"/>
              <w:rPr>
                <w:lang w:val="kk-KZ"/>
              </w:rPr>
            </w:pPr>
          </w:p>
        </w:tc>
        <w:tc>
          <w:tcPr>
            <w:tcW w:w="651" w:type="pct"/>
            <w:vAlign w:val="center"/>
          </w:tcPr>
          <w:p w14:paraId="20D999CE" w14:textId="77777777" w:rsidR="00A009DD" w:rsidRPr="00AB6D0E" w:rsidRDefault="00A009DD" w:rsidP="00A009DD">
            <w:pPr>
              <w:jc w:val="center"/>
            </w:pPr>
            <w:r w:rsidRPr="00AB6D0E">
              <w:t>Х</w:t>
            </w:r>
          </w:p>
        </w:tc>
        <w:tc>
          <w:tcPr>
            <w:tcW w:w="635" w:type="pct"/>
          </w:tcPr>
          <w:p w14:paraId="56EE3FAA" w14:textId="77777777" w:rsidR="00A009DD" w:rsidRPr="00AB6D0E" w:rsidRDefault="00A009DD" w:rsidP="00A009DD">
            <w:pPr>
              <w:jc w:val="center"/>
            </w:pPr>
          </w:p>
        </w:tc>
      </w:tr>
      <w:tr w:rsidR="00A009DD" w:rsidRPr="00AB6D0E" w14:paraId="3C819EFA" w14:textId="77777777" w:rsidTr="00A704AD">
        <w:tc>
          <w:tcPr>
            <w:tcW w:w="317" w:type="pct"/>
            <w:vAlign w:val="center"/>
          </w:tcPr>
          <w:p w14:paraId="4DEBE927" w14:textId="7CA2C4ED" w:rsidR="00A009DD" w:rsidRPr="00A009DD" w:rsidRDefault="00A009DD" w:rsidP="00A009DD">
            <w:pPr>
              <w:jc w:val="center"/>
              <w:rPr>
                <w:lang w:val="kk-KZ"/>
              </w:rPr>
            </w:pPr>
            <w:r>
              <w:rPr>
                <w:lang w:val="kk-KZ"/>
              </w:rPr>
              <w:t>21</w:t>
            </w:r>
          </w:p>
        </w:tc>
        <w:tc>
          <w:tcPr>
            <w:tcW w:w="2615" w:type="pct"/>
            <w:vAlign w:val="center"/>
          </w:tcPr>
          <w:p w14:paraId="6E5C520F" w14:textId="481464B0" w:rsidR="00A009DD" w:rsidRPr="00AB6D0E" w:rsidRDefault="00A009DD" w:rsidP="00A009DD">
            <w:pPr>
              <w:pStyle w:val="17"/>
              <w:tabs>
                <w:tab w:val="left" w:pos="284"/>
                <w:tab w:val="left" w:pos="567"/>
              </w:tabs>
              <w:jc w:val="both"/>
              <w:rPr>
                <w:bCs/>
                <w:szCs w:val="24"/>
              </w:rPr>
            </w:pPr>
            <w:r>
              <w:rPr>
                <w:b w:val="0"/>
                <w:spacing w:val="-3"/>
                <w:szCs w:val="24"/>
                <w:lang w:val="kk-KZ"/>
              </w:rPr>
              <w:t>Түнгі жарықтандыру.</w:t>
            </w:r>
          </w:p>
        </w:tc>
        <w:tc>
          <w:tcPr>
            <w:tcW w:w="782" w:type="pct"/>
            <w:vAlign w:val="center"/>
          </w:tcPr>
          <w:p w14:paraId="66C501EF" w14:textId="77777777" w:rsidR="00A009DD" w:rsidRPr="00AB6D0E" w:rsidRDefault="00A009DD" w:rsidP="00A009DD">
            <w:pPr>
              <w:jc w:val="center"/>
            </w:pPr>
            <w:r w:rsidRPr="00AB6D0E">
              <w:t>Х</w:t>
            </w:r>
          </w:p>
        </w:tc>
        <w:tc>
          <w:tcPr>
            <w:tcW w:w="651" w:type="pct"/>
            <w:vAlign w:val="center"/>
          </w:tcPr>
          <w:p w14:paraId="2EE80AA9" w14:textId="77777777" w:rsidR="00A009DD" w:rsidRPr="00AB6D0E" w:rsidRDefault="00A009DD" w:rsidP="00A009DD">
            <w:pPr>
              <w:jc w:val="center"/>
            </w:pPr>
          </w:p>
        </w:tc>
        <w:tc>
          <w:tcPr>
            <w:tcW w:w="635" w:type="pct"/>
          </w:tcPr>
          <w:p w14:paraId="16EDD142" w14:textId="77777777" w:rsidR="00A009DD" w:rsidRPr="00AB6D0E" w:rsidRDefault="00A009DD" w:rsidP="00A009DD">
            <w:pPr>
              <w:jc w:val="center"/>
            </w:pPr>
          </w:p>
        </w:tc>
      </w:tr>
    </w:tbl>
    <w:bookmarkEnd w:id="8"/>
    <w:p w14:paraId="744B4648" w14:textId="77777777" w:rsidR="00A009DD" w:rsidRPr="006314DD" w:rsidRDefault="00A009DD" w:rsidP="00A009DD">
      <w:pPr>
        <w:rPr>
          <w:b/>
        </w:rPr>
      </w:pPr>
      <w:r w:rsidRPr="006314DD">
        <w:rPr>
          <w:b/>
        </w:rPr>
        <w:t>Примечание:</w:t>
      </w:r>
    </w:p>
    <w:p w14:paraId="06D43B82" w14:textId="77777777" w:rsidR="00A009DD" w:rsidRDefault="00A009DD" w:rsidP="00A009DD">
      <w:pPr>
        <w:rPr>
          <w:lang w:val="kk-KZ"/>
        </w:rPr>
      </w:pPr>
      <w:r w:rsidRPr="006314DD">
        <w:t>Х – ответственность за поставку</w:t>
      </w:r>
    </w:p>
    <w:tbl>
      <w:tblPr>
        <w:tblW w:w="8931" w:type="dxa"/>
        <w:tblLayout w:type="fixed"/>
        <w:tblLook w:val="01E0" w:firstRow="1" w:lastRow="1" w:firstColumn="1" w:lastColumn="1" w:noHBand="0" w:noVBand="0"/>
      </w:tblPr>
      <w:tblGrid>
        <w:gridCol w:w="8931"/>
      </w:tblGrid>
      <w:tr w:rsidR="00A009DD" w:rsidRPr="00446DD9" w14:paraId="16218884" w14:textId="77777777" w:rsidTr="00A009DD">
        <w:trPr>
          <w:trHeight w:val="776"/>
        </w:trPr>
        <w:tc>
          <w:tcPr>
            <w:tcW w:w="8931" w:type="dxa"/>
          </w:tcPr>
          <w:p w14:paraId="16FBADBD" w14:textId="77777777" w:rsidR="00A009DD" w:rsidRDefault="00A009DD" w:rsidP="00320C86"/>
          <w:tbl>
            <w:tblPr>
              <w:tblW w:w="14536" w:type="dxa"/>
              <w:tblInd w:w="1" w:type="dxa"/>
              <w:tblLayout w:type="fixed"/>
              <w:tblLook w:val="01E0" w:firstRow="1" w:lastRow="1" w:firstColumn="1" w:lastColumn="1" w:noHBand="0" w:noVBand="0"/>
            </w:tblPr>
            <w:tblGrid>
              <w:gridCol w:w="7553"/>
              <w:gridCol w:w="6983"/>
            </w:tblGrid>
            <w:tr w:rsidR="00A009DD" w:rsidRPr="00C1212D" w14:paraId="5F4F6317" w14:textId="77777777" w:rsidTr="00320C86">
              <w:trPr>
                <w:trHeight w:val="776"/>
              </w:trPr>
              <w:tc>
                <w:tcPr>
                  <w:tcW w:w="7553" w:type="dxa"/>
                </w:tcPr>
                <w:p w14:paraId="5044F863" w14:textId="77777777" w:rsidR="00A009DD" w:rsidRPr="00EA0636" w:rsidRDefault="00A009DD" w:rsidP="00320C86">
                  <w:pPr>
                    <w:pStyle w:val="af1"/>
                    <w:tabs>
                      <w:tab w:val="left" w:pos="284"/>
                    </w:tabs>
                    <w:rPr>
                      <w:rFonts w:ascii="Times New Roman" w:hAnsi="Times New Roman"/>
                      <w:b/>
                      <w:sz w:val="24"/>
                      <w:szCs w:val="24"/>
                      <w:lang w:val="ru-RU"/>
                    </w:rPr>
                  </w:pPr>
                  <w:r w:rsidRPr="00EA0636">
                    <w:rPr>
                      <w:rFonts w:ascii="Times New Roman" w:hAnsi="Times New Roman"/>
                      <w:b/>
                      <w:sz w:val="24"/>
                      <w:szCs w:val="24"/>
                      <w:lang w:val="ru-RU"/>
                    </w:rPr>
                    <w:t>Тапсырыс беруші:</w:t>
                  </w:r>
                </w:p>
                <w:p w14:paraId="00F9C7CF" w14:textId="77777777" w:rsidR="00A009DD" w:rsidRDefault="00A009DD" w:rsidP="00320C86">
                  <w:pPr>
                    <w:pStyle w:val="af1"/>
                    <w:tabs>
                      <w:tab w:val="left" w:pos="284"/>
                    </w:tabs>
                    <w:rPr>
                      <w:rFonts w:ascii="Times New Roman" w:hAnsi="Times New Roman"/>
                      <w:bCs/>
                      <w:sz w:val="24"/>
                      <w:szCs w:val="24"/>
                      <w:lang w:val="kk-KZ"/>
                    </w:rPr>
                  </w:pPr>
                </w:p>
                <w:p w14:paraId="0972FB83" w14:textId="77777777" w:rsidR="00A009DD" w:rsidRPr="00EA0636" w:rsidRDefault="00A009DD" w:rsidP="00320C86">
                  <w:pPr>
                    <w:pStyle w:val="af1"/>
                    <w:tabs>
                      <w:tab w:val="left" w:pos="284"/>
                    </w:tabs>
                    <w:rPr>
                      <w:rFonts w:ascii="Times New Roman" w:hAnsi="Times New Roman"/>
                      <w:bCs/>
                      <w:sz w:val="24"/>
                      <w:szCs w:val="24"/>
                      <w:lang w:val="ru-RU"/>
                    </w:rPr>
                  </w:pPr>
                  <w:r w:rsidRPr="00EA0636">
                    <w:rPr>
                      <w:rFonts w:ascii="Times New Roman" w:hAnsi="Times New Roman"/>
                      <w:bCs/>
                      <w:sz w:val="24"/>
                      <w:szCs w:val="24"/>
                      <w:lang w:val="ru-RU"/>
                    </w:rPr>
                    <w:t>Бас геолог</w:t>
                  </w:r>
                </w:p>
                <w:p w14:paraId="1B27839F" w14:textId="77777777" w:rsidR="00A009DD" w:rsidRPr="00EA0636" w:rsidRDefault="00A009DD" w:rsidP="00320C86">
                  <w:pPr>
                    <w:pStyle w:val="af1"/>
                    <w:tabs>
                      <w:tab w:val="left" w:pos="284"/>
                    </w:tabs>
                    <w:rPr>
                      <w:rFonts w:ascii="Times New Roman" w:hAnsi="Times New Roman"/>
                      <w:bCs/>
                      <w:sz w:val="24"/>
                      <w:szCs w:val="24"/>
                      <w:lang w:val="ru-RU"/>
                    </w:rPr>
                  </w:pPr>
                  <w:r w:rsidRPr="00EA0636">
                    <w:rPr>
                      <w:rFonts w:ascii="Times New Roman" w:hAnsi="Times New Roman"/>
                      <w:bCs/>
                      <w:sz w:val="24"/>
                      <w:szCs w:val="24"/>
                      <w:lang w:val="ru-RU"/>
                    </w:rPr>
                    <w:t>"</w:t>
                  </w:r>
                  <w:r w:rsidRPr="00C1212D">
                    <w:rPr>
                      <w:rFonts w:ascii="Times New Roman" w:hAnsi="Times New Roman"/>
                      <w:bCs/>
                      <w:sz w:val="24"/>
                      <w:szCs w:val="24"/>
                      <w:lang w:val="kk-KZ"/>
                    </w:rPr>
                    <w:t>Өріктау</w:t>
                  </w:r>
                  <w:r w:rsidRPr="00EA0636">
                    <w:rPr>
                      <w:rFonts w:ascii="Times New Roman" w:hAnsi="Times New Roman"/>
                      <w:bCs/>
                      <w:sz w:val="24"/>
                      <w:szCs w:val="24"/>
                      <w:lang w:val="ru-RU"/>
                    </w:rPr>
                    <w:t xml:space="preserve"> Оперейтинг" ЖШС</w:t>
                  </w:r>
                </w:p>
                <w:p w14:paraId="55F11E20" w14:textId="77777777" w:rsidR="00A009DD" w:rsidRPr="00EA0636" w:rsidRDefault="00A009DD" w:rsidP="00320C86">
                  <w:pPr>
                    <w:pStyle w:val="af1"/>
                    <w:tabs>
                      <w:tab w:val="left" w:pos="284"/>
                    </w:tabs>
                    <w:rPr>
                      <w:rFonts w:ascii="Times New Roman" w:hAnsi="Times New Roman"/>
                      <w:bCs/>
                      <w:sz w:val="24"/>
                      <w:szCs w:val="24"/>
                      <w:lang w:val="ru-RU"/>
                    </w:rPr>
                  </w:pPr>
                </w:p>
                <w:p w14:paraId="1B8771D4" w14:textId="77777777" w:rsidR="00A009DD" w:rsidRDefault="00A009DD" w:rsidP="00A009DD">
                  <w:pPr>
                    <w:pStyle w:val="af1"/>
                    <w:tabs>
                      <w:tab w:val="left" w:pos="284"/>
                    </w:tabs>
                    <w:rPr>
                      <w:rFonts w:ascii="Times New Roman" w:hAnsi="Times New Roman"/>
                      <w:bCs/>
                      <w:sz w:val="24"/>
                      <w:szCs w:val="24"/>
                      <w:lang w:val="ru-RU"/>
                    </w:rPr>
                  </w:pPr>
                  <w:r w:rsidRPr="0085440C">
                    <w:rPr>
                      <w:rFonts w:ascii="Times New Roman" w:hAnsi="Times New Roman"/>
                      <w:bCs/>
                      <w:sz w:val="24"/>
                      <w:szCs w:val="24"/>
                      <w:u w:val="single"/>
                    </w:rPr>
                    <w:t xml:space="preserve">__________________ </w:t>
                  </w:r>
                  <w:r w:rsidRPr="00C1212D">
                    <w:rPr>
                      <w:rFonts w:ascii="Times New Roman" w:hAnsi="Times New Roman"/>
                      <w:bCs/>
                      <w:sz w:val="24"/>
                      <w:szCs w:val="24"/>
                    </w:rPr>
                    <w:t>Рахымберди Р.</w:t>
                  </w:r>
                  <w:r>
                    <w:rPr>
                      <w:rFonts w:ascii="Times New Roman" w:hAnsi="Times New Roman"/>
                      <w:bCs/>
                      <w:sz w:val="24"/>
                      <w:szCs w:val="24"/>
                      <w:lang w:val="kk-KZ"/>
                    </w:rPr>
                    <w:t xml:space="preserve">            _________</w:t>
                  </w:r>
                  <w:r>
                    <w:rPr>
                      <w:rFonts w:ascii="Times New Roman" w:hAnsi="Times New Roman"/>
                      <w:bCs/>
                      <w:sz w:val="24"/>
                      <w:szCs w:val="24"/>
                      <w:lang w:val="ru-RU"/>
                    </w:rPr>
                    <w:t>________/МО</w:t>
                  </w:r>
                </w:p>
                <w:p w14:paraId="1E1D8C07" w14:textId="0276BAF0" w:rsidR="00A009DD" w:rsidRPr="00A009DD" w:rsidRDefault="00A009DD" w:rsidP="00A009DD">
                  <w:pPr>
                    <w:pStyle w:val="af1"/>
                    <w:tabs>
                      <w:tab w:val="left" w:pos="284"/>
                    </w:tabs>
                    <w:rPr>
                      <w:rFonts w:ascii="Times New Roman" w:hAnsi="Times New Roman"/>
                      <w:sz w:val="24"/>
                      <w:szCs w:val="24"/>
                      <w:lang w:val="ru-RU"/>
                    </w:rPr>
                  </w:pPr>
                  <w:r>
                    <w:rPr>
                      <w:rFonts w:ascii="Times New Roman" w:hAnsi="Times New Roman"/>
                      <w:bCs/>
                      <w:sz w:val="24"/>
                      <w:szCs w:val="24"/>
                      <w:lang w:val="ru-RU"/>
                    </w:rPr>
                    <w:t>МО</w:t>
                  </w:r>
                </w:p>
              </w:tc>
              <w:tc>
                <w:tcPr>
                  <w:tcW w:w="6983" w:type="dxa"/>
                </w:tcPr>
                <w:p w14:paraId="6E91B4F8" w14:textId="77777777" w:rsidR="00A009DD" w:rsidRPr="00C1212D" w:rsidRDefault="00A009DD" w:rsidP="00320C86">
                  <w:pPr>
                    <w:pStyle w:val="af1"/>
                    <w:tabs>
                      <w:tab w:val="left" w:pos="284"/>
                    </w:tabs>
                    <w:rPr>
                      <w:rFonts w:ascii="Times New Roman" w:hAnsi="Times New Roman"/>
                      <w:b/>
                      <w:sz w:val="24"/>
                      <w:szCs w:val="24"/>
                    </w:rPr>
                  </w:pPr>
                </w:p>
                <w:p w14:paraId="66D8726C" w14:textId="77777777" w:rsidR="00A009DD" w:rsidRPr="00C1212D" w:rsidRDefault="00A009DD" w:rsidP="00320C86">
                  <w:pPr>
                    <w:tabs>
                      <w:tab w:val="left" w:pos="284"/>
                    </w:tabs>
                    <w:jc w:val="both"/>
                    <w:rPr>
                      <w:b/>
                      <w:lang w:val="kk-KZ"/>
                    </w:rPr>
                  </w:pPr>
                  <w:r w:rsidRPr="00C1212D">
                    <w:rPr>
                      <w:b/>
                    </w:rPr>
                    <w:t xml:space="preserve">                                 </w:t>
                  </w:r>
                  <w:r w:rsidRPr="00C1212D">
                    <w:rPr>
                      <w:b/>
                      <w:lang w:val="kk-KZ"/>
                    </w:rPr>
                    <w:t>Мердігер</w:t>
                  </w:r>
                </w:p>
                <w:p w14:paraId="18AA7B78" w14:textId="77777777" w:rsidR="00A009DD" w:rsidRPr="00C1212D" w:rsidRDefault="00A009DD" w:rsidP="00320C86">
                  <w:pPr>
                    <w:pStyle w:val="af1"/>
                    <w:tabs>
                      <w:tab w:val="left" w:pos="284"/>
                    </w:tabs>
                    <w:rPr>
                      <w:rFonts w:ascii="Times New Roman" w:hAnsi="Times New Roman"/>
                      <w:b/>
                      <w:sz w:val="24"/>
                      <w:szCs w:val="24"/>
                    </w:rPr>
                  </w:pPr>
                </w:p>
              </w:tc>
            </w:tr>
          </w:tbl>
          <w:p w14:paraId="0399418D" w14:textId="77777777" w:rsidR="00A009DD" w:rsidRPr="00446DD9" w:rsidRDefault="00A009DD" w:rsidP="00320C86">
            <w:pPr>
              <w:pStyle w:val="af1"/>
              <w:tabs>
                <w:tab w:val="left" w:pos="284"/>
              </w:tabs>
              <w:rPr>
                <w:rFonts w:ascii="Times New Roman" w:hAnsi="Times New Roman"/>
                <w:sz w:val="24"/>
                <w:szCs w:val="24"/>
              </w:rPr>
            </w:pPr>
          </w:p>
        </w:tc>
      </w:tr>
    </w:tbl>
    <w:p w14:paraId="6497F207" w14:textId="3D8532CE" w:rsidR="00C5509D" w:rsidRPr="00AB6D0E" w:rsidRDefault="00C5509D" w:rsidP="00F42153">
      <w:pPr>
        <w:rPr>
          <w:rFonts w:eastAsiaTheme="minorHAnsi"/>
          <w:b/>
          <w:bCs/>
          <w:color w:val="auto"/>
          <w:lang w:eastAsia="en-US"/>
        </w:rPr>
      </w:pPr>
    </w:p>
    <w:sectPr w:rsidR="00C5509D" w:rsidRPr="00AB6D0E" w:rsidSect="00F42153">
      <w:footerReference w:type="default" r:id="rId11"/>
      <w:type w:val="nextColumn"/>
      <w:pgSz w:w="11906" w:h="16838"/>
      <w:pgMar w:top="1418" w:right="851" w:bottom="851" w:left="1418"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30CB7" w14:textId="77777777" w:rsidR="009224C1" w:rsidRDefault="009224C1">
      <w:r>
        <w:separator/>
      </w:r>
    </w:p>
  </w:endnote>
  <w:endnote w:type="continuationSeparator" w:id="0">
    <w:p w14:paraId="0F9190C5" w14:textId="77777777" w:rsidR="009224C1" w:rsidRDefault="00922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K)">
    <w:altName w:val="Times New Roman"/>
    <w:panose1 w:val="00000000000000000000"/>
    <w:charset w:val="CC"/>
    <w:family w:val="roman"/>
    <w:notTrueType/>
    <w:pitch w:val="default"/>
    <w:sig w:usb0="00000201" w:usb1="00000000" w:usb2="00000000" w:usb3="00000000" w:csb0="00000004"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B5319" w14:textId="77777777" w:rsidR="007B70F3" w:rsidRDefault="007B70F3">
    <w:pPr>
      <w:pStyle w:val="a9"/>
      <w:jc w:val="right"/>
    </w:pPr>
    <w:r>
      <w:fldChar w:fldCharType="begin"/>
    </w:r>
    <w:r>
      <w:instrText>PAGE   \* MERGEFORMAT</w:instrText>
    </w:r>
    <w:r>
      <w:fldChar w:fldCharType="separate"/>
    </w:r>
    <w:r w:rsidRPr="002F4426">
      <w:rPr>
        <w:noProof/>
      </w:rPr>
      <w:t>13</w:t>
    </w:r>
    <w:r>
      <w:fldChar w:fldCharType="end"/>
    </w:r>
  </w:p>
  <w:p w14:paraId="449FB67B" w14:textId="77777777" w:rsidR="007B70F3" w:rsidRDefault="007B70F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5C2A6" w14:textId="77777777" w:rsidR="009224C1" w:rsidRDefault="009224C1">
      <w:r>
        <w:separator/>
      </w:r>
    </w:p>
  </w:footnote>
  <w:footnote w:type="continuationSeparator" w:id="0">
    <w:p w14:paraId="20852723" w14:textId="77777777" w:rsidR="009224C1" w:rsidRDefault="009224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314E85E"/>
    <w:lvl w:ilvl="0">
      <w:numFmt w:val="bullet"/>
      <w:pStyle w:val="Style2"/>
      <w:lvlText w:val="*"/>
      <w:lvlJc w:val="left"/>
    </w:lvl>
  </w:abstractNum>
  <w:abstractNum w:abstractNumId="1" w15:restartNumberingAfterBreak="0">
    <w:nsid w:val="007A072B"/>
    <w:multiLevelType w:val="multilevel"/>
    <w:tmpl w:val="65029474"/>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4121C4"/>
    <w:multiLevelType w:val="hybridMultilevel"/>
    <w:tmpl w:val="2B92CB50"/>
    <w:lvl w:ilvl="0" w:tplc="20000001">
      <w:start w:val="1"/>
      <w:numFmt w:val="bullet"/>
      <w:lvlText w:val=""/>
      <w:lvlJc w:val="left"/>
      <w:pPr>
        <w:ind w:left="1500" w:hanging="360"/>
      </w:pPr>
      <w:rPr>
        <w:rFonts w:ascii="Symbol" w:hAnsi="Symbol" w:hint="default"/>
      </w:rPr>
    </w:lvl>
    <w:lvl w:ilvl="1" w:tplc="20000003" w:tentative="1">
      <w:start w:val="1"/>
      <w:numFmt w:val="bullet"/>
      <w:lvlText w:val="o"/>
      <w:lvlJc w:val="left"/>
      <w:pPr>
        <w:ind w:left="2220" w:hanging="360"/>
      </w:pPr>
      <w:rPr>
        <w:rFonts w:ascii="Courier New" w:hAnsi="Courier New" w:cs="Courier New" w:hint="default"/>
      </w:rPr>
    </w:lvl>
    <w:lvl w:ilvl="2" w:tplc="20000005" w:tentative="1">
      <w:start w:val="1"/>
      <w:numFmt w:val="bullet"/>
      <w:lvlText w:val=""/>
      <w:lvlJc w:val="left"/>
      <w:pPr>
        <w:ind w:left="2940" w:hanging="360"/>
      </w:pPr>
      <w:rPr>
        <w:rFonts w:ascii="Wingdings" w:hAnsi="Wingdings" w:hint="default"/>
      </w:rPr>
    </w:lvl>
    <w:lvl w:ilvl="3" w:tplc="20000001" w:tentative="1">
      <w:start w:val="1"/>
      <w:numFmt w:val="bullet"/>
      <w:lvlText w:val=""/>
      <w:lvlJc w:val="left"/>
      <w:pPr>
        <w:ind w:left="3660" w:hanging="360"/>
      </w:pPr>
      <w:rPr>
        <w:rFonts w:ascii="Symbol" w:hAnsi="Symbol" w:hint="default"/>
      </w:rPr>
    </w:lvl>
    <w:lvl w:ilvl="4" w:tplc="20000003" w:tentative="1">
      <w:start w:val="1"/>
      <w:numFmt w:val="bullet"/>
      <w:lvlText w:val="o"/>
      <w:lvlJc w:val="left"/>
      <w:pPr>
        <w:ind w:left="4380" w:hanging="360"/>
      </w:pPr>
      <w:rPr>
        <w:rFonts w:ascii="Courier New" w:hAnsi="Courier New" w:cs="Courier New" w:hint="default"/>
      </w:rPr>
    </w:lvl>
    <w:lvl w:ilvl="5" w:tplc="20000005" w:tentative="1">
      <w:start w:val="1"/>
      <w:numFmt w:val="bullet"/>
      <w:lvlText w:val=""/>
      <w:lvlJc w:val="left"/>
      <w:pPr>
        <w:ind w:left="5100" w:hanging="360"/>
      </w:pPr>
      <w:rPr>
        <w:rFonts w:ascii="Wingdings" w:hAnsi="Wingdings" w:hint="default"/>
      </w:rPr>
    </w:lvl>
    <w:lvl w:ilvl="6" w:tplc="20000001" w:tentative="1">
      <w:start w:val="1"/>
      <w:numFmt w:val="bullet"/>
      <w:lvlText w:val=""/>
      <w:lvlJc w:val="left"/>
      <w:pPr>
        <w:ind w:left="5820" w:hanging="360"/>
      </w:pPr>
      <w:rPr>
        <w:rFonts w:ascii="Symbol" w:hAnsi="Symbol" w:hint="default"/>
      </w:rPr>
    </w:lvl>
    <w:lvl w:ilvl="7" w:tplc="20000003" w:tentative="1">
      <w:start w:val="1"/>
      <w:numFmt w:val="bullet"/>
      <w:lvlText w:val="o"/>
      <w:lvlJc w:val="left"/>
      <w:pPr>
        <w:ind w:left="6540" w:hanging="360"/>
      </w:pPr>
      <w:rPr>
        <w:rFonts w:ascii="Courier New" w:hAnsi="Courier New" w:cs="Courier New" w:hint="default"/>
      </w:rPr>
    </w:lvl>
    <w:lvl w:ilvl="8" w:tplc="20000005" w:tentative="1">
      <w:start w:val="1"/>
      <w:numFmt w:val="bullet"/>
      <w:lvlText w:val=""/>
      <w:lvlJc w:val="left"/>
      <w:pPr>
        <w:ind w:left="7260" w:hanging="360"/>
      </w:pPr>
      <w:rPr>
        <w:rFonts w:ascii="Wingdings" w:hAnsi="Wingdings" w:hint="default"/>
      </w:rPr>
    </w:lvl>
  </w:abstractNum>
  <w:abstractNum w:abstractNumId="3" w15:restartNumberingAfterBreak="0">
    <w:nsid w:val="0D4C47C0"/>
    <w:multiLevelType w:val="hybridMultilevel"/>
    <w:tmpl w:val="AE06BF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090DFE"/>
    <w:multiLevelType w:val="hybridMultilevel"/>
    <w:tmpl w:val="28744C18"/>
    <w:lvl w:ilvl="0" w:tplc="A9CEAE6C">
      <w:start w:val="1"/>
      <w:numFmt w:val="decimal"/>
      <w:lvlText w:val="%1."/>
      <w:lvlJc w:val="left"/>
      <w:pPr>
        <w:ind w:left="644"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C913C7"/>
    <w:multiLevelType w:val="hybridMultilevel"/>
    <w:tmpl w:val="87C02FC8"/>
    <w:lvl w:ilvl="0" w:tplc="0419000F">
      <w:start w:val="8"/>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540E6C"/>
    <w:multiLevelType w:val="multilevel"/>
    <w:tmpl w:val="F608517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AD6CD5"/>
    <w:multiLevelType w:val="multilevel"/>
    <w:tmpl w:val="D3D2DB78"/>
    <w:lvl w:ilvl="0">
      <w:start w:val="4"/>
      <w:numFmt w:val="decimal"/>
      <w:lvlText w:val="%1"/>
      <w:lvlJc w:val="left"/>
      <w:pPr>
        <w:ind w:left="780" w:hanging="780"/>
      </w:pPr>
      <w:rPr>
        <w:rFonts w:hint="default"/>
      </w:rPr>
    </w:lvl>
    <w:lvl w:ilvl="1">
      <w:start w:val="1"/>
      <w:numFmt w:val="decimal"/>
      <w:lvlText w:val="%1.%2"/>
      <w:lvlJc w:val="left"/>
      <w:pPr>
        <w:ind w:left="1020" w:hanging="780"/>
      </w:pPr>
      <w:rPr>
        <w:rFonts w:hint="default"/>
      </w:rPr>
    </w:lvl>
    <w:lvl w:ilvl="2">
      <w:start w:val="14"/>
      <w:numFmt w:val="decimal"/>
      <w:lvlText w:val="%1.%2.%3"/>
      <w:lvlJc w:val="left"/>
      <w:pPr>
        <w:ind w:left="1260" w:hanging="780"/>
      </w:pPr>
      <w:rPr>
        <w:rFonts w:hint="default"/>
      </w:rPr>
    </w:lvl>
    <w:lvl w:ilvl="3">
      <w:start w:val="1"/>
      <w:numFmt w:val="decimal"/>
      <w:lvlText w:val="%1.%2.%3.%4"/>
      <w:lvlJc w:val="left"/>
      <w:pPr>
        <w:ind w:left="1500" w:hanging="7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8" w15:restartNumberingAfterBreak="0">
    <w:nsid w:val="1ED03C8D"/>
    <w:multiLevelType w:val="hybridMultilevel"/>
    <w:tmpl w:val="2FC01ED4"/>
    <w:lvl w:ilvl="0" w:tplc="2C7AAAEA">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3A65A99"/>
    <w:multiLevelType w:val="hybridMultilevel"/>
    <w:tmpl w:val="FA2AAF62"/>
    <w:lvl w:ilvl="0" w:tplc="04190001">
      <w:start w:val="1"/>
      <w:numFmt w:val="bullet"/>
      <w:lvlText w:val=""/>
      <w:lvlJc w:val="left"/>
      <w:pPr>
        <w:ind w:left="1950" w:hanging="360"/>
      </w:pPr>
      <w:rPr>
        <w:rFonts w:ascii="Symbol" w:hAnsi="Symbol" w:hint="default"/>
      </w:rPr>
    </w:lvl>
    <w:lvl w:ilvl="1" w:tplc="04190003" w:tentative="1">
      <w:start w:val="1"/>
      <w:numFmt w:val="bullet"/>
      <w:lvlText w:val="o"/>
      <w:lvlJc w:val="left"/>
      <w:pPr>
        <w:ind w:left="2670" w:hanging="360"/>
      </w:pPr>
      <w:rPr>
        <w:rFonts w:ascii="Courier New" w:hAnsi="Courier New" w:cs="Courier New" w:hint="default"/>
      </w:rPr>
    </w:lvl>
    <w:lvl w:ilvl="2" w:tplc="04190005">
      <w:start w:val="1"/>
      <w:numFmt w:val="bullet"/>
      <w:lvlText w:val=""/>
      <w:lvlJc w:val="left"/>
      <w:pPr>
        <w:ind w:left="3390" w:hanging="360"/>
      </w:pPr>
      <w:rPr>
        <w:rFonts w:ascii="Wingdings" w:hAnsi="Wingdings" w:hint="default"/>
      </w:rPr>
    </w:lvl>
    <w:lvl w:ilvl="3" w:tplc="04190001" w:tentative="1">
      <w:start w:val="1"/>
      <w:numFmt w:val="bullet"/>
      <w:lvlText w:val=""/>
      <w:lvlJc w:val="left"/>
      <w:pPr>
        <w:ind w:left="4110" w:hanging="360"/>
      </w:pPr>
      <w:rPr>
        <w:rFonts w:ascii="Symbol" w:hAnsi="Symbol" w:hint="default"/>
      </w:rPr>
    </w:lvl>
    <w:lvl w:ilvl="4" w:tplc="04190003" w:tentative="1">
      <w:start w:val="1"/>
      <w:numFmt w:val="bullet"/>
      <w:lvlText w:val="o"/>
      <w:lvlJc w:val="left"/>
      <w:pPr>
        <w:ind w:left="4830" w:hanging="360"/>
      </w:pPr>
      <w:rPr>
        <w:rFonts w:ascii="Courier New" w:hAnsi="Courier New" w:cs="Courier New" w:hint="default"/>
      </w:rPr>
    </w:lvl>
    <w:lvl w:ilvl="5" w:tplc="04190005" w:tentative="1">
      <w:start w:val="1"/>
      <w:numFmt w:val="bullet"/>
      <w:lvlText w:val=""/>
      <w:lvlJc w:val="left"/>
      <w:pPr>
        <w:ind w:left="5550" w:hanging="360"/>
      </w:pPr>
      <w:rPr>
        <w:rFonts w:ascii="Wingdings" w:hAnsi="Wingdings" w:hint="default"/>
      </w:rPr>
    </w:lvl>
    <w:lvl w:ilvl="6" w:tplc="04190001" w:tentative="1">
      <w:start w:val="1"/>
      <w:numFmt w:val="bullet"/>
      <w:lvlText w:val=""/>
      <w:lvlJc w:val="left"/>
      <w:pPr>
        <w:ind w:left="6270" w:hanging="360"/>
      </w:pPr>
      <w:rPr>
        <w:rFonts w:ascii="Symbol" w:hAnsi="Symbol" w:hint="default"/>
      </w:rPr>
    </w:lvl>
    <w:lvl w:ilvl="7" w:tplc="04190003" w:tentative="1">
      <w:start w:val="1"/>
      <w:numFmt w:val="bullet"/>
      <w:lvlText w:val="o"/>
      <w:lvlJc w:val="left"/>
      <w:pPr>
        <w:ind w:left="6990" w:hanging="360"/>
      </w:pPr>
      <w:rPr>
        <w:rFonts w:ascii="Courier New" w:hAnsi="Courier New" w:cs="Courier New" w:hint="default"/>
      </w:rPr>
    </w:lvl>
    <w:lvl w:ilvl="8" w:tplc="04190005" w:tentative="1">
      <w:start w:val="1"/>
      <w:numFmt w:val="bullet"/>
      <w:lvlText w:val=""/>
      <w:lvlJc w:val="left"/>
      <w:pPr>
        <w:ind w:left="7710" w:hanging="360"/>
      </w:pPr>
      <w:rPr>
        <w:rFonts w:ascii="Wingdings" w:hAnsi="Wingdings" w:hint="default"/>
      </w:rPr>
    </w:lvl>
  </w:abstractNum>
  <w:abstractNum w:abstractNumId="10" w15:restartNumberingAfterBreak="0">
    <w:nsid w:val="273F5F95"/>
    <w:multiLevelType w:val="hybridMultilevel"/>
    <w:tmpl w:val="6CBE1B00"/>
    <w:lvl w:ilvl="0" w:tplc="2174CAFE">
      <w:start w:val="1"/>
      <w:numFmt w:val="bullet"/>
      <w:pStyle w:val="Sub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27D30967"/>
    <w:multiLevelType w:val="hybridMultilevel"/>
    <w:tmpl w:val="C35E808C"/>
    <w:lvl w:ilvl="0" w:tplc="8E0E38F2">
      <w:start w:val="1"/>
      <w:numFmt w:val="russianLower"/>
      <w:lvlText w:val="%1)"/>
      <w:lvlJc w:val="left"/>
      <w:pPr>
        <w:tabs>
          <w:tab w:val="num" w:pos="720"/>
        </w:tabs>
        <w:ind w:left="720" w:hanging="360"/>
      </w:pPr>
      <w:rPr>
        <w:rFonts w:cs="Times New Roman" w:hint="default"/>
      </w:rPr>
    </w:lvl>
    <w:lvl w:ilvl="1" w:tplc="770ED1B4">
      <w:start w:val="1"/>
      <w:numFmt w:val="russianLower"/>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9542B12"/>
    <w:multiLevelType w:val="hybridMultilevel"/>
    <w:tmpl w:val="21120B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C59201F"/>
    <w:multiLevelType w:val="multilevel"/>
    <w:tmpl w:val="20047A34"/>
    <w:lvl w:ilvl="0">
      <w:start w:val="1"/>
      <w:numFmt w:val="decimal"/>
      <w:lvlText w:val="%1."/>
      <w:lvlJc w:val="left"/>
      <w:pPr>
        <w:ind w:left="660" w:hanging="660"/>
      </w:pPr>
      <w:rPr>
        <w:rFonts w:hint="default"/>
      </w:rPr>
    </w:lvl>
    <w:lvl w:ilvl="1">
      <w:start w:val="4"/>
      <w:numFmt w:val="decimal"/>
      <w:lvlText w:val="%1.%2."/>
      <w:lvlJc w:val="left"/>
      <w:pPr>
        <w:ind w:left="1290" w:hanging="660"/>
      </w:pPr>
      <w:rPr>
        <w:rFonts w:hint="default"/>
      </w:rPr>
    </w:lvl>
    <w:lvl w:ilvl="2">
      <w:start w:val="1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14" w15:restartNumberingAfterBreak="0">
    <w:nsid w:val="315A13D1"/>
    <w:multiLevelType w:val="hybridMultilevel"/>
    <w:tmpl w:val="F7AC43AA"/>
    <w:lvl w:ilvl="0" w:tplc="C4A21A52">
      <w:start w:val="1"/>
      <w:numFmt w:val="bullet"/>
      <w:pStyle w:val="Bulleted"/>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37267E9"/>
    <w:multiLevelType w:val="multilevel"/>
    <w:tmpl w:val="C5DAC4E4"/>
    <w:lvl w:ilvl="0">
      <w:start w:val="4"/>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color w:val="auto"/>
        <w:lang w:val="ru-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E50640"/>
    <w:multiLevelType w:val="hybridMultilevel"/>
    <w:tmpl w:val="DC90331A"/>
    <w:lvl w:ilvl="0" w:tplc="5F50EF44">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417A2740"/>
    <w:multiLevelType w:val="multilevel"/>
    <w:tmpl w:val="DB96C8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056" w:hanging="720"/>
      </w:pPr>
      <w:rPr>
        <w:rFonts w:hint="default"/>
      </w:rPr>
    </w:lvl>
    <w:lvl w:ilvl="3">
      <w:start w:val="1"/>
      <w:numFmt w:val="decimal"/>
      <w:lvlText w:val="%1.%2.%3.%4."/>
      <w:lvlJc w:val="left"/>
      <w:pPr>
        <w:ind w:left="2724" w:hanging="720"/>
      </w:pPr>
      <w:rPr>
        <w:rFonts w:hint="default"/>
      </w:rPr>
    </w:lvl>
    <w:lvl w:ilvl="4">
      <w:start w:val="1"/>
      <w:numFmt w:val="decimal"/>
      <w:lvlText w:val="%1.%2.%3.%4.%5."/>
      <w:lvlJc w:val="left"/>
      <w:pPr>
        <w:ind w:left="3752" w:hanging="1080"/>
      </w:pPr>
      <w:rPr>
        <w:rFonts w:hint="default"/>
      </w:rPr>
    </w:lvl>
    <w:lvl w:ilvl="5">
      <w:start w:val="1"/>
      <w:numFmt w:val="decimal"/>
      <w:lvlText w:val="%1.%2.%3.%4.%5.%6."/>
      <w:lvlJc w:val="left"/>
      <w:pPr>
        <w:ind w:left="4420" w:hanging="1080"/>
      </w:pPr>
      <w:rPr>
        <w:rFonts w:hint="default"/>
      </w:rPr>
    </w:lvl>
    <w:lvl w:ilvl="6">
      <w:start w:val="1"/>
      <w:numFmt w:val="decimal"/>
      <w:lvlText w:val="%1.%2.%3.%4.%5.%6.%7."/>
      <w:lvlJc w:val="left"/>
      <w:pPr>
        <w:ind w:left="5448" w:hanging="1440"/>
      </w:pPr>
      <w:rPr>
        <w:rFonts w:hint="default"/>
      </w:rPr>
    </w:lvl>
    <w:lvl w:ilvl="7">
      <w:start w:val="1"/>
      <w:numFmt w:val="decimal"/>
      <w:lvlText w:val="%1.%2.%3.%4.%5.%6.%7.%8."/>
      <w:lvlJc w:val="left"/>
      <w:pPr>
        <w:ind w:left="6116" w:hanging="1440"/>
      </w:pPr>
      <w:rPr>
        <w:rFonts w:hint="default"/>
      </w:rPr>
    </w:lvl>
    <w:lvl w:ilvl="8">
      <w:start w:val="1"/>
      <w:numFmt w:val="decimal"/>
      <w:lvlText w:val="%1.%2.%3.%4.%5.%6.%7.%8.%9."/>
      <w:lvlJc w:val="left"/>
      <w:pPr>
        <w:ind w:left="7144" w:hanging="1800"/>
      </w:pPr>
      <w:rPr>
        <w:rFonts w:hint="default"/>
      </w:rPr>
    </w:lvl>
  </w:abstractNum>
  <w:abstractNum w:abstractNumId="18" w15:restartNumberingAfterBreak="0">
    <w:nsid w:val="421B3E3B"/>
    <w:multiLevelType w:val="multilevel"/>
    <w:tmpl w:val="5AD657A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6FA24D3"/>
    <w:multiLevelType w:val="multilevel"/>
    <w:tmpl w:val="E418EFAC"/>
    <w:lvl w:ilvl="0">
      <w:start w:val="6"/>
      <w:numFmt w:val="decimal"/>
      <w:lvlText w:val="%1."/>
      <w:lvlJc w:val="left"/>
      <w:pPr>
        <w:ind w:left="840" w:hanging="840"/>
      </w:pPr>
      <w:rPr>
        <w:rFonts w:hint="default"/>
      </w:rPr>
    </w:lvl>
    <w:lvl w:ilvl="1">
      <w:start w:val="1"/>
      <w:numFmt w:val="decimal"/>
      <w:lvlText w:val="%1.%2."/>
      <w:lvlJc w:val="left"/>
      <w:pPr>
        <w:ind w:left="1100" w:hanging="840"/>
      </w:pPr>
      <w:rPr>
        <w:rFonts w:hint="default"/>
      </w:rPr>
    </w:lvl>
    <w:lvl w:ilvl="2">
      <w:start w:val="14"/>
      <w:numFmt w:val="decimal"/>
      <w:lvlText w:val="%1.%2.%3."/>
      <w:lvlJc w:val="left"/>
      <w:pPr>
        <w:ind w:left="1360" w:hanging="840"/>
      </w:pPr>
      <w:rPr>
        <w:rFonts w:hint="default"/>
      </w:rPr>
    </w:lvl>
    <w:lvl w:ilvl="3">
      <w:start w:val="2"/>
      <w:numFmt w:val="decimal"/>
      <w:lvlText w:val="%1.%2.%3.%4."/>
      <w:lvlJc w:val="left"/>
      <w:pPr>
        <w:ind w:left="1620" w:hanging="840"/>
      </w:pPr>
      <w:rPr>
        <w:rFonts w:hint="default"/>
      </w:rPr>
    </w:lvl>
    <w:lvl w:ilvl="4">
      <w:start w:val="1"/>
      <w:numFmt w:val="decimal"/>
      <w:lvlText w:val="%1.%2.%3.%4.%5."/>
      <w:lvlJc w:val="left"/>
      <w:pPr>
        <w:ind w:left="2120" w:hanging="1080"/>
      </w:pPr>
      <w:rPr>
        <w:rFonts w:hint="default"/>
      </w:rPr>
    </w:lvl>
    <w:lvl w:ilvl="5">
      <w:start w:val="1"/>
      <w:numFmt w:val="decimal"/>
      <w:lvlText w:val="%1.%2.%3.%4.%5.%6."/>
      <w:lvlJc w:val="left"/>
      <w:pPr>
        <w:ind w:left="2380" w:hanging="1080"/>
      </w:pPr>
      <w:rPr>
        <w:rFonts w:hint="default"/>
      </w:rPr>
    </w:lvl>
    <w:lvl w:ilvl="6">
      <w:start w:val="1"/>
      <w:numFmt w:val="decimal"/>
      <w:lvlText w:val="%1.%2.%3.%4.%5.%6.%7."/>
      <w:lvlJc w:val="left"/>
      <w:pPr>
        <w:ind w:left="3000" w:hanging="1440"/>
      </w:pPr>
      <w:rPr>
        <w:rFonts w:hint="default"/>
      </w:rPr>
    </w:lvl>
    <w:lvl w:ilvl="7">
      <w:start w:val="1"/>
      <w:numFmt w:val="decimal"/>
      <w:lvlText w:val="%1.%2.%3.%4.%5.%6.%7.%8."/>
      <w:lvlJc w:val="left"/>
      <w:pPr>
        <w:ind w:left="3260" w:hanging="1440"/>
      </w:pPr>
      <w:rPr>
        <w:rFonts w:hint="default"/>
      </w:rPr>
    </w:lvl>
    <w:lvl w:ilvl="8">
      <w:start w:val="1"/>
      <w:numFmt w:val="decimal"/>
      <w:lvlText w:val="%1.%2.%3.%4.%5.%6.%7.%8.%9."/>
      <w:lvlJc w:val="left"/>
      <w:pPr>
        <w:ind w:left="3880" w:hanging="1800"/>
      </w:pPr>
      <w:rPr>
        <w:rFonts w:hint="default"/>
      </w:rPr>
    </w:lvl>
  </w:abstractNum>
  <w:abstractNum w:abstractNumId="20" w15:restartNumberingAfterBreak="0">
    <w:nsid w:val="47401364"/>
    <w:multiLevelType w:val="hybridMultilevel"/>
    <w:tmpl w:val="0FEC4E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D5D2709"/>
    <w:multiLevelType w:val="multilevel"/>
    <w:tmpl w:val="85767E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D713006"/>
    <w:multiLevelType w:val="hybridMultilevel"/>
    <w:tmpl w:val="01EAB426"/>
    <w:lvl w:ilvl="0" w:tplc="20000001">
      <w:start w:val="1"/>
      <w:numFmt w:val="bullet"/>
      <w:lvlText w:val=""/>
      <w:lvlJc w:val="left"/>
      <w:pPr>
        <w:ind w:left="1500" w:hanging="360"/>
      </w:pPr>
      <w:rPr>
        <w:rFonts w:ascii="Symbol" w:hAnsi="Symbol" w:hint="default"/>
      </w:rPr>
    </w:lvl>
    <w:lvl w:ilvl="1" w:tplc="20000003" w:tentative="1">
      <w:start w:val="1"/>
      <w:numFmt w:val="bullet"/>
      <w:lvlText w:val="o"/>
      <w:lvlJc w:val="left"/>
      <w:pPr>
        <w:ind w:left="2220" w:hanging="360"/>
      </w:pPr>
      <w:rPr>
        <w:rFonts w:ascii="Courier New" w:hAnsi="Courier New" w:cs="Courier New" w:hint="default"/>
      </w:rPr>
    </w:lvl>
    <w:lvl w:ilvl="2" w:tplc="20000005" w:tentative="1">
      <w:start w:val="1"/>
      <w:numFmt w:val="bullet"/>
      <w:lvlText w:val=""/>
      <w:lvlJc w:val="left"/>
      <w:pPr>
        <w:ind w:left="2940" w:hanging="360"/>
      </w:pPr>
      <w:rPr>
        <w:rFonts w:ascii="Wingdings" w:hAnsi="Wingdings" w:hint="default"/>
      </w:rPr>
    </w:lvl>
    <w:lvl w:ilvl="3" w:tplc="20000001" w:tentative="1">
      <w:start w:val="1"/>
      <w:numFmt w:val="bullet"/>
      <w:lvlText w:val=""/>
      <w:lvlJc w:val="left"/>
      <w:pPr>
        <w:ind w:left="3660" w:hanging="360"/>
      </w:pPr>
      <w:rPr>
        <w:rFonts w:ascii="Symbol" w:hAnsi="Symbol" w:hint="default"/>
      </w:rPr>
    </w:lvl>
    <w:lvl w:ilvl="4" w:tplc="20000003" w:tentative="1">
      <w:start w:val="1"/>
      <w:numFmt w:val="bullet"/>
      <w:lvlText w:val="o"/>
      <w:lvlJc w:val="left"/>
      <w:pPr>
        <w:ind w:left="4380" w:hanging="360"/>
      </w:pPr>
      <w:rPr>
        <w:rFonts w:ascii="Courier New" w:hAnsi="Courier New" w:cs="Courier New" w:hint="default"/>
      </w:rPr>
    </w:lvl>
    <w:lvl w:ilvl="5" w:tplc="20000005" w:tentative="1">
      <w:start w:val="1"/>
      <w:numFmt w:val="bullet"/>
      <w:lvlText w:val=""/>
      <w:lvlJc w:val="left"/>
      <w:pPr>
        <w:ind w:left="5100" w:hanging="360"/>
      </w:pPr>
      <w:rPr>
        <w:rFonts w:ascii="Wingdings" w:hAnsi="Wingdings" w:hint="default"/>
      </w:rPr>
    </w:lvl>
    <w:lvl w:ilvl="6" w:tplc="20000001" w:tentative="1">
      <w:start w:val="1"/>
      <w:numFmt w:val="bullet"/>
      <w:lvlText w:val=""/>
      <w:lvlJc w:val="left"/>
      <w:pPr>
        <w:ind w:left="5820" w:hanging="360"/>
      </w:pPr>
      <w:rPr>
        <w:rFonts w:ascii="Symbol" w:hAnsi="Symbol" w:hint="default"/>
      </w:rPr>
    </w:lvl>
    <w:lvl w:ilvl="7" w:tplc="20000003" w:tentative="1">
      <w:start w:val="1"/>
      <w:numFmt w:val="bullet"/>
      <w:lvlText w:val="o"/>
      <w:lvlJc w:val="left"/>
      <w:pPr>
        <w:ind w:left="6540" w:hanging="360"/>
      </w:pPr>
      <w:rPr>
        <w:rFonts w:ascii="Courier New" w:hAnsi="Courier New" w:cs="Courier New" w:hint="default"/>
      </w:rPr>
    </w:lvl>
    <w:lvl w:ilvl="8" w:tplc="20000005" w:tentative="1">
      <w:start w:val="1"/>
      <w:numFmt w:val="bullet"/>
      <w:lvlText w:val=""/>
      <w:lvlJc w:val="left"/>
      <w:pPr>
        <w:ind w:left="7260" w:hanging="360"/>
      </w:pPr>
      <w:rPr>
        <w:rFonts w:ascii="Wingdings" w:hAnsi="Wingdings" w:hint="default"/>
      </w:rPr>
    </w:lvl>
  </w:abstractNum>
  <w:abstractNum w:abstractNumId="23" w15:restartNumberingAfterBreak="0">
    <w:nsid w:val="50FCC314"/>
    <w:multiLevelType w:val="singleLevel"/>
    <w:tmpl w:val="50FCC314"/>
    <w:name w:val="Нумерованный список 3"/>
    <w:lvl w:ilvl="0">
      <w:start w:val="1"/>
      <w:numFmt w:val="bullet"/>
      <w:pStyle w:val="BulletList1"/>
      <w:lvlText w:val=""/>
      <w:lvlJc w:val="left"/>
      <w:rPr>
        <w:rFonts w:ascii="Symbol" w:hAnsi="Symbol"/>
        <w:color w:val="7F7F7F"/>
      </w:rPr>
    </w:lvl>
  </w:abstractNum>
  <w:abstractNum w:abstractNumId="24" w15:restartNumberingAfterBreak="0">
    <w:nsid w:val="50FCC318"/>
    <w:multiLevelType w:val="multilevel"/>
    <w:tmpl w:val="50FCC318"/>
    <w:name w:val="Нумерованный список 7"/>
    <w:lvl w:ilvl="0">
      <w:start w:val="1"/>
      <w:numFmt w:val="decimal"/>
      <w:pStyle w:val="a"/>
      <w:lvlText w:val="%1."/>
      <w:lvlJc w:val="left"/>
      <w:rPr>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15:restartNumberingAfterBreak="0">
    <w:nsid w:val="51D81570"/>
    <w:multiLevelType w:val="multilevel"/>
    <w:tmpl w:val="A37A252C"/>
    <w:lvl w:ilvl="0">
      <w:start w:val="4"/>
      <w:numFmt w:val="decimal"/>
      <w:lvlText w:val="%1."/>
      <w:lvlJc w:val="left"/>
      <w:pPr>
        <w:ind w:left="1230" w:hanging="360"/>
      </w:pPr>
      <w:rPr>
        <w:rFonts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590" w:hanging="720"/>
      </w:pPr>
      <w:rPr>
        <w:rFonts w:hint="default"/>
      </w:rPr>
    </w:lvl>
    <w:lvl w:ilvl="3">
      <w:start w:val="1"/>
      <w:numFmt w:val="decimal"/>
      <w:isLgl/>
      <w:lvlText w:val="%1.%2.%3.%4."/>
      <w:lvlJc w:val="left"/>
      <w:pPr>
        <w:ind w:left="1590" w:hanging="720"/>
      </w:pPr>
      <w:rPr>
        <w:rFonts w:hint="default"/>
      </w:rPr>
    </w:lvl>
    <w:lvl w:ilvl="4">
      <w:start w:val="1"/>
      <w:numFmt w:val="decimal"/>
      <w:isLgl/>
      <w:lvlText w:val="%1.%2.%3.%4.%5."/>
      <w:lvlJc w:val="left"/>
      <w:pPr>
        <w:ind w:left="1950" w:hanging="1080"/>
      </w:pPr>
      <w:rPr>
        <w:rFonts w:hint="default"/>
      </w:rPr>
    </w:lvl>
    <w:lvl w:ilvl="5">
      <w:start w:val="1"/>
      <w:numFmt w:val="decimal"/>
      <w:isLgl/>
      <w:lvlText w:val="%1.%2.%3.%4.%5.%6."/>
      <w:lvlJc w:val="left"/>
      <w:pPr>
        <w:ind w:left="1950" w:hanging="1080"/>
      </w:pPr>
      <w:rPr>
        <w:rFonts w:hint="default"/>
      </w:rPr>
    </w:lvl>
    <w:lvl w:ilvl="6">
      <w:start w:val="1"/>
      <w:numFmt w:val="decimal"/>
      <w:isLgl/>
      <w:lvlText w:val="%1.%2.%3.%4.%5.%6.%7."/>
      <w:lvlJc w:val="left"/>
      <w:pPr>
        <w:ind w:left="2310" w:hanging="1440"/>
      </w:pPr>
      <w:rPr>
        <w:rFonts w:hint="default"/>
      </w:rPr>
    </w:lvl>
    <w:lvl w:ilvl="7">
      <w:start w:val="1"/>
      <w:numFmt w:val="decimal"/>
      <w:isLgl/>
      <w:lvlText w:val="%1.%2.%3.%4.%5.%6.%7.%8."/>
      <w:lvlJc w:val="left"/>
      <w:pPr>
        <w:ind w:left="2310" w:hanging="1440"/>
      </w:pPr>
      <w:rPr>
        <w:rFonts w:hint="default"/>
      </w:rPr>
    </w:lvl>
    <w:lvl w:ilvl="8">
      <w:start w:val="1"/>
      <w:numFmt w:val="decimal"/>
      <w:isLgl/>
      <w:lvlText w:val="%1.%2.%3.%4.%5.%6.%7.%8.%9."/>
      <w:lvlJc w:val="left"/>
      <w:pPr>
        <w:ind w:left="2670" w:hanging="1800"/>
      </w:pPr>
      <w:rPr>
        <w:rFonts w:hint="default"/>
      </w:rPr>
    </w:lvl>
  </w:abstractNum>
  <w:abstractNum w:abstractNumId="26" w15:restartNumberingAfterBreak="0">
    <w:nsid w:val="541159B1"/>
    <w:multiLevelType w:val="multilevel"/>
    <w:tmpl w:val="DAA44B3C"/>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45E6984"/>
    <w:multiLevelType w:val="multilevel"/>
    <w:tmpl w:val="6832B5B4"/>
    <w:lvl w:ilvl="0">
      <w:start w:val="4"/>
      <w:numFmt w:val="decimal"/>
      <w:lvlText w:val="%1."/>
      <w:lvlJc w:val="left"/>
      <w:pPr>
        <w:ind w:left="840" w:hanging="840"/>
      </w:pPr>
      <w:rPr>
        <w:rFonts w:hint="default"/>
      </w:rPr>
    </w:lvl>
    <w:lvl w:ilvl="1">
      <w:start w:val="1"/>
      <w:numFmt w:val="decimal"/>
      <w:lvlText w:val="%1.%2."/>
      <w:lvlJc w:val="left"/>
      <w:pPr>
        <w:ind w:left="1100" w:hanging="840"/>
      </w:pPr>
      <w:rPr>
        <w:rFonts w:hint="default"/>
      </w:rPr>
    </w:lvl>
    <w:lvl w:ilvl="2">
      <w:start w:val="14"/>
      <w:numFmt w:val="decimal"/>
      <w:lvlText w:val="%1.%2.%3."/>
      <w:lvlJc w:val="left"/>
      <w:pPr>
        <w:ind w:left="1360" w:hanging="840"/>
      </w:pPr>
      <w:rPr>
        <w:rFonts w:hint="default"/>
      </w:rPr>
    </w:lvl>
    <w:lvl w:ilvl="3">
      <w:start w:val="2"/>
      <w:numFmt w:val="decimal"/>
      <w:lvlText w:val="%1.%2.%3.%4."/>
      <w:lvlJc w:val="left"/>
      <w:pPr>
        <w:ind w:left="1620" w:hanging="840"/>
      </w:pPr>
      <w:rPr>
        <w:rFonts w:hint="default"/>
      </w:rPr>
    </w:lvl>
    <w:lvl w:ilvl="4">
      <w:start w:val="1"/>
      <w:numFmt w:val="decimal"/>
      <w:lvlText w:val="%1.%2.%3.%4.%5."/>
      <w:lvlJc w:val="left"/>
      <w:pPr>
        <w:ind w:left="2120" w:hanging="1080"/>
      </w:pPr>
      <w:rPr>
        <w:rFonts w:hint="default"/>
      </w:rPr>
    </w:lvl>
    <w:lvl w:ilvl="5">
      <w:start w:val="1"/>
      <w:numFmt w:val="decimal"/>
      <w:lvlText w:val="%1.%2.%3.%4.%5.%6."/>
      <w:lvlJc w:val="left"/>
      <w:pPr>
        <w:ind w:left="2380" w:hanging="1080"/>
      </w:pPr>
      <w:rPr>
        <w:rFonts w:hint="default"/>
      </w:rPr>
    </w:lvl>
    <w:lvl w:ilvl="6">
      <w:start w:val="1"/>
      <w:numFmt w:val="decimal"/>
      <w:lvlText w:val="%1.%2.%3.%4.%5.%6.%7."/>
      <w:lvlJc w:val="left"/>
      <w:pPr>
        <w:ind w:left="3000" w:hanging="1440"/>
      </w:pPr>
      <w:rPr>
        <w:rFonts w:hint="default"/>
      </w:rPr>
    </w:lvl>
    <w:lvl w:ilvl="7">
      <w:start w:val="1"/>
      <w:numFmt w:val="decimal"/>
      <w:lvlText w:val="%1.%2.%3.%4.%5.%6.%7.%8."/>
      <w:lvlJc w:val="left"/>
      <w:pPr>
        <w:ind w:left="3260" w:hanging="1440"/>
      </w:pPr>
      <w:rPr>
        <w:rFonts w:hint="default"/>
      </w:rPr>
    </w:lvl>
    <w:lvl w:ilvl="8">
      <w:start w:val="1"/>
      <w:numFmt w:val="decimal"/>
      <w:lvlText w:val="%1.%2.%3.%4.%5.%6.%7.%8.%9."/>
      <w:lvlJc w:val="left"/>
      <w:pPr>
        <w:ind w:left="3880" w:hanging="1800"/>
      </w:pPr>
      <w:rPr>
        <w:rFonts w:hint="default"/>
      </w:rPr>
    </w:lvl>
  </w:abstractNum>
  <w:abstractNum w:abstractNumId="28" w15:restartNumberingAfterBreak="0">
    <w:nsid w:val="55D22A5D"/>
    <w:multiLevelType w:val="hybridMultilevel"/>
    <w:tmpl w:val="F8B847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AF53C83"/>
    <w:multiLevelType w:val="hybridMultilevel"/>
    <w:tmpl w:val="7CDC9A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13212C3"/>
    <w:multiLevelType w:val="multilevel"/>
    <w:tmpl w:val="0E3426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68FC5702"/>
    <w:multiLevelType w:val="hybridMultilevel"/>
    <w:tmpl w:val="A314BC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A1B6442"/>
    <w:multiLevelType w:val="multilevel"/>
    <w:tmpl w:val="1AB85778"/>
    <w:lvl w:ilvl="0">
      <w:start w:val="1"/>
      <w:numFmt w:val="decimal"/>
      <w:lvlText w:val="%1."/>
      <w:lvlJc w:val="left"/>
      <w:pPr>
        <w:ind w:left="360" w:hanging="360"/>
      </w:pPr>
      <w:rPr>
        <w:rFonts w:ascii="Times New Roman" w:eastAsia="Times New Roman" w:hAnsi="Times New Roman" w:cs="Times New Roman"/>
        <w:color w:val="auto"/>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3" w15:restartNumberingAfterBreak="0">
    <w:nsid w:val="6CF70BC1"/>
    <w:multiLevelType w:val="multilevel"/>
    <w:tmpl w:val="2076AEF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116"/>
        </w:tabs>
        <w:ind w:left="1116" w:hanging="576"/>
      </w:pPr>
      <w:rPr>
        <w:rFonts w:ascii="Times New Roman" w:eastAsia="Times New Roman" w:hAnsi="Times New Roman" w:cs="Times New Roman"/>
        <w:i/>
      </w:rPr>
    </w:lvl>
    <w:lvl w:ilvl="2">
      <w:start w:val="1"/>
      <w:numFmt w:val="decimal"/>
      <w:pStyle w:val="3"/>
      <w:lvlText w:val="%1.%2.%3"/>
      <w:lvlJc w:val="left"/>
      <w:pPr>
        <w:tabs>
          <w:tab w:val="num" w:pos="1127"/>
        </w:tabs>
        <w:ind w:left="90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843668282">
    <w:abstractNumId w:val="23"/>
  </w:num>
  <w:num w:numId="2" w16cid:durableId="200899437">
    <w:abstractNumId w:val="24"/>
  </w:num>
  <w:num w:numId="3" w16cid:durableId="1106117523">
    <w:abstractNumId w:val="14"/>
  </w:num>
  <w:num w:numId="4" w16cid:durableId="527451692">
    <w:abstractNumId w:val="21"/>
  </w:num>
  <w:num w:numId="5" w16cid:durableId="2059820722">
    <w:abstractNumId w:val="6"/>
  </w:num>
  <w:num w:numId="6" w16cid:durableId="1486236794">
    <w:abstractNumId w:val="18"/>
  </w:num>
  <w:num w:numId="7" w16cid:durableId="1371564934">
    <w:abstractNumId w:val="11"/>
  </w:num>
  <w:num w:numId="8" w16cid:durableId="433088627">
    <w:abstractNumId w:val="17"/>
  </w:num>
  <w:num w:numId="9" w16cid:durableId="338966632">
    <w:abstractNumId w:val="4"/>
  </w:num>
  <w:num w:numId="10" w16cid:durableId="752778900">
    <w:abstractNumId w:val="10"/>
  </w:num>
  <w:num w:numId="11" w16cid:durableId="897008382">
    <w:abstractNumId w:val="25"/>
  </w:num>
  <w:num w:numId="12" w16cid:durableId="1927105792">
    <w:abstractNumId w:val="33"/>
  </w:num>
  <w:num w:numId="13" w16cid:durableId="1602569546">
    <w:abstractNumId w:val="28"/>
  </w:num>
  <w:num w:numId="14" w16cid:durableId="1867252498">
    <w:abstractNumId w:val="9"/>
  </w:num>
  <w:num w:numId="15" w16cid:durableId="1746418083">
    <w:abstractNumId w:val="15"/>
  </w:num>
  <w:num w:numId="16" w16cid:durableId="1465270441">
    <w:abstractNumId w:val="32"/>
  </w:num>
  <w:num w:numId="17" w16cid:durableId="1566647238">
    <w:abstractNumId w:val="8"/>
  </w:num>
  <w:num w:numId="18" w16cid:durableId="870344711">
    <w:abstractNumId w:val="29"/>
  </w:num>
  <w:num w:numId="19" w16cid:durableId="757677557">
    <w:abstractNumId w:val="26"/>
  </w:num>
  <w:num w:numId="20" w16cid:durableId="583345805">
    <w:abstractNumId w:val="31"/>
  </w:num>
  <w:num w:numId="21" w16cid:durableId="1450933669">
    <w:abstractNumId w:val="0"/>
    <w:lvlOverride w:ilvl="0">
      <w:lvl w:ilvl="0">
        <w:start w:val="65535"/>
        <w:numFmt w:val="bullet"/>
        <w:pStyle w:val="Style2"/>
        <w:lvlText w:val="•"/>
        <w:legacy w:legacy="1" w:legacySpace="0" w:legacyIndent="350"/>
        <w:lvlJc w:val="left"/>
        <w:rPr>
          <w:rFonts w:ascii="Times New Roman" w:hAnsi="Times New Roman" w:cs="Times New Roman" w:hint="default"/>
        </w:rPr>
      </w:lvl>
    </w:lvlOverride>
  </w:num>
  <w:num w:numId="22" w16cid:durableId="862284019">
    <w:abstractNumId w:val="27"/>
  </w:num>
  <w:num w:numId="23" w16cid:durableId="35022995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44588392">
    <w:abstractNumId w:val="12"/>
  </w:num>
  <w:num w:numId="25" w16cid:durableId="792290262">
    <w:abstractNumId w:val="7"/>
  </w:num>
  <w:num w:numId="26" w16cid:durableId="1170872826">
    <w:abstractNumId w:val="22"/>
  </w:num>
  <w:num w:numId="27" w16cid:durableId="1790053857">
    <w:abstractNumId w:val="2"/>
  </w:num>
  <w:num w:numId="28" w16cid:durableId="116679606">
    <w:abstractNumId w:val="3"/>
  </w:num>
  <w:num w:numId="29" w16cid:durableId="1257056600">
    <w:abstractNumId w:val="20"/>
  </w:num>
  <w:num w:numId="30" w16cid:durableId="1511288266">
    <w:abstractNumId w:val="16"/>
  </w:num>
  <w:num w:numId="31" w16cid:durableId="2105880820">
    <w:abstractNumId w:val="5"/>
  </w:num>
  <w:num w:numId="32" w16cid:durableId="370957076">
    <w:abstractNumId w:val="19"/>
  </w:num>
  <w:num w:numId="33" w16cid:durableId="1174227551">
    <w:abstractNumId w:val="1"/>
  </w:num>
  <w:num w:numId="34" w16cid:durableId="1159810192">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36D"/>
    <w:rsid w:val="000029E9"/>
    <w:rsid w:val="00004494"/>
    <w:rsid w:val="000063FB"/>
    <w:rsid w:val="0001245E"/>
    <w:rsid w:val="0001525B"/>
    <w:rsid w:val="000205F4"/>
    <w:rsid w:val="00027862"/>
    <w:rsid w:val="00046A7C"/>
    <w:rsid w:val="000503D7"/>
    <w:rsid w:val="00050B7E"/>
    <w:rsid w:val="00053AE1"/>
    <w:rsid w:val="00060763"/>
    <w:rsid w:val="000677E5"/>
    <w:rsid w:val="00072106"/>
    <w:rsid w:val="00075690"/>
    <w:rsid w:val="00081F83"/>
    <w:rsid w:val="00087356"/>
    <w:rsid w:val="000A0569"/>
    <w:rsid w:val="000A529C"/>
    <w:rsid w:val="000B19E8"/>
    <w:rsid w:val="000B1B7C"/>
    <w:rsid w:val="000C67EE"/>
    <w:rsid w:val="000C725F"/>
    <w:rsid w:val="000D139D"/>
    <w:rsid w:val="000D4AB5"/>
    <w:rsid w:val="000D4E79"/>
    <w:rsid w:val="000D63C9"/>
    <w:rsid w:val="000E0423"/>
    <w:rsid w:val="000E27B8"/>
    <w:rsid w:val="000F003E"/>
    <w:rsid w:val="0011379B"/>
    <w:rsid w:val="00114588"/>
    <w:rsid w:val="001167F0"/>
    <w:rsid w:val="00120685"/>
    <w:rsid w:val="001213AF"/>
    <w:rsid w:val="00121C30"/>
    <w:rsid w:val="00122113"/>
    <w:rsid w:val="00132CC6"/>
    <w:rsid w:val="001347E0"/>
    <w:rsid w:val="00136D42"/>
    <w:rsid w:val="00143EEE"/>
    <w:rsid w:val="00147F30"/>
    <w:rsid w:val="00161B5C"/>
    <w:rsid w:val="00161F15"/>
    <w:rsid w:val="00163BA0"/>
    <w:rsid w:val="00173669"/>
    <w:rsid w:val="0018443F"/>
    <w:rsid w:val="001A1518"/>
    <w:rsid w:val="001A191A"/>
    <w:rsid w:val="001B4B1F"/>
    <w:rsid w:val="001C1298"/>
    <w:rsid w:val="001D2A2F"/>
    <w:rsid w:val="001D5286"/>
    <w:rsid w:val="001E408D"/>
    <w:rsid w:val="001F5432"/>
    <w:rsid w:val="001F728D"/>
    <w:rsid w:val="001F7410"/>
    <w:rsid w:val="001F7E8F"/>
    <w:rsid w:val="00200F2A"/>
    <w:rsid w:val="002010F7"/>
    <w:rsid w:val="00201B64"/>
    <w:rsid w:val="00203122"/>
    <w:rsid w:val="00203494"/>
    <w:rsid w:val="0020766A"/>
    <w:rsid w:val="00211D8B"/>
    <w:rsid w:val="0021352E"/>
    <w:rsid w:val="00214649"/>
    <w:rsid w:val="00215930"/>
    <w:rsid w:val="002212CD"/>
    <w:rsid w:val="00224E3D"/>
    <w:rsid w:val="00233FD2"/>
    <w:rsid w:val="00236B3F"/>
    <w:rsid w:val="0024454D"/>
    <w:rsid w:val="0025648B"/>
    <w:rsid w:val="00272FA8"/>
    <w:rsid w:val="002752A4"/>
    <w:rsid w:val="0027736E"/>
    <w:rsid w:val="00282E80"/>
    <w:rsid w:val="00290E64"/>
    <w:rsid w:val="002A2FDB"/>
    <w:rsid w:val="002B7FE2"/>
    <w:rsid w:val="002C0558"/>
    <w:rsid w:val="002D4589"/>
    <w:rsid w:val="002D56E4"/>
    <w:rsid w:val="002D6BED"/>
    <w:rsid w:val="002E59C9"/>
    <w:rsid w:val="002E612E"/>
    <w:rsid w:val="002F2B39"/>
    <w:rsid w:val="002F77D0"/>
    <w:rsid w:val="00302726"/>
    <w:rsid w:val="003036D1"/>
    <w:rsid w:val="00306A98"/>
    <w:rsid w:val="003202B1"/>
    <w:rsid w:val="0032383F"/>
    <w:rsid w:val="003243B9"/>
    <w:rsid w:val="00325AA5"/>
    <w:rsid w:val="0033081A"/>
    <w:rsid w:val="00340816"/>
    <w:rsid w:val="00350146"/>
    <w:rsid w:val="0035528F"/>
    <w:rsid w:val="0036002A"/>
    <w:rsid w:val="003661AF"/>
    <w:rsid w:val="003664ED"/>
    <w:rsid w:val="0037289A"/>
    <w:rsid w:val="00373BB7"/>
    <w:rsid w:val="00374956"/>
    <w:rsid w:val="00374DA7"/>
    <w:rsid w:val="003770A0"/>
    <w:rsid w:val="003831D3"/>
    <w:rsid w:val="00386548"/>
    <w:rsid w:val="003A0EB2"/>
    <w:rsid w:val="003A4F38"/>
    <w:rsid w:val="003A54BF"/>
    <w:rsid w:val="003B66F9"/>
    <w:rsid w:val="003C2CCE"/>
    <w:rsid w:val="003C466C"/>
    <w:rsid w:val="003D38AB"/>
    <w:rsid w:val="003D6A1B"/>
    <w:rsid w:val="0040412F"/>
    <w:rsid w:val="004209A0"/>
    <w:rsid w:val="0042275C"/>
    <w:rsid w:val="0043176E"/>
    <w:rsid w:val="004322CE"/>
    <w:rsid w:val="00432C95"/>
    <w:rsid w:val="00441D3B"/>
    <w:rsid w:val="004449F2"/>
    <w:rsid w:val="004508D7"/>
    <w:rsid w:val="004604E7"/>
    <w:rsid w:val="00473965"/>
    <w:rsid w:val="0047688C"/>
    <w:rsid w:val="004771B5"/>
    <w:rsid w:val="004837AF"/>
    <w:rsid w:val="00486498"/>
    <w:rsid w:val="00486FD1"/>
    <w:rsid w:val="004B2A86"/>
    <w:rsid w:val="004B34AC"/>
    <w:rsid w:val="004C7F82"/>
    <w:rsid w:val="004D24BD"/>
    <w:rsid w:val="004D274E"/>
    <w:rsid w:val="004D5C2E"/>
    <w:rsid w:val="004E0510"/>
    <w:rsid w:val="004E4613"/>
    <w:rsid w:val="004E5BD2"/>
    <w:rsid w:val="004E6702"/>
    <w:rsid w:val="004F0B39"/>
    <w:rsid w:val="004F5F56"/>
    <w:rsid w:val="004F6718"/>
    <w:rsid w:val="00501227"/>
    <w:rsid w:val="00503205"/>
    <w:rsid w:val="005117C9"/>
    <w:rsid w:val="00511A97"/>
    <w:rsid w:val="0052536D"/>
    <w:rsid w:val="00530213"/>
    <w:rsid w:val="0053061F"/>
    <w:rsid w:val="0053307D"/>
    <w:rsid w:val="00536959"/>
    <w:rsid w:val="005429F0"/>
    <w:rsid w:val="00546DDB"/>
    <w:rsid w:val="00552062"/>
    <w:rsid w:val="0056143A"/>
    <w:rsid w:val="00563382"/>
    <w:rsid w:val="0056567A"/>
    <w:rsid w:val="005834B4"/>
    <w:rsid w:val="005A7EA6"/>
    <w:rsid w:val="005B2B0E"/>
    <w:rsid w:val="005B33C9"/>
    <w:rsid w:val="005B70B5"/>
    <w:rsid w:val="005C7669"/>
    <w:rsid w:val="005C7C88"/>
    <w:rsid w:val="005D0EAE"/>
    <w:rsid w:val="005D4024"/>
    <w:rsid w:val="005D7AC8"/>
    <w:rsid w:val="005D7FA8"/>
    <w:rsid w:val="00603819"/>
    <w:rsid w:val="0061640F"/>
    <w:rsid w:val="00625465"/>
    <w:rsid w:val="00631FE4"/>
    <w:rsid w:val="006323F5"/>
    <w:rsid w:val="006401CF"/>
    <w:rsid w:val="00640A82"/>
    <w:rsid w:val="0064560D"/>
    <w:rsid w:val="00655D91"/>
    <w:rsid w:val="0067525B"/>
    <w:rsid w:val="006803B6"/>
    <w:rsid w:val="0068105D"/>
    <w:rsid w:val="00683C49"/>
    <w:rsid w:val="00684266"/>
    <w:rsid w:val="0069239F"/>
    <w:rsid w:val="006963AF"/>
    <w:rsid w:val="006A25A3"/>
    <w:rsid w:val="006A59F5"/>
    <w:rsid w:val="006C67B6"/>
    <w:rsid w:val="006D02BA"/>
    <w:rsid w:val="006D4213"/>
    <w:rsid w:val="006D7E39"/>
    <w:rsid w:val="006E40D7"/>
    <w:rsid w:val="0070470A"/>
    <w:rsid w:val="00704E71"/>
    <w:rsid w:val="007058E9"/>
    <w:rsid w:val="00715863"/>
    <w:rsid w:val="007174B9"/>
    <w:rsid w:val="00724807"/>
    <w:rsid w:val="00732791"/>
    <w:rsid w:val="007378BC"/>
    <w:rsid w:val="00746E88"/>
    <w:rsid w:val="00753736"/>
    <w:rsid w:val="0075740B"/>
    <w:rsid w:val="007670A2"/>
    <w:rsid w:val="00770F40"/>
    <w:rsid w:val="007715A6"/>
    <w:rsid w:val="00782F36"/>
    <w:rsid w:val="00783EEE"/>
    <w:rsid w:val="00786056"/>
    <w:rsid w:val="007A1383"/>
    <w:rsid w:val="007A1592"/>
    <w:rsid w:val="007B70F3"/>
    <w:rsid w:val="007C0215"/>
    <w:rsid w:val="007C1196"/>
    <w:rsid w:val="007C5271"/>
    <w:rsid w:val="007D4517"/>
    <w:rsid w:val="007E073E"/>
    <w:rsid w:val="007E3F17"/>
    <w:rsid w:val="007E432F"/>
    <w:rsid w:val="007F0665"/>
    <w:rsid w:val="007F09A7"/>
    <w:rsid w:val="007F1402"/>
    <w:rsid w:val="00816DB0"/>
    <w:rsid w:val="00825046"/>
    <w:rsid w:val="00837267"/>
    <w:rsid w:val="00844775"/>
    <w:rsid w:val="0084548F"/>
    <w:rsid w:val="0084703A"/>
    <w:rsid w:val="00854CA4"/>
    <w:rsid w:val="00861AB7"/>
    <w:rsid w:val="008655D9"/>
    <w:rsid w:val="00871548"/>
    <w:rsid w:val="00877291"/>
    <w:rsid w:val="00882EFA"/>
    <w:rsid w:val="00884BF2"/>
    <w:rsid w:val="0089695D"/>
    <w:rsid w:val="008B1DC9"/>
    <w:rsid w:val="008B7E06"/>
    <w:rsid w:val="008C1470"/>
    <w:rsid w:val="008C1CDC"/>
    <w:rsid w:val="008C4B42"/>
    <w:rsid w:val="008D532E"/>
    <w:rsid w:val="008E4EB3"/>
    <w:rsid w:val="008E78F6"/>
    <w:rsid w:val="00911168"/>
    <w:rsid w:val="0091523E"/>
    <w:rsid w:val="009224C1"/>
    <w:rsid w:val="00922E22"/>
    <w:rsid w:val="00932379"/>
    <w:rsid w:val="00933D72"/>
    <w:rsid w:val="00937685"/>
    <w:rsid w:val="009434F5"/>
    <w:rsid w:val="00946749"/>
    <w:rsid w:val="009574F5"/>
    <w:rsid w:val="009611E4"/>
    <w:rsid w:val="00962229"/>
    <w:rsid w:val="00967AC1"/>
    <w:rsid w:val="00973247"/>
    <w:rsid w:val="009747C4"/>
    <w:rsid w:val="00974F19"/>
    <w:rsid w:val="009A0BFD"/>
    <w:rsid w:val="009A2494"/>
    <w:rsid w:val="009A435D"/>
    <w:rsid w:val="009B09AA"/>
    <w:rsid w:val="009C2979"/>
    <w:rsid w:val="009C2BA9"/>
    <w:rsid w:val="009C5211"/>
    <w:rsid w:val="009C62FF"/>
    <w:rsid w:val="009D2C40"/>
    <w:rsid w:val="009D4795"/>
    <w:rsid w:val="009E3E8A"/>
    <w:rsid w:val="009E73BE"/>
    <w:rsid w:val="009E7F72"/>
    <w:rsid w:val="00A009DD"/>
    <w:rsid w:val="00A1096E"/>
    <w:rsid w:val="00A112D4"/>
    <w:rsid w:val="00A155DC"/>
    <w:rsid w:val="00A21EFE"/>
    <w:rsid w:val="00A2408E"/>
    <w:rsid w:val="00A338EF"/>
    <w:rsid w:val="00A45FA9"/>
    <w:rsid w:val="00A47B5F"/>
    <w:rsid w:val="00A61952"/>
    <w:rsid w:val="00A61A6A"/>
    <w:rsid w:val="00A63AE4"/>
    <w:rsid w:val="00A8056E"/>
    <w:rsid w:val="00A868B2"/>
    <w:rsid w:val="00A967EB"/>
    <w:rsid w:val="00A9757E"/>
    <w:rsid w:val="00AA1C64"/>
    <w:rsid w:val="00AA26C8"/>
    <w:rsid w:val="00AA6232"/>
    <w:rsid w:val="00AB27ED"/>
    <w:rsid w:val="00AB6D0E"/>
    <w:rsid w:val="00AC4894"/>
    <w:rsid w:val="00AC599D"/>
    <w:rsid w:val="00AD538D"/>
    <w:rsid w:val="00AD7FE7"/>
    <w:rsid w:val="00AE1C23"/>
    <w:rsid w:val="00AF0D62"/>
    <w:rsid w:val="00B05401"/>
    <w:rsid w:val="00B1234A"/>
    <w:rsid w:val="00B12CE4"/>
    <w:rsid w:val="00B14455"/>
    <w:rsid w:val="00B25229"/>
    <w:rsid w:val="00B26893"/>
    <w:rsid w:val="00B366A5"/>
    <w:rsid w:val="00B4049A"/>
    <w:rsid w:val="00B40B97"/>
    <w:rsid w:val="00B46E8B"/>
    <w:rsid w:val="00B61240"/>
    <w:rsid w:val="00B616BA"/>
    <w:rsid w:val="00B66F82"/>
    <w:rsid w:val="00B704DD"/>
    <w:rsid w:val="00B77B6D"/>
    <w:rsid w:val="00B85CDA"/>
    <w:rsid w:val="00B870B7"/>
    <w:rsid w:val="00B92519"/>
    <w:rsid w:val="00BB040A"/>
    <w:rsid w:val="00BD1479"/>
    <w:rsid w:val="00BD1BC5"/>
    <w:rsid w:val="00BD768E"/>
    <w:rsid w:val="00BE07FC"/>
    <w:rsid w:val="00BE29B8"/>
    <w:rsid w:val="00BE4BA6"/>
    <w:rsid w:val="00BE7715"/>
    <w:rsid w:val="00BF4241"/>
    <w:rsid w:val="00C114B0"/>
    <w:rsid w:val="00C13F2F"/>
    <w:rsid w:val="00C2206D"/>
    <w:rsid w:val="00C31D65"/>
    <w:rsid w:val="00C407C3"/>
    <w:rsid w:val="00C41C05"/>
    <w:rsid w:val="00C442D3"/>
    <w:rsid w:val="00C524FD"/>
    <w:rsid w:val="00C5509D"/>
    <w:rsid w:val="00C63612"/>
    <w:rsid w:val="00C636B6"/>
    <w:rsid w:val="00C747E6"/>
    <w:rsid w:val="00C80F53"/>
    <w:rsid w:val="00CA76E0"/>
    <w:rsid w:val="00CB5260"/>
    <w:rsid w:val="00CC330C"/>
    <w:rsid w:val="00CC76DD"/>
    <w:rsid w:val="00CD2F40"/>
    <w:rsid w:val="00CD6AE0"/>
    <w:rsid w:val="00CF5121"/>
    <w:rsid w:val="00D02896"/>
    <w:rsid w:val="00D034E9"/>
    <w:rsid w:val="00D04B0F"/>
    <w:rsid w:val="00D07170"/>
    <w:rsid w:val="00D13541"/>
    <w:rsid w:val="00D25E5F"/>
    <w:rsid w:val="00D271D9"/>
    <w:rsid w:val="00D327C4"/>
    <w:rsid w:val="00D32B3F"/>
    <w:rsid w:val="00D33AA0"/>
    <w:rsid w:val="00D33C64"/>
    <w:rsid w:val="00D432F3"/>
    <w:rsid w:val="00D4574B"/>
    <w:rsid w:val="00D471B1"/>
    <w:rsid w:val="00D5463B"/>
    <w:rsid w:val="00D567E4"/>
    <w:rsid w:val="00D636BF"/>
    <w:rsid w:val="00D648CF"/>
    <w:rsid w:val="00D648F9"/>
    <w:rsid w:val="00D66FB0"/>
    <w:rsid w:val="00D93231"/>
    <w:rsid w:val="00D962D1"/>
    <w:rsid w:val="00DA0881"/>
    <w:rsid w:val="00DA71E5"/>
    <w:rsid w:val="00DB5DEF"/>
    <w:rsid w:val="00DB6541"/>
    <w:rsid w:val="00DC1D68"/>
    <w:rsid w:val="00DC2D45"/>
    <w:rsid w:val="00DC5248"/>
    <w:rsid w:val="00DD14DD"/>
    <w:rsid w:val="00DD48FA"/>
    <w:rsid w:val="00DE34F7"/>
    <w:rsid w:val="00DF58E1"/>
    <w:rsid w:val="00E023AD"/>
    <w:rsid w:val="00E07681"/>
    <w:rsid w:val="00E1025B"/>
    <w:rsid w:val="00E1205D"/>
    <w:rsid w:val="00E12E80"/>
    <w:rsid w:val="00E13B21"/>
    <w:rsid w:val="00E2097A"/>
    <w:rsid w:val="00E22A42"/>
    <w:rsid w:val="00E31B4F"/>
    <w:rsid w:val="00E41990"/>
    <w:rsid w:val="00E5226C"/>
    <w:rsid w:val="00E52B33"/>
    <w:rsid w:val="00E537E0"/>
    <w:rsid w:val="00E543A9"/>
    <w:rsid w:val="00E636AC"/>
    <w:rsid w:val="00E77002"/>
    <w:rsid w:val="00E85C9F"/>
    <w:rsid w:val="00E86692"/>
    <w:rsid w:val="00E94A79"/>
    <w:rsid w:val="00E973AA"/>
    <w:rsid w:val="00EA2EFD"/>
    <w:rsid w:val="00EA3993"/>
    <w:rsid w:val="00EC0E0C"/>
    <w:rsid w:val="00ED1FFA"/>
    <w:rsid w:val="00ED705C"/>
    <w:rsid w:val="00EE2638"/>
    <w:rsid w:val="00EE6307"/>
    <w:rsid w:val="00EF2475"/>
    <w:rsid w:val="00EF60CA"/>
    <w:rsid w:val="00F00407"/>
    <w:rsid w:val="00F01BF1"/>
    <w:rsid w:val="00F25928"/>
    <w:rsid w:val="00F26D3C"/>
    <w:rsid w:val="00F35B27"/>
    <w:rsid w:val="00F37279"/>
    <w:rsid w:val="00F42153"/>
    <w:rsid w:val="00F42E3B"/>
    <w:rsid w:val="00F543EE"/>
    <w:rsid w:val="00F7142E"/>
    <w:rsid w:val="00F80184"/>
    <w:rsid w:val="00F920A0"/>
    <w:rsid w:val="00F9216B"/>
    <w:rsid w:val="00FA611E"/>
    <w:rsid w:val="00FA6F19"/>
    <w:rsid w:val="00FB2FB4"/>
    <w:rsid w:val="00FB6F4E"/>
    <w:rsid w:val="00FC0988"/>
    <w:rsid w:val="00FC4643"/>
    <w:rsid w:val="00FD3D3F"/>
    <w:rsid w:val="00FE61DD"/>
    <w:rsid w:val="00FF0777"/>
    <w:rsid w:val="00FF39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ABA82"/>
  <w15:docId w15:val="{E00616E6-EFF6-443B-97F2-C43AD1600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5509D"/>
    <w:pPr>
      <w:spacing w:after="0" w:line="240" w:lineRule="auto"/>
    </w:pPr>
    <w:rPr>
      <w:rFonts w:ascii="Times New Roman" w:eastAsia="Times New Roman" w:hAnsi="Times New Roman" w:cs="Times New Roman"/>
      <w:color w:val="000000"/>
      <w:sz w:val="24"/>
      <w:szCs w:val="24"/>
      <w:lang w:val="ru-RU" w:eastAsia="ru-RU"/>
    </w:rPr>
  </w:style>
  <w:style w:type="paragraph" w:styleId="10">
    <w:name w:val="heading 1"/>
    <w:basedOn w:val="a0"/>
    <w:next w:val="a0"/>
    <w:link w:val="11"/>
    <w:uiPriority w:val="9"/>
    <w:qFormat/>
    <w:rsid w:val="00147F30"/>
    <w:pPr>
      <w:keepNext/>
      <w:outlineLvl w:val="0"/>
    </w:pPr>
    <w:rPr>
      <w:szCs w:val="20"/>
      <w:lang w:val="en-US"/>
    </w:rPr>
  </w:style>
  <w:style w:type="paragraph" w:styleId="20">
    <w:name w:val="heading 2"/>
    <w:aliases w:val="Oggetto"/>
    <w:basedOn w:val="a0"/>
    <w:next w:val="a0"/>
    <w:link w:val="21"/>
    <w:uiPriority w:val="9"/>
    <w:qFormat/>
    <w:rsid w:val="00147F30"/>
    <w:pPr>
      <w:keepNext/>
      <w:outlineLvl w:val="1"/>
    </w:pPr>
    <w:rPr>
      <w:rFonts w:ascii="Arial" w:hAnsi="Arial" w:cs="Arial"/>
      <w:b/>
      <w:sz w:val="20"/>
    </w:rPr>
  </w:style>
  <w:style w:type="paragraph" w:styleId="30">
    <w:name w:val="heading 3"/>
    <w:aliases w:val="Heading 3 Char1"/>
    <w:basedOn w:val="a0"/>
    <w:next w:val="a0"/>
    <w:link w:val="31"/>
    <w:qFormat/>
    <w:rsid w:val="00147F30"/>
    <w:pPr>
      <w:keepNext/>
      <w:jc w:val="right"/>
      <w:outlineLvl w:val="2"/>
    </w:pPr>
    <w:rPr>
      <w:b/>
      <w:szCs w:val="20"/>
      <w:lang w:val="en-US"/>
    </w:rPr>
  </w:style>
  <w:style w:type="paragraph" w:styleId="4">
    <w:name w:val="heading 4"/>
    <w:basedOn w:val="a0"/>
    <w:next w:val="a0"/>
    <w:link w:val="40"/>
    <w:uiPriority w:val="9"/>
    <w:qFormat/>
    <w:rsid w:val="00147F30"/>
    <w:pPr>
      <w:keepNext/>
      <w:widowControl w:val="0"/>
      <w:outlineLvl w:val="3"/>
    </w:pPr>
    <w:rPr>
      <w:w w:val="80"/>
      <w:szCs w:val="20"/>
    </w:rPr>
  </w:style>
  <w:style w:type="paragraph" w:styleId="5">
    <w:name w:val="heading 5"/>
    <w:basedOn w:val="a0"/>
    <w:next w:val="a0"/>
    <w:link w:val="50"/>
    <w:qFormat/>
    <w:rsid w:val="00147F30"/>
    <w:pPr>
      <w:keepNext/>
      <w:jc w:val="center"/>
      <w:outlineLvl w:val="4"/>
    </w:pPr>
    <w:rPr>
      <w:rFonts w:ascii="Arial(K)" w:hAnsi="Arial(K)"/>
      <w:b/>
      <w:color w:val="00007F"/>
      <w:sz w:val="20"/>
      <w:szCs w:val="20"/>
    </w:rPr>
  </w:style>
  <w:style w:type="paragraph" w:styleId="6">
    <w:name w:val="heading 6"/>
    <w:basedOn w:val="a0"/>
    <w:next w:val="a0"/>
    <w:link w:val="60"/>
    <w:uiPriority w:val="9"/>
    <w:qFormat/>
    <w:rsid w:val="00147F30"/>
    <w:pPr>
      <w:keepNext/>
      <w:widowControl w:val="0"/>
      <w:outlineLvl w:val="5"/>
    </w:pPr>
    <w:rPr>
      <w:w w:val="85"/>
      <w:szCs w:val="20"/>
      <w:u w:val="single"/>
    </w:rPr>
  </w:style>
  <w:style w:type="paragraph" w:styleId="8">
    <w:name w:val="heading 8"/>
    <w:basedOn w:val="a0"/>
    <w:next w:val="a0"/>
    <w:link w:val="80"/>
    <w:qFormat/>
    <w:rsid w:val="00147F30"/>
    <w:pPr>
      <w:widowControl w:val="0"/>
      <w:spacing w:before="240" w:after="60"/>
      <w:outlineLvl w:val="7"/>
    </w:pPr>
    <w:rPr>
      <w:i/>
    </w:rPr>
  </w:style>
  <w:style w:type="paragraph" w:styleId="9">
    <w:name w:val="heading 9"/>
    <w:basedOn w:val="a0"/>
    <w:next w:val="a0"/>
    <w:link w:val="90"/>
    <w:qFormat/>
    <w:rsid w:val="00147F30"/>
    <w:pPr>
      <w:keepNext/>
      <w:ind w:firstLine="30"/>
      <w:jc w:val="right"/>
      <w:outlineLvl w:val="8"/>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147F30"/>
    <w:rPr>
      <w:rFonts w:ascii="Times New Roman" w:eastAsia="Times New Roman" w:hAnsi="Times New Roman" w:cs="Times New Roman"/>
      <w:color w:val="000000"/>
      <w:sz w:val="24"/>
      <w:szCs w:val="20"/>
      <w:lang w:eastAsia="ru-RU"/>
    </w:rPr>
  </w:style>
  <w:style w:type="character" w:customStyle="1" w:styleId="21">
    <w:name w:val="Заголовок 2 Знак"/>
    <w:aliases w:val="Oggetto Знак"/>
    <w:basedOn w:val="a1"/>
    <w:link w:val="20"/>
    <w:uiPriority w:val="9"/>
    <w:rsid w:val="00147F30"/>
    <w:rPr>
      <w:rFonts w:ascii="Arial" w:eastAsia="Times New Roman" w:hAnsi="Arial" w:cs="Arial"/>
      <w:b/>
      <w:color w:val="000000"/>
      <w:sz w:val="20"/>
      <w:szCs w:val="24"/>
      <w:lang w:val="ru-RU" w:eastAsia="ru-RU"/>
    </w:rPr>
  </w:style>
  <w:style w:type="character" w:customStyle="1" w:styleId="31">
    <w:name w:val="Заголовок 3 Знак"/>
    <w:aliases w:val="Heading 3 Char1 Знак"/>
    <w:basedOn w:val="a1"/>
    <w:link w:val="30"/>
    <w:uiPriority w:val="9"/>
    <w:rsid w:val="00147F30"/>
    <w:rPr>
      <w:rFonts w:ascii="Times New Roman" w:eastAsia="Times New Roman" w:hAnsi="Times New Roman" w:cs="Times New Roman"/>
      <w:b/>
      <w:color w:val="000000"/>
      <w:sz w:val="24"/>
      <w:szCs w:val="20"/>
      <w:lang w:eastAsia="ru-RU"/>
    </w:rPr>
  </w:style>
  <w:style w:type="character" w:customStyle="1" w:styleId="40">
    <w:name w:val="Заголовок 4 Знак"/>
    <w:basedOn w:val="a1"/>
    <w:link w:val="4"/>
    <w:uiPriority w:val="9"/>
    <w:rsid w:val="00147F30"/>
    <w:rPr>
      <w:rFonts w:ascii="Times New Roman" w:eastAsia="Times New Roman" w:hAnsi="Times New Roman" w:cs="Times New Roman"/>
      <w:color w:val="000000"/>
      <w:w w:val="80"/>
      <w:sz w:val="24"/>
      <w:szCs w:val="20"/>
      <w:lang w:val="ru-RU" w:eastAsia="ru-RU"/>
    </w:rPr>
  </w:style>
  <w:style w:type="character" w:customStyle="1" w:styleId="50">
    <w:name w:val="Заголовок 5 Знак"/>
    <w:basedOn w:val="a1"/>
    <w:link w:val="5"/>
    <w:rsid w:val="00147F30"/>
    <w:rPr>
      <w:rFonts w:ascii="Arial(K)" w:eastAsia="Times New Roman" w:hAnsi="Arial(K)" w:cs="Times New Roman"/>
      <w:b/>
      <w:color w:val="00007F"/>
      <w:sz w:val="20"/>
      <w:szCs w:val="20"/>
      <w:lang w:val="ru-RU" w:eastAsia="ru-RU"/>
    </w:rPr>
  </w:style>
  <w:style w:type="character" w:customStyle="1" w:styleId="60">
    <w:name w:val="Заголовок 6 Знак"/>
    <w:basedOn w:val="a1"/>
    <w:link w:val="6"/>
    <w:uiPriority w:val="9"/>
    <w:rsid w:val="00147F30"/>
    <w:rPr>
      <w:rFonts w:ascii="Times New Roman" w:eastAsia="Times New Roman" w:hAnsi="Times New Roman" w:cs="Times New Roman"/>
      <w:color w:val="000000"/>
      <w:w w:val="85"/>
      <w:sz w:val="24"/>
      <w:szCs w:val="20"/>
      <w:u w:val="single"/>
      <w:lang w:val="ru-RU" w:eastAsia="ru-RU"/>
    </w:rPr>
  </w:style>
  <w:style w:type="character" w:customStyle="1" w:styleId="80">
    <w:name w:val="Заголовок 8 Знак"/>
    <w:basedOn w:val="a1"/>
    <w:link w:val="8"/>
    <w:rsid w:val="00147F30"/>
    <w:rPr>
      <w:rFonts w:ascii="Times New Roman" w:eastAsia="Times New Roman" w:hAnsi="Times New Roman" w:cs="Times New Roman"/>
      <w:i/>
      <w:color w:val="000000"/>
      <w:sz w:val="24"/>
      <w:szCs w:val="24"/>
      <w:lang w:val="ru-RU" w:eastAsia="ru-RU"/>
    </w:rPr>
  </w:style>
  <w:style w:type="character" w:customStyle="1" w:styleId="90">
    <w:name w:val="Заголовок 9 Знак"/>
    <w:basedOn w:val="a1"/>
    <w:link w:val="9"/>
    <w:rsid w:val="00147F30"/>
    <w:rPr>
      <w:rFonts w:ascii="Times New Roman" w:eastAsia="Times New Roman" w:hAnsi="Times New Roman" w:cs="Times New Roman"/>
      <w:b/>
      <w:color w:val="000000"/>
      <w:sz w:val="24"/>
      <w:szCs w:val="24"/>
      <w:lang w:val="ru-RU" w:eastAsia="ru-RU"/>
    </w:rPr>
  </w:style>
  <w:style w:type="paragraph" w:styleId="a4">
    <w:name w:val="Body Text"/>
    <w:aliases w:val="Основной текст Знак2"/>
    <w:basedOn w:val="a0"/>
    <w:link w:val="a5"/>
    <w:uiPriority w:val="99"/>
    <w:rsid w:val="00147F30"/>
    <w:pPr>
      <w:jc w:val="both"/>
    </w:pPr>
    <w:rPr>
      <w:szCs w:val="20"/>
      <w:lang w:val="en-US"/>
    </w:rPr>
  </w:style>
  <w:style w:type="character" w:customStyle="1" w:styleId="a5">
    <w:name w:val="Основной текст Знак"/>
    <w:aliases w:val="Основной текст Знак2 Знак"/>
    <w:basedOn w:val="a1"/>
    <w:link w:val="a4"/>
    <w:uiPriority w:val="99"/>
    <w:rsid w:val="00147F30"/>
    <w:rPr>
      <w:rFonts w:ascii="Times New Roman" w:eastAsia="Times New Roman" w:hAnsi="Times New Roman" w:cs="Times New Roman"/>
      <w:color w:val="000000"/>
      <w:sz w:val="24"/>
      <w:szCs w:val="20"/>
      <w:lang w:eastAsia="ru-RU"/>
    </w:rPr>
  </w:style>
  <w:style w:type="paragraph" w:customStyle="1" w:styleId="22">
    <w:name w:val="2"/>
    <w:basedOn w:val="a0"/>
    <w:next w:val="a6"/>
    <w:qFormat/>
    <w:rsid w:val="00147F30"/>
    <w:pPr>
      <w:jc w:val="center"/>
    </w:pPr>
    <w:rPr>
      <w:rFonts w:ascii="Georgia" w:hAnsi="Georgia" w:cs="Georgia"/>
      <w:b/>
      <w:sz w:val="28"/>
    </w:rPr>
  </w:style>
  <w:style w:type="paragraph" w:styleId="a7">
    <w:name w:val="Normal Indent"/>
    <w:basedOn w:val="a0"/>
    <w:rsid w:val="00147F30"/>
    <w:pPr>
      <w:tabs>
        <w:tab w:val="decimal" w:pos="360"/>
        <w:tab w:val="left" w:pos="720"/>
      </w:tabs>
      <w:ind w:left="720"/>
      <w:jc w:val="both"/>
    </w:pPr>
    <w:rPr>
      <w:rFonts w:ascii="Arial" w:hAnsi="Arial" w:cs="Arial"/>
      <w:lang w:val="en-US" w:eastAsia="en-US"/>
    </w:rPr>
  </w:style>
  <w:style w:type="paragraph" w:customStyle="1" w:styleId="Note1">
    <w:name w:val="Note1"/>
    <w:basedOn w:val="a0"/>
    <w:rsid w:val="00147F30"/>
    <w:pPr>
      <w:keepNext/>
      <w:keepLines/>
      <w:jc w:val="both"/>
    </w:pPr>
    <w:rPr>
      <w:rFonts w:ascii="Arial" w:hAnsi="Arial" w:cs="Arial"/>
      <w:b/>
      <w:lang w:val="en-US" w:eastAsia="en-US"/>
    </w:rPr>
  </w:style>
  <w:style w:type="paragraph" w:styleId="a8">
    <w:name w:val="Normal (Web)"/>
    <w:basedOn w:val="a0"/>
    <w:uiPriority w:val="99"/>
    <w:rsid w:val="00147F30"/>
    <w:pPr>
      <w:spacing w:before="100" w:beforeAutospacing="1" w:after="100" w:afterAutospacing="1"/>
    </w:pPr>
    <w:rPr>
      <w:color w:val="003399"/>
    </w:rPr>
  </w:style>
  <w:style w:type="paragraph" w:styleId="a9">
    <w:name w:val="footer"/>
    <w:basedOn w:val="a0"/>
    <w:link w:val="aa"/>
    <w:uiPriority w:val="99"/>
    <w:rsid w:val="00147F30"/>
    <w:pPr>
      <w:tabs>
        <w:tab w:val="center" w:pos="4677"/>
        <w:tab w:val="right" w:pos="9353"/>
      </w:tabs>
    </w:pPr>
  </w:style>
  <w:style w:type="character" w:customStyle="1" w:styleId="aa">
    <w:name w:val="Нижний колонтитул Знак"/>
    <w:basedOn w:val="a1"/>
    <w:link w:val="a9"/>
    <w:uiPriority w:val="99"/>
    <w:rsid w:val="00147F30"/>
    <w:rPr>
      <w:rFonts w:ascii="Times New Roman" w:eastAsia="Times New Roman" w:hAnsi="Times New Roman" w:cs="Times New Roman"/>
      <w:color w:val="000000"/>
      <w:sz w:val="24"/>
      <w:szCs w:val="24"/>
      <w:lang w:val="ru-RU" w:eastAsia="ru-RU"/>
    </w:rPr>
  </w:style>
  <w:style w:type="paragraph" w:styleId="ab">
    <w:name w:val="Balloon Text"/>
    <w:basedOn w:val="a0"/>
    <w:link w:val="ac"/>
    <w:uiPriority w:val="99"/>
    <w:rsid w:val="00147F30"/>
    <w:rPr>
      <w:rFonts w:ascii="Tahoma" w:hAnsi="Tahoma" w:cs="Tahoma"/>
      <w:sz w:val="16"/>
      <w:szCs w:val="16"/>
    </w:rPr>
  </w:style>
  <w:style w:type="character" w:customStyle="1" w:styleId="ac">
    <w:name w:val="Текст выноски Знак"/>
    <w:basedOn w:val="a1"/>
    <w:link w:val="ab"/>
    <w:uiPriority w:val="99"/>
    <w:rsid w:val="00147F30"/>
    <w:rPr>
      <w:rFonts w:ascii="Tahoma" w:eastAsia="Times New Roman" w:hAnsi="Tahoma" w:cs="Tahoma"/>
      <w:color w:val="000000"/>
      <w:sz w:val="16"/>
      <w:szCs w:val="16"/>
      <w:lang w:val="ru-RU" w:eastAsia="ru-RU"/>
    </w:rPr>
  </w:style>
  <w:style w:type="paragraph" w:styleId="ad">
    <w:name w:val="footnote text"/>
    <w:basedOn w:val="a0"/>
    <w:link w:val="ae"/>
    <w:rsid w:val="00147F30"/>
    <w:rPr>
      <w:sz w:val="20"/>
      <w:szCs w:val="20"/>
    </w:rPr>
  </w:style>
  <w:style w:type="character" w:customStyle="1" w:styleId="ae">
    <w:name w:val="Текст сноски Знак"/>
    <w:basedOn w:val="a1"/>
    <w:link w:val="ad"/>
    <w:rsid w:val="00147F30"/>
    <w:rPr>
      <w:rFonts w:ascii="Times New Roman" w:eastAsia="Times New Roman" w:hAnsi="Times New Roman" w:cs="Times New Roman"/>
      <w:color w:val="000000"/>
      <w:sz w:val="20"/>
      <w:szCs w:val="20"/>
      <w:lang w:val="ru-RU" w:eastAsia="ru-RU"/>
    </w:rPr>
  </w:style>
  <w:style w:type="paragraph" w:styleId="af">
    <w:name w:val="Document Map"/>
    <w:basedOn w:val="a0"/>
    <w:link w:val="af0"/>
    <w:rsid w:val="00147F30"/>
    <w:pPr>
      <w:shd w:val="clear" w:color="000000" w:fill="00007F"/>
    </w:pPr>
    <w:rPr>
      <w:rFonts w:ascii="Tahoma" w:hAnsi="Tahoma" w:cs="Tahoma"/>
      <w:sz w:val="20"/>
      <w:szCs w:val="20"/>
    </w:rPr>
  </w:style>
  <w:style w:type="character" w:customStyle="1" w:styleId="af0">
    <w:name w:val="Схема документа Знак"/>
    <w:basedOn w:val="a1"/>
    <w:link w:val="af"/>
    <w:rsid w:val="00147F30"/>
    <w:rPr>
      <w:rFonts w:ascii="Tahoma" w:eastAsia="Times New Roman" w:hAnsi="Tahoma" w:cs="Tahoma"/>
      <w:color w:val="000000"/>
      <w:sz w:val="20"/>
      <w:szCs w:val="20"/>
      <w:shd w:val="clear" w:color="000000" w:fill="00007F"/>
      <w:lang w:val="ru-RU" w:eastAsia="ru-RU"/>
    </w:rPr>
  </w:style>
  <w:style w:type="paragraph" w:styleId="af1">
    <w:name w:val="No Spacing"/>
    <w:link w:val="af2"/>
    <w:uiPriority w:val="1"/>
    <w:qFormat/>
    <w:rsid w:val="00147F30"/>
    <w:pPr>
      <w:spacing w:after="0" w:line="240" w:lineRule="auto"/>
    </w:pPr>
    <w:rPr>
      <w:rFonts w:ascii="Calibri" w:eastAsia="Calibri" w:hAnsi="Calibri" w:cs="Calibri"/>
      <w:color w:val="000000"/>
    </w:rPr>
  </w:style>
  <w:style w:type="paragraph" w:styleId="af3">
    <w:name w:val="List Paragraph"/>
    <w:aliases w:val="_список,Мой Список,текст ГЕО,список,не удалять,Список_Заголовок_2,Список исполнителей 1,Список исполнителей,Reference list,Bullets H1/2"/>
    <w:basedOn w:val="a0"/>
    <w:link w:val="af4"/>
    <w:uiPriority w:val="34"/>
    <w:qFormat/>
    <w:rsid w:val="00147F30"/>
    <w:pPr>
      <w:ind w:left="708"/>
    </w:pPr>
  </w:style>
  <w:style w:type="paragraph" w:styleId="23">
    <w:name w:val="Body Text 2"/>
    <w:basedOn w:val="a0"/>
    <w:link w:val="24"/>
    <w:rsid w:val="00147F30"/>
    <w:pPr>
      <w:spacing w:after="120" w:line="480" w:lineRule="auto"/>
    </w:pPr>
  </w:style>
  <w:style w:type="character" w:customStyle="1" w:styleId="24">
    <w:name w:val="Основной текст 2 Знак"/>
    <w:basedOn w:val="a1"/>
    <w:link w:val="23"/>
    <w:rsid w:val="00147F30"/>
    <w:rPr>
      <w:rFonts w:ascii="Times New Roman" w:eastAsia="Times New Roman" w:hAnsi="Times New Roman" w:cs="Times New Roman"/>
      <w:color w:val="000000"/>
      <w:sz w:val="24"/>
      <w:szCs w:val="24"/>
      <w:lang w:val="ru-RU" w:eastAsia="ru-RU"/>
    </w:rPr>
  </w:style>
  <w:style w:type="paragraph" w:customStyle="1" w:styleId="a">
    <w:name w:val="Статья"/>
    <w:basedOn w:val="a0"/>
    <w:rsid w:val="00147F30"/>
    <w:pPr>
      <w:widowControl w:val="0"/>
      <w:numPr>
        <w:numId w:val="2"/>
      </w:numPr>
      <w:tabs>
        <w:tab w:val="left" w:pos="0"/>
        <w:tab w:val="left" w:pos="540"/>
        <w:tab w:val="left" w:pos="993"/>
      </w:tabs>
      <w:ind w:left="-27" w:firstLine="567"/>
      <w:jc w:val="both"/>
    </w:pPr>
    <w:rPr>
      <w:rFonts w:ascii="Arial" w:hAnsi="Arial" w:cs="Arial"/>
    </w:rPr>
  </w:style>
  <w:style w:type="paragraph" w:customStyle="1" w:styleId="12">
    <w:name w:val="Абзац списка1"/>
    <w:basedOn w:val="a0"/>
    <w:rsid w:val="00147F30"/>
    <w:pPr>
      <w:spacing w:after="200" w:line="276" w:lineRule="auto"/>
      <w:ind w:left="720"/>
      <w:contextualSpacing/>
    </w:pPr>
    <w:rPr>
      <w:rFonts w:ascii="Calibri" w:hAnsi="Calibri" w:cs="Calibri"/>
      <w:sz w:val="22"/>
      <w:szCs w:val="22"/>
    </w:rPr>
  </w:style>
  <w:style w:type="paragraph" w:customStyle="1" w:styleId="align-justify1">
    <w:name w:val="align-justify1"/>
    <w:basedOn w:val="a0"/>
    <w:rsid w:val="00147F30"/>
    <w:pPr>
      <w:jc w:val="both"/>
    </w:pPr>
    <w:rPr>
      <w:rFonts w:ascii="inherit" w:hAnsi="inherit"/>
    </w:rPr>
  </w:style>
  <w:style w:type="paragraph" w:customStyle="1" w:styleId="BulletList1">
    <w:name w:val="Bullet List 1"/>
    <w:basedOn w:val="a0"/>
    <w:rsid w:val="00147F30"/>
    <w:pPr>
      <w:numPr>
        <w:numId w:val="1"/>
      </w:numPr>
      <w:tabs>
        <w:tab w:val="left" w:pos="360"/>
      </w:tabs>
      <w:spacing w:after="120" w:line="300" w:lineRule="exact"/>
      <w:ind w:left="357" w:hanging="357"/>
    </w:pPr>
    <w:rPr>
      <w:rFonts w:ascii="Arial Narrow" w:hAnsi="Arial Narrow" w:cs="Arial Narrow"/>
      <w:kern w:val="1"/>
      <w:sz w:val="22"/>
      <w:szCs w:val="20"/>
      <w:lang w:val="en-GB" w:eastAsia="en-GB"/>
    </w:rPr>
  </w:style>
  <w:style w:type="paragraph" w:customStyle="1" w:styleId="xl26">
    <w:name w:val="xl26"/>
    <w:basedOn w:val="a0"/>
    <w:rsid w:val="00147F30"/>
    <w:pPr>
      <w:spacing w:before="100" w:beforeAutospacing="1" w:after="100" w:afterAutospacing="1"/>
      <w:jc w:val="center"/>
    </w:pPr>
    <w:rPr>
      <w:rFonts w:ascii="Arial Unicode MS" w:eastAsia="Arial Unicode MS" w:hAnsi="Arial Unicode MS" w:cs="Arial Unicode MS"/>
    </w:rPr>
  </w:style>
  <w:style w:type="paragraph" w:styleId="af5">
    <w:name w:val="annotation text"/>
    <w:basedOn w:val="a0"/>
    <w:link w:val="af6"/>
    <w:uiPriority w:val="99"/>
    <w:rsid w:val="00147F30"/>
    <w:rPr>
      <w:sz w:val="20"/>
      <w:szCs w:val="20"/>
    </w:rPr>
  </w:style>
  <w:style w:type="character" w:customStyle="1" w:styleId="af6">
    <w:name w:val="Текст примечания Знак"/>
    <w:basedOn w:val="a1"/>
    <w:link w:val="af5"/>
    <w:uiPriority w:val="99"/>
    <w:rsid w:val="00147F30"/>
    <w:rPr>
      <w:rFonts w:ascii="Times New Roman" w:eastAsia="Times New Roman" w:hAnsi="Times New Roman" w:cs="Times New Roman"/>
      <w:color w:val="000000"/>
      <w:sz w:val="20"/>
      <w:szCs w:val="20"/>
      <w:lang w:val="ru-RU" w:eastAsia="ru-RU"/>
    </w:rPr>
  </w:style>
  <w:style w:type="paragraph" w:styleId="af7">
    <w:name w:val="annotation subject"/>
    <w:basedOn w:val="af5"/>
    <w:next w:val="af5"/>
    <w:link w:val="af8"/>
    <w:uiPriority w:val="99"/>
    <w:rsid w:val="00147F30"/>
    <w:rPr>
      <w:b/>
    </w:rPr>
  </w:style>
  <w:style w:type="character" w:customStyle="1" w:styleId="af8">
    <w:name w:val="Тема примечания Знак"/>
    <w:basedOn w:val="af6"/>
    <w:link w:val="af7"/>
    <w:uiPriority w:val="99"/>
    <w:rsid w:val="00147F30"/>
    <w:rPr>
      <w:rFonts w:ascii="Times New Roman" w:eastAsia="Times New Roman" w:hAnsi="Times New Roman" w:cs="Times New Roman"/>
      <w:b/>
      <w:color w:val="000000"/>
      <w:sz w:val="20"/>
      <w:szCs w:val="20"/>
      <w:lang w:val="ru-RU" w:eastAsia="ru-RU"/>
    </w:rPr>
  </w:style>
  <w:style w:type="character" w:styleId="af9">
    <w:name w:val="page number"/>
    <w:basedOn w:val="a1"/>
    <w:rsid w:val="00147F30"/>
  </w:style>
  <w:style w:type="character" w:customStyle="1" w:styleId="clstextnormal1">
    <w:name w:val="clstextnormal1"/>
    <w:rsid w:val="00147F30"/>
    <w:rPr>
      <w:b w:val="0"/>
      <w:bCs w:val="0"/>
      <w:color w:val="000000"/>
    </w:rPr>
  </w:style>
  <w:style w:type="character" w:styleId="afa">
    <w:name w:val="Strong"/>
    <w:qFormat/>
    <w:rsid w:val="00147F30"/>
    <w:rPr>
      <w:b/>
      <w:bCs w:val="0"/>
    </w:rPr>
  </w:style>
  <w:style w:type="character" w:customStyle="1" w:styleId="spelle">
    <w:name w:val="spelle"/>
    <w:basedOn w:val="a1"/>
    <w:rsid w:val="00147F30"/>
  </w:style>
  <w:style w:type="character" w:customStyle="1" w:styleId="afb">
    <w:name w:val="Название Знак"/>
    <w:link w:val="13"/>
    <w:rsid w:val="00147F30"/>
    <w:rPr>
      <w:rFonts w:ascii="Georgia" w:hAnsi="Georgia"/>
      <w:b/>
      <w:bCs w:val="0"/>
      <w:sz w:val="28"/>
      <w:szCs w:val="24"/>
    </w:rPr>
  </w:style>
  <w:style w:type="character" w:styleId="afc">
    <w:name w:val="annotation reference"/>
    <w:rsid w:val="00147F30"/>
    <w:rPr>
      <w:sz w:val="16"/>
      <w:szCs w:val="16"/>
    </w:rPr>
  </w:style>
  <w:style w:type="paragraph" w:styleId="afd">
    <w:name w:val="Revision"/>
    <w:hidden/>
    <w:uiPriority w:val="99"/>
    <w:semiHidden/>
    <w:rsid w:val="00147F30"/>
    <w:pPr>
      <w:spacing w:after="0" w:line="240" w:lineRule="auto"/>
    </w:pPr>
    <w:rPr>
      <w:rFonts w:ascii="Times New Roman" w:eastAsia="Times New Roman" w:hAnsi="Times New Roman" w:cs="Times New Roman"/>
      <w:color w:val="000000"/>
      <w:sz w:val="24"/>
      <w:szCs w:val="24"/>
      <w:lang w:val="ru-RU" w:eastAsia="ru-RU"/>
    </w:rPr>
  </w:style>
  <w:style w:type="character" w:customStyle="1" w:styleId="s1">
    <w:name w:val="s1"/>
    <w:basedOn w:val="a1"/>
    <w:rsid w:val="00147F30"/>
  </w:style>
  <w:style w:type="table" w:styleId="afe">
    <w:name w:val="Table Grid"/>
    <w:basedOn w:val="a2"/>
    <w:rsid w:val="00147F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147F30"/>
    <w:rPr>
      <w:rFonts w:ascii="Times New Roman" w:hAnsi="Times New Roman" w:cs="Times New Roman" w:hint="default"/>
      <w:b w:val="0"/>
      <w:bCs w:val="0"/>
      <w:i w:val="0"/>
      <w:iCs w:val="0"/>
      <w:color w:val="000000"/>
    </w:rPr>
  </w:style>
  <w:style w:type="character" w:customStyle="1" w:styleId="af4">
    <w:name w:val="Абзац списка Знак"/>
    <w:aliases w:val="_список Знак,Мой Список Знак,текст ГЕО Знак,список Знак,не удалять Знак,Список_Заголовок_2 Знак,Список исполнителей 1 Знак,Список исполнителей Знак,Reference list Знак,Bullets H1/2 Знак"/>
    <w:link w:val="af3"/>
    <w:uiPriority w:val="34"/>
    <w:rsid w:val="00147F30"/>
    <w:rPr>
      <w:rFonts w:ascii="Times New Roman" w:eastAsia="Times New Roman" w:hAnsi="Times New Roman" w:cs="Times New Roman"/>
      <w:color w:val="000000"/>
      <w:sz w:val="24"/>
      <w:szCs w:val="24"/>
      <w:lang w:val="ru-RU" w:eastAsia="ru-RU"/>
    </w:rPr>
  </w:style>
  <w:style w:type="paragraph" w:styleId="aff">
    <w:name w:val="header"/>
    <w:aliases w:val=" Знак Знак,h"/>
    <w:basedOn w:val="a0"/>
    <w:link w:val="aff0"/>
    <w:uiPriority w:val="99"/>
    <w:unhideWhenUsed/>
    <w:rsid w:val="00147F30"/>
    <w:pPr>
      <w:tabs>
        <w:tab w:val="center" w:pos="4677"/>
        <w:tab w:val="right" w:pos="9355"/>
      </w:tabs>
    </w:pPr>
  </w:style>
  <w:style w:type="character" w:customStyle="1" w:styleId="aff0">
    <w:name w:val="Верхний колонтитул Знак"/>
    <w:aliases w:val=" Знак Знак Знак,h Знак"/>
    <w:basedOn w:val="a1"/>
    <w:link w:val="aff"/>
    <w:uiPriority w:val="99"/>
    <w:rsid w:val="00147F30"/>
    <w:rPr>
      <w:rFonts w:ascii="Times New Roman" w:eastAsia="Times New Roman" w:hAnsi="Times New Roman" w:cs="Times New Roman"/>
      <w:color w:val="000000"/>
      <w:sz w:val="24"/>
      <w:szCs w:val="24"/>
      <w:lang w:val="ru-RU" w:eastAsia="ru-RU"/>
    </w:rPr>
  </w:style>
  <w:style w:type="character" w:styleId="aff1">
    <w:name w:val="Hyperlink"/>
    <w:uiPriority w:val="99"/>
    <w:unhideWhenUsed/>
    <w:rsid w:val="00147F30"/>
    <w:rPr>
      <w:color w:val="0000FF"/>
      <w:u w:val="single"/>
    </w:rPr>
  </w:style>
  <w:style w:type="paragraph" w:styleId="a6">
    <w:name w:val="Title"/>
    <w:aliases w:val="Знак,Название"/>
    <w:basedOn w:val="a0"/>
    <w:next w:val="a0"/>
    <w:link w:val="aff2"/>
    <w:qFormat/>
    <w:rsid w:val="00147F30"/>
    <w:pPr>
      <w:contextualSpacing/>
    </w:pPr>
    <w:rPr>
      <w:rFonts w:asciiTheme="majorHAnsi" w:eastAsiaTheme="majorEastAsia" w:hAnsiTheme="majorHAnsi" w:cstheme="majorBidi"/>
      <w:color w:val="auto"/>
      <w:spacing w:val="-10"/>
      <w:kern w:val="28"/>
      <w:sz w:val="56"/>
      <w:szCs w:val="56"/>
    </w:rPr>
  </w:style>
  <w:style w:type="character" w:customStyle="1" w:styleId="aff2">
    <w:name w:val="Заголовок Знак"/>
    <w:aliases w:val="Знак Знак,Название Знак1"/>
    <w:basedOn w:val="a1"/>
    <w:link w:val="a6"/>
    <w:rsid w:val="00147F30"/>
    <w:rPr>
      <w:rFonts w:asciiTheme="majorHAnsi" w:eastAsiaTheme="majorEastAsia" w:hAnsiTheme="majorHAnsi" w:cstheme="majorBidi"/>
      <w:spacing w:val="-10"/>
      <w:kern w:val="28"/>
      <w:sz w:val="56"/>
      <w:szCs w:val="56"/>
      <w:lang w:val="ru-RU" w:eastAsia="ru-RU"/>
    </w:rPr>
  </w:style>
  <w:style w:type="table" w:customStyle="1" w:styleId="14">
    <w:name w:val="Сетка таблицы1"/>
    <w:basedOn w:val="a2"/>
    <w:next w:val="afe"/>
    <w:uiPriority w:val="39"/>
    <w:rsid w:val="00053AE1"/>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
    <w:name w:val="Нет списка1"/>
    <w:next w:val="a3"/>
    <w:uiPriority w:val="99"/>
    <w:semiHidden/>
    <w:unhideWhenUsed/>
    <w:rsid w:val="001F7410"/>
  </w:style>
  <w:style w:type="character" w:customStyle="1" w:styleId="paragraphtext">
    <w:name w:val="paragraphtext"/>
    <w:basedOn w:val="a1"/>
    <w:rsid w:val="001F7410"/>
  </w:style>
  <w:style w:type="paragraph" w:styleId="z-">
    <w:name w:val="HTML Top of Form"/>
    <w:basedOn w:val="a0"/>
    <w:next w:val="a0"/>
    <w:link w:val="z-0"/>
    <w:hidden/>
    <w:uiPriority w:val="99"/>
    <w:semiHidden/>
    <w:unhideWhenUsed/>
    <w:rsid w:val="001F7410"/>
    <w:pPr>
      <w:pBdr>
        <w:bottom w:val="single" w:sz="6" w:space="1" w:color="auto"/>
      </w:pBdr>
      <w:jc w:val="center"/>
    </w:pPr>
    <w:rPr>
      <w:rFonts w:ascii="Arial" w:hAnsi="Arial" w:cs="Arial"/>
      <w:vanish/>
      <w:color w:val="auto"/>
      <w:sz w:val="16"/>
      <w:szCs w:val="16"/>
      <w:lang w:val="en-US" w:eastAsia="en-US"/>
    </w:rPr>
  </w:style>
  <w:style w:type="character" w:customStyle="1" w:styleId="z-0">
    <w:name w:val="z-Начало формы Знак"/>
    <w:basedOn w:val="a1"/>
    <w:link w:val="z-"/>
    <w:uiPriority w:val="99"/>
    <w:semiHidden/>
    <w:rsid w:val="001F7410"/>
    <w:rPr>
      <w:rFonts w:ascii="Arial" w:eastAsia="Times New Roman" w:hAnsi="Arial" w:cs="Arial"/>
      <w:vanish/>
      <w:sz w:val="16"/>
      <w:szCs w:val="16"/>
    </w:rPr>
  </w:style>
  <w:style w:type="paragraph" w:styleId="z-1">
    <w:name w:val="HTML Bottom of Form"/>
    <w:basedOn w:val="a0"/>
    <w:next w:val="a0"/>
    <w:link w:val="z-2"/>
    <w:hidden/>
    <w:uiPriority w:val="99"/>
    <w:semiHidden/>
    <w:unhideWhenUsed/>
    <w:rsid w:val="001F7410"/>
    <w:pPr>
      <w:pBdr>
        <w:top w:val="single" w:sz="6" w:space="1" w:color="auto"/>
      </w:pBdr>
      <w:jc w:val="center"/>
    </w:pPr>
    <w:rPr>
      <w:rFonts w:ascii="Arial" w:hAnsi="Arial" w:cs="Arial"/>
      <w:vanish/>
      <w:color w:val="auto"/>
      <w:sz w:val="16"/>
      <w:szCs w:val="16"/>
      <w:lang w:val="en-US" w:eastAsia="en-US"/>
    </w:rPr>
  </w:style>
  <w:style w:type="character" w:customStyle="1" w:styleId="z-2">
    <w:name w:val="z-Конец формы Знак"/>
    <w:basedOn w:val="a1"/>
    <w:link w:val="z-1"/>
    <w:uiPriority w:val="99"/>
    <w:semiHidden/>
    <w:rsid w:val="001F7410"/>
    <w:rPr>
      <w:rFonts w:ascii="Arial" w:eastAsia="Times New Roman" w:hAnsi="Arial" w:cs="Arial"/>
      <w:vanish/>
      <w:sz w:val="16"/>
      <w:szCs w:val="16"/>
    </w:rPr>
  </w:style>
  <w:style w:type="character" w:customStyle="1" w:styleId="aff3">
    <w:name w:val="Основной текст_"/>
    <w:link w:val="25"/>
    <w:rsid w:val="001F7410"/>
    <w:rPr>
      <w:rFonts w:ascii="Times New Roman" w:eastAsia="Times New Roman" w:hAnsi="Times New Roman"/>
      <w:shd w:val="clear" w:color="auto" w:fill="FFFFFF"/>
    </w:rPr>
  </w:style>
  <w:style w:type="paragraph" w:customStyle="1" w:styleId="25">
    <w:name w:val="Основной текст2"/>
    <w:basedOn w:val="a0"/>
    <w:link w:val="aff3"/>
    <w:rsid w:val="001F7410"/>
    <w:pPr>
      <w:shd w:val="clear" w:color="auto" w:fill="FFFFFF"/>
      <w:spacing w:before="240" w:after="300" w:line="0" w:lineRule="atLeast"/>
      <w:ind w:hanging="640"/>
      <w:jc w:val="both"/>
    </w:pPr>
    <w:rPr>
      <w:rFonts w:cstheme="minorBidi"/>
      <w:color w:val="auto"/>
      <w:sz w:val="22"/>
      <w:szCs w:val="22"/>
      <w:lang w:val="en-US" w:eastAsia="en-US"/>
    </w:rPr>
  </w:style>
  <w:style w:type="table" w:customStyle="1" w:styleId="26">
    <w:name w:val="Сетка таблицы2"/>
    <w:basedOn w:val="a2"/>
    <w:next w:val="afe"/>
    <w:uiPriority w:val="59"/>
    <w:rsid w:val="001F7410"/>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
    <w:name w:val="note"/>
    <w:rsid w:val="001F7410"/>
  </w:style>
  <w:style w:type="paragraph" w:customStyle="1" w:styleId="aff4">
    <w:name w:val="Заголовок раздела"/>
    <w:basedOn w:val="a0"/>
    <w:rsid w:val="001F7410"/>
    <w:pPr>
      <w:ind w:left="927" w:hanging="360"/>
      <w:jc w:val="center"/>
    </w:pPr>
    <w:rPr>
      <w:rFonts w:ascii="Arial" w:eastAsiaTheme="minorHAnsi" w:hAnsi="Arial" w:cs="Arial"/>
      <w:b/>
      <w:bCs/>
      <w:color w:val="auto"/>
    </w:rPr>
  </w:style>
  <w:style w:type="table" w:customStyle="1" w:styleId="110">
    <w:name w:val="Сетка таблицы11"/>
    <w:basedOn w:val="a2"/>
    <w:next w:val="afe"/>
    <w:rsid w:val="001F741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
    <w:name w:val="Bulleted"/>
    <w:basedOn w:val="a0"/>
    <w:rsid w:val="001F7410"/>
    <w:pPr>
      <w:numPr>
        <w:numId w:val="3"/>
      </w:numPr>
    </w:pPr>
    <w:rPr>
      <w:color w:val="auto"/>
      <w:lang w:eastAsia="en-US"/>
    </w:rPr>
  </w:style>
  <w:style w:type="character" w:customStyle="1" w:styleId="aff5">
    <w:name w:val="Колонтитул"/>
    <w:basedOn w:val="a1"/>
    <w:rsid w:val="001F741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FR2">
    <w:name w:val="FR2"/>
    <w:rsid w:val="006803B6"/>
    <w:pPr>
      <w:widowControl w:val="0"/>
      <w:spacing w:before="260" w:after="0" w:line="240" w:lineRule="auto"/>
      <w:jc w:val="both"/>
    </w:pPr>
    <w:rPr>
      <w:rFonts w:ascii="Courier New" w:eastAsia="Times New Roman" w:hAnsi="Courier New" w:cs="Times New Roman"/>
      <w:snapToGrid w:val="0"/>
      <w:sz w:val="24"/>
      <w:szCs w:val="20"/>
      <w:lang w:val="ru-RU" w:eastAsia="ru-RU"/>
    </w:rPr>
  </w:style>
  <w:style w:type="paragraph" w:customStyle="1" w:styleId="13">
    <w:name w:val="1"/>
    <w:basedOn w:val="a0"/>
    <w:next w:val="a6"/>
    <w:link w:val="afb"/>
    <w:qFormat/>
    <w:rsid w:val="006803B6"/>
    <w:pPr>
      <w:jc w:val="center"/>
    </w:pPr>
    <w:rPr>
      <w:rFonts w:ascii="Georgia" w:eastAsiaTheme="minorHAnsi" w:hAnsi="Georgia" w:cstheme="minorBidi"/>
      <w:b/>
      <w:color w:val="auto"/>
      <w:sz w:val="28"/>
      <w:lang w:val="en-US" w:eastAsia="en-US"/>
    </w:rPr>
  </w:style>
  <w:style w:type="paragraph" w:styleId="aff6">
    <w:name w:val="Body Text Indent"/>
    <w:basedOn w:val="a0"/>
    <w:link w:val="aff7"/>
    <w:rsid w:val="006803B6"/>
    <w:pPr>
      <w:jc w:val="both"/>
    </w:pPr>
    <w:rPr>
      <w:color w:val="auto"/>
      <w:sz w:val="28"/>
      <w:szCs w:val="20"/>
    </w:rPr>
  </w:style>
  <w:style w:type="character" w:customStyle="1" w:styleId="aff7">
    <w:name w:val="Основной текст с отступом Знак"/>
    <w:basedOn w:val="a1"/>
    <w:link w:val="aff6"/>
    <w:rsid w:val="006803B6"/>
    <w:rPr>
      <w:rFonts w:ascii="Times New Roman" w:eastAsia="Times New Roman" w:hAnsi="Times New Roman" w:cs="Times New Roman"/>
      <w:sz w:val="28"/>
      <w:szCs w:val="20"/>
      <w:lang w:val="ru-RU" w:eastAsia="ru-RU"/>
    </w:rPr>
  </w:style>
  <w:style w:type="paragraph" w:customStyle="1" w:styleId="aff8">
    <w:name w:val="È±Ê¡ÎÄ±¾"/>
    <w:basedOn w:val="a0"/>
    <w:rsid w:val="006803B6"/>
    <w:pPr>
      <w:overflowPunct w:val="0"/>
      <w:autoSpaceDE w:val="0"/>
      <w:autoSpaceDN w:val="0"/>
      <w:adjustRightInd w:val="0"/>
      <w:spacing w:before="72" w:after="72"/>
      <w:ind w:left="1440"/>
      <w:jc w:val="both"/>
      <w:textAlignment w:val="baseline"/>
    </w:pPr>
    <w:rPr>
      <w:rFonts w:eastAsia="SimSun"/>
      <w:color w:val="auto"/>
      <w:szCs w:val="20"/>
      <w:lang w:val="en-GB" w:eastAsia="zh-CN"/>
    </w:rPr>
  </w:style>
  <w:style w:type="character" w:styleId="aff9">
    <w:name w:val="FollowedHyperlink"/>
    <w:uiPriority w:val="99"/>
    <w:semiHidden/>
    <w:unhideWhenUsed/>
    <w:rsid w:val="006803B6"/>
    <w:rPr>
      <w:color w:val="800080"/>
      <w:u w:val="single"/>
    </w:rPr>
  </w:style>
  <w:style w:type="paragraph" w:customStyle="1" w:styleId="font5">
    <w:name w:val="font5"/>
    <w:basedOn w:val="a0"/>
    <w:rsid w:val="006803B6"/>
    <w:pPr>
      <w:spacing w:before="100" w:beforeAutospacing="1" w:after="100" w:afterAutospacing="1"/>
    </w:pPr>
    <w:rPr>
      <w:rFonts w:ascii="Verdana" w:hAnsi="Verdana"/>
      <w:b/>
      <w:bCs/>
      <w:color w:val="auto"/>
      <w:sz w:val="18"/>
      <w:szCs w:val="18"/>
    </w:rPr>
  </w:style>
  <w:style w:type="paragraph" w:customStyle="1" w:styleId="font6">
    <w:name w:val="font6"/>
    <w:basedOn w:val="a0"/>
    <w:rsid w:val="006803B6"/>
    <w:pPr>
      <w:spacing w:before="100" w:beforeAutospacing="1" w:after="100" w:afterAutospacing="1"/>
    </w:pPr>
    <w:rPr>
      <w:rFonts w:ascii="Verdana" w:hAnsi="Verdana"/>
      <w:color w:val="auto"/>
      <w:sz w:val="18"/>
      <w:szCs w:val="18"/>
    </w:rPr>
  </w:style>
  <w:style w:type="paragraph" w:customStyle="1" w:styleId="xl1418">
    <w:name w:val="xl1418"/>
    <w:basedOn w:val="a0"/>
    <w:rsid w:val="006803B6"/>
    <w:pPr>
      <w:spacing w:before="100" w:beforeAutospacing="1" w:after="100" w:afterAutospacing="1"/>
      <w:textAlignment w:val="center"/>
    </w:pPr>
    <w:rPr>
      <w:color w:val="auto"/>
    </w:rPr>
  </w:style>
  <w:style w:type="paragraph" w:customStyle="1" w:styleId="xl1419">
    <w:name w:val="xl1419"/>
    <w:basedOn w:val="a0"/>
    <w:rsid w:val="006803B6"/>
    <w:pPr>
      <w:spacing w:before="100" w:beforeAutospacing="1" w:after="100" w:afterAutospacing="1"/>
      <w:textAlignment w:val="center"/>
    </w:pPr>
    <w:rPr>
      <w:color w:val="auto"/>
    </w:rPr>
  </w:style>
  <w:style w:type="paragraph" w:customStyle="1" w:styleId="xl1420">
    <w:name w:val="xl1420"/>
    <w:basedOn w:val="a0"/>
    <w:rsid w:val="006803B6"/>
    <w:pPr>
      <w:spacing w:before="100" w:beforeAutospacing="1" w:after="100" w:afterAutospacing="1"/>
      <w:jc w:val="center"/>
      <w:textAlignment w:val="center"/>
    </w:pPr>
    <w:rPr>
      <w:color w:val="auto"/>
    </w:rPr>
  </w:style>
  <w:style w:type="paragraph" w:customStyle="1" w:styleId="xl1421">
    <w:name w:val="xl1421"/>
    <w:basedOn w:val="a0"/>
    <w:rsid w:val="006803B6"/>
    <w:pPr>
      <w:spacing w:before="100" w:beforeAutospacing="1" w:after="100" w:afterAutospacing="1"/>
      <w:textAlignment w:val="center"/>
    </w:pPr>
    <w:rPr>
      <w:color w:val="auto"/>
    </w:rPr>
  </w:style>
  <w:style w:type="paragraph" w:customStyle="1" w:styleId="xl1422">
    <w:name w:val="xl1422"/>
    <w:basedOn w:val="a0"/>
    <w:rsid w:val="006803B6"/>
    <w:pPr>
      <w:spacing w:before="100" w:beforeAutospacing="1" w:after="100" w:afterAutospacing="1"/>
      <w:jc w:val="center"/>
      <w:textAlignment w:val="center"/>
    </w:pPr>
    <w:rPr>
      <w:color w:val="auto"/>
    </w:rPr>
  </w:style>
  <w:style w:type="paragraph" w:customStyle="1" w:styleId="xl1423">
    <w:name w:val="xl1423"/>
    <w:basedOn w:val="a0"/>
    <w:rsid w:val="006803B6"/>
    <w:pPr>
      <w:spacing w:before="100" w:beforeAutospacing="1" w:after="100" w:afterAutospacing="1"/>
      <w:textAlignment w:val="center"/>
    </w:pPr>
    <w:rPr>
      <w:color w:val="auto"/>
    </w:rPr>
  </w:style>
  <w:style w:type="paragraph" w:customStyle="1" w:styleId="xl1424">
    <w:name w:val="xl1424"/>
    <w:basedOn w:val="a0"/>
    <w:rsid w:val="006803B6"/>
    <w:pPr>
      <w:pBdr>
        <w:top w:val="single" w:sz="8" w:space="0" w:color="595959"/>
        <w:left w:val="single" w:sz="4" w:space="0" w:color="FFFFFF"/>
        <w:bottom w:val="single" w:sz="8" w:space="0" w:color="595959"/>
        <w:right w:val="single" w:sz="4" w:space="0" w:color="FFFFFF"/>
      </w:pBdr>
      <w:spacing w:before="100" w:beforeAutospacing="1" w:after="100" w:afterAutospacing="1"/>
      <w:jc w:val="center"/>
      <w:textAlignment w:val="center"/>
    </w:pPr>
    <w:rPr>
      <w:rFonts w:ascii="Verdana" w:hAnsi="Verdana"/>
      <w:color w:val="auto"/>
      <w:sz w:val="18"/>
      <w:szCs w:val="18"/>
    </w:rPr>
  </w:style>
  <w:style w:type="paragraph" w:customStyle="1" w:styleId="xl1425">
    <w:name w:val="xl1425"/>
    <w:basedOn w:val="a0"/>
    <w:rsid w:val="006803B6"/>
    <w:pPr>
      <w:pBdr>
        <w:top w:val="single" w:sz="12" w:space="0" w:color="60497A"/>
        <w:left w:val="single" w:sz="12" w:space="0" w:color="60497A"/>
      </w:pBdr>
      <w:spacing w:before="100" w:beforeAutospacing="1" w:after="100" w:afterAutospacing="1"/>
      <w:textAlignment w:val="center"/>
    </w:pPr>
    <w:rPr>
      <w:color w:val="auto"/>
    </w:rPr>
  </w:style>
  <w:style w:type="paragraph" w:customStyle="1" w:styleId="xl1426">
    <w:name w:val="xl1426"/>
    <w:basedOn w:val="a0"/>
    <w:rsid w:val="006803B6"/>
    <w:pPr>
      <w:pBdr>
        <w:top w:val="single" w:sz="12" w:space="0" w:color="60497A"/>
        <w:bottom w:val="single" w:sz="4" w:space="0" w:color="FFFFFF"/>
        <w:right w:val="single" w:sz="12" w:space="0" w:color="60497A"/>
      </w:pBdr>
      <w:spacing w:before="100" w:beforeAutospacing="1" w:after="100" w:afterAutospacing="1"/>
      <w:jc w:val="right"/>
      <w:textAlignment w:val="center"/>
    </w:pPr>
    <w:rPr>
      <w:b/>
      <w:bCs/>
      <w:color w:val="FF0000"/>
      <w:sz w:val="22"/>
      <w:szCs w:val="22"/>
    </w:rPr>
  </w:style>
  <w:style w:type="paragraph" w:customStyle="1" w:styleId="xl1427">
    <w:name w:val="xl1427"/>
    <w:basedOn w:val="a0"/>
    <w:rsid w:val="006803B6"/>
    <w:pPr>
      <w:pBdr>
        <w:top w:val="single" w:sz="4" w:space="0" w:color="FFFFFF"/>
        <w:left w:val="single" w:sz="4" w:space="0" w:color="FFFFFF"/>
        <w:bottom w:val="single" w:sz="4" w:space="0" w:color="FFFFFF"/>
        <w:right w:val="single" w:sz="12" w:space="0" w:color="60497A"/>
      </w:pBdr>
      <w:spacing w:before="100" w:beforeAutospacing="1" w:after="100" w:afterAutospacing="1"/>
      <w:textAlignment w:val="center"/>
    </w:pPr>
    <w:rPr>
      <w:color w:val="auto"/>
    </w:rPr>
  </w:style>
  <w:style w:type="paragraph" w:customStyle="1" w:styleId="xl1428">
    <w:name w:val="xl1428"/>
    <w:basedOn w:val="a0"/>
    <w:rsid w:val="006803B6"/>
    <w:pPr>
      <w:pBdr>
        <w:top w:val="single" w:sz="4" w:space="0" w:color="FFFFFF"/>
        <w:left w:val="single" w:sz="4" w:space="0" w:color="FFFFFF"/>
        <w:bottom w:val="single" w:sz="4" w:space="0" w:color="FFFFFF"/>
        <w:right w:val="single" w:sz="12" w:space="0" w:color="60497A"/>
      </w:pBdr>
      <w:spacing w:before="100" w:beforeAutospacing="1" w:after="100" w:afterAutospacing="1"/>
      <w:textAlignment w:val="center"/>
    </w:pPr>
    <w:rPr>
      <w:color w:val="auto"/>
      <w:sz w:val="22"/>
      <w:szCs w:val="22"/>
    </w:rPr>
  </w:style>
  <w:style w:type="paragraph" w:customStyle="1" w:styleId="xl1429">
    <w:name w:val="xl1429"/>
    <w:basedOn w:val="a0"/>
    <w:rsid w:val="006803B6"/>
    <w:pPr>
      <w:pBdr>
        <w:top w:val="single" w:sz="4" w:space="0" w:color="FFFFFF"/>
        <w:left w:val="single" w:sz="4" w:space="0" w:color="FFFFFF"/>
        <w:bottom w:val="single" w:sz="4" w:space="0" w:color="FFFFFF"/>
        <w:right w:val="single" w:sz="12" w:space="0" w:color="60497A"/>
      </w:pBdr>
      <w:spacing w:before="100" w:beforeAutospacing="1" w:after="100" w:afterAutospacing="1"/>
      <w:textAlignment w:val="center"/>
    </w:pPr>
    <w:rPr>
      <w:color w:val="auto"/>
      <w:sz w:val="22"/>
      <w:szCs w:val="22"/>
    </w:rPr>
  </w:style>
  <w:style w:type="paragraph" w:customStyle="1" w:styleId="xl1430">
    <w:name w:val="xl1430"/>
    <w:basedOn w:val="a0"/>
    <w:rsid w:val="006803B6"/>
    <w:pPr>
      <w:pBdr>
        <w:top w:val="single" w:sz="4" w:space="0" w:color="FFFFFF"/>
        <w:bottom w:val="single" w:sz="4" w:space="0" w:color="FFFFFF"/>
        <w:right w:val="single" w:sz="12" w:space="0" w:color="60497A"/>
      </w:pBdr>
      <w:spacing w:before="100" w:beforeAutospacing="1" w:after="100" w:afterAutospacing="1"/>
      <w:jc w:val="center"/>
      <w:textAlignment w:val="center"/>
    </w:pPr>
    <w:rPr>
      <w:b/>
      <w:bCs/>
      <w:color w:val="auto"/>
      <w:sz w:val="22"/>
      <w:szCs w:val="22"/>
    </w:rPr>
  </w:style>
  <w:style w:type="paragraph" w:customStyle="1" w:styleId="xl1431">
    <w:name w:val="xl1431"/>
    <w:basedOn w:val="a0"/>
    <w:rsid w:val="006803B6"/>
    <w:pPr>
      <w:pBdr>
        <w:top w:val="single" w:sz="4" w:space="0" w:color="FFFFFF"/>
        <w:bottom w:val="single" w:sz="4" w:space="0" w:color="FFFFFF"/>
        <w:right w:val="single" w:sz="12" w:space="0" w:color="60497A"/>
      </w:pBdr>
      <w:spacing w:before="100" w:beforeAutospacing="1" w:after="100" w:afterAutospacing="1"/>
      <w:jc w:val="center"/>
      <w:textAlignment w:val="center"/>
    </w:pPr>
    <w:rPr>
      <w:color w:val="0070C0"/>
      <w:sz w:val="22"/>
      <w:szCs w:val="22"/>
    </w:rPr>
  </w:style>
  <w:style w:type="paragraph" w:customStyle="1" w:styleId="xl1432">
    <w:name w:val="xl1432"/>
    <w:basedOn w:val="a0"/>
    <w:rsid w:val="006803B6"/>
    <w:pPr>
      <w:pBdr>
        <w:top w:val="single" w:sz="4" w:space="0" w:color="FFFFFF"/>
        <w:bottom w:val="single" w:sz="4" w:space="0" w:color="FFFFFF"/>
        <w:right w:val="single" w:sz="12" w:space="0" w:color="60497A"/>
      </w:pBdr>
      <w:spacing w:before="100" w:beforeAutospacing="1" w:after="100" w:afterAutospacing="1"/>
      <w:jc w:val="center"/>
      <w:textAlignment w:val="center"/>
    </w:pPr>
    <w:rPr>
      <w:color w:val="0070C0"/>
      <w:sz w:val="22"/>
      <w:szCs w:val="22"/>
    </w:rPr>
  </w:style>
  <w:style w:type="paragraph" w:customStyle="1" w:styleId="xl1433">
    <w:name w:val="xl1433"/>
    <w:basedOn w:val="a0"/>
    <w:rsid w:val="006803B6"/>
    <w:pPr>
      <w:pBdr>
        <w:top w:val="single" w:sz="4" w:space="0" w:color="FFFFFF"/>
        <w:left w:val="single" w:sz="4" w:space="0" w:color="FFFFFF"/>
        <w:bottom w:val="single" w:sz="4" w:space="0" w:color="FFFFFF"/>
        <w:right w:val="single" w:sz="12" w:space="0" w:color="60497A"/>
      </w:pBdr>
      <w:spacing w:before="100" w:beforeAutospacing="1" w:after="100" w:afterAutospacing="1"/>
      <w:textAlignment w:val="center"/>
    </w:pPr>
    <w:rPr>
      <w:color w:val="auto"/>
      <w:sz w:val="22"/>
      <w:szCs w:val="22"/>
    </w:rPr>
  </w:style>
  <w:style w:type="paragraph" w:customStyle="1" w:styleId="xl1434">
    <w:name w:val="xl1434"/>
    <w:basedOn w:val="a0"/>
    <w:rsid w:val="006803B6"/>
    <w:pPr>
      <w:pBdr>
        <w:top w:val="single" w:sz="4" w:space="0" w:color="FFFFFF"/>
        <w:left w:val="single" w:sz="4" w:space="0" w:color="FFFFFF"/>
        <w:bottom w:val="single" w:sz="4" w:space="0" w:color="FFFFFF"/>
        <w:right w:val="single" w:sz="12" w:space="0" w:color="60497A"/>
      </w:pBdr>
      <w:spacing w:before="100" w:beforeAutospacing="1" w:after="100" w:afterAutospacing="1"/>
      <w:textAlignment w:val="center"/>
    </w:pPr>
    <w:rPr>
      <w:color w:val="auto"/>
    </w:rPr>
  </w:style>
  <w:style w:type="paragraph" w:customStyle="1" w:styleId="xl1435">
    <w:name w:val="xl1435"/>
    <w:basedOn w:val="a0"/>
    <w:rsid w:val="006803B6"/>
    <w:pPr>
      <w:pBdr>
        <w:top w:val="single" w:sz="4" w:space="0" w:color="FFFFFF"/>
        <w:left w:val="single" w:sz="4" w:space="0" w:color="FFFFFF"/>
        <w:bottom w:val="single" w:sz="4" w:space="0" w:color="FFFFFF"/>
        <w:right w:val="single" w:sz="12" w:space="0" w:color="60497A"/>
      </w:pBdr>
      <w:spacing w:before="100" w:beforeAutospacing="1" w:after="100" w:afterAutospacing="1"/>
      <w:textAlignment w:val="center"/>
    </w:pPr>
    <w:rPr>
      <w:color w:val="auto"/>
    </w:rPr>
  </w:style>
  <w:style w:type="paragraph" w:customStyle="1" w:styleId="xl1436">
    <w:name w:val="xl1436"/>
    <w:basedOn w:val="a0"/>
    <w:rsid w:val="006803B6"/>
    <w:pPr>
      <w:pBdr>
        <w:top w:val="single" w:sz="4" w:space="0" w:color="FFFFFF"/>
        <w:bottom w:val="single" w:sz="12" w:space="0" w:color="60497A"/>
        <w:right w:val="single" w:sz="12" w:space="0" w:color="60497A"/>
      </w:pBdr>
      <w:spacing w:before="100" w:beforeAutospacing="1" w:after="100" w:afterAutospacing="1"/>
      <w:textAlignment w:val="center"/>
    </w:pPr>
    <w:rPr>
      <w:color w:val="auto"/>
    </w:rPr>
  </w:style>
  <w:style w:type="paragraph" w:customStyle="1" w:styleId="xl1437">
    <w:name w:val="xl1437"/>
    <w:basedOn w:val="a0"/>
    <w:rsid w:val="006803B6"/>
    <w:pPr>
      <w:pBdr>
        <w:left w:val="single" w:sz="12" w:space="0" w:color="60497A"/>
        <w:bottom w:val="single" w:sz="12" w:space="0" w:color="60497A"/>
      </w:pBdr>
      <w:spacing w:before="100" w:beforeAutospacing="1" w:after="100" w:afterAutospacing="1"/>
      <w:textAlignment w:val="center"/>
    </w:pPr>
    <w:rPr>
      <w:color w:val="auto"/>
    </w:rPr>
  </w:style>
  <w:style w:type="paragraph" w:customStyle="1" w:styleId="xl1438">
    <w:name w:val="xl1438"/>
    <w:basedOn w:val="a0"/>
    <w:rsid w:val="006803B6"/>
    <w:pPr>
      <w:pBdr>
        <w:left w:val="single" w:sz="12" w:space="0" w:color="60497A"/>
        <w:right w:val="single" w:sz="4" w:space="0" w:color="FFFFFF"/>
      </w:pBdr>
      <w:spacing w:before="100" w:beforeAutospacing="1" w:after="100" w:afterAutospacing="1"/>
      <w:textAlignment w:val="center"/>
    </w:pPr>
    <w:rPr>
      <w:color w:val="auto"/>
    </w:rPr>
  </w:style>
  <w:style w:type="paragraph" w:customStyle="1" w:styleId="xl1439">
    <w:name w:val="xl1439"/>
    <w:basedOn w:val="a0"/>
    <w:rsid w:val="006803B6"/>
    <w:pPr>
      <w:pBdr>
        <w:left w:val="single" w:sz="12" w:space="0" w:color="60497A"/>
        <w:bottom w:val="single" w:sz="4" w:space="0" w:color="FFFFFF"/>
        <w:right w:val="single" w:sz="4" w:space="0" w:color="FFFFFF"/>
      </w:pBdr>
      <w:spacing w:before="100" w:beforeAutospacing="1" w:after="100" w:afterAutospacing="1"/>
      <w:textAlignment w:val="center"/>
    </w:pPr>
    <w:rPr>
      <w:color w:val="auto"/>
    </w:rPr>
  </w:style>
  <w:style w:type="paragraph" w:customStyle="1" w:styleId="xl1440">
    <w:name w:val="xl1440"/>
    <w:basedOn w:val="a0"/>
    <w:rsid w:val="006803B6"/>
    <w:pPr>
      <w:pBdr>
        <w:left w:val="single" w:sz="12" w:space="0" w:color="60497A"/>
      </w:pBdr>
      <w:spacing w:before="100" w:beforeAutospacing="1" w:after="100" w:afterAutospacing="1"/>
      <w:jc w:val="center"/>
      <w:textAlignment w:val="center"/>
    </w:pPr>
    <w:rPr>
      <w:color w:val="auto"/>
    </w:rPr>
  </w:style>
  <w:style w:type="paragraph" w:customStyle="1" w:styleId="xl1441">
    <w:name w:val="xl1441"/>
    <w:basedOn w:val="a0"/>
    <w:rsid w:val="006803B6"/>
    <w:pPr>
      <w:pBdr>
        <w:left w:val="single" w:sz="12" w:space="0" w:color="60497A"/>
      </w:pBdr>
      <w:spacing w:before="100" w:beforeAutospacing="1" w:after="100" w:afterAutospacing="1"/>
      <w:textAlignment w:val="center"/>
    </w:pPr>
    <w:rPr>
      <w:color w:val="auto"/>
    </w:rPr>
  </w:style>
  <w:style w:type="paragraph" w:customStyle="1" w:styleId="xl1442">
    <w:name w:val="xl1442"/>
    <w:basedOn w:val="a0"/>
    <w:rsid w:val="006803B6"/>
    <w:pPr>
      <w:pBdr>
        <w:top w:val="single" w:sz="4" w:space="0" w:color="FFFFFF"/>
        <w:left w:val="single" w:sz="12" w:space="0" w:color="60497A"/>
        <w:bottom w:val="single" w:sz="4" w:space="0" w:color="FFFFFF"/>
        <w:right w:val="single" w:sz="4" w:space="0" w:color="FFFFFF"/>
      </w:pBdr>
      <w:spacing w:before="100" w:beforeAutospacing="1" w:after="100" w:afterAutospacing="1"/>
      <w:textAlignment w:val="center"/>
    </w:pPr>
    <w:rPr>
      <w:color w:val="auto"/>
    </w:rPr>
  </w:style>
  <w:style w:type="paragraph" w:customStyle="1" w:styleId="xl1443">
    <w:name w:val="xl1443"/>
    <w:basedOn w:val="a0"/>
    <w:rsid w:val="006803B6"/>
    <w:pPr>
      <w:pBdr>
        <w:left w:val="single" w:sz="4" w:space="0" w:color="FFFFFF"/>
        <w:right w:val="single" w:sz="4" w:space="0" w:color="FFFFFF"/>
      </w:pBdr>
      <w:spacing w:before="100" w:beforeAutospacing="1" w:after="100" w:afterAutospacing="1"/>
      <w:textAlignment w:val="center"/>
    </w:pPr>
    <w:rPr>
      <w:color w:val="auto"/>
      <w:sz w:val="22"/>
      <w:szCs w:val="22"/>
    </w:rPr>
  </w:style>
  <w:style w:type="paragraph" w:customStyle="1" w:styleId="xl1444">
    <w:name w:val="xl1444"/>
    <w:basedOn w:val="a0"/>
    <w:rsid w:val="006803B6"/>
    <w:pPr>
      <w:pBdr>
        <w:left w:val="single" w:sz="4" w:space="0" w:color="FFFFFF"/>
        <w:right w:val="single" w:sz="4" w:space="0" w:color="FFFFFF"/>
      </w:pBdr>
      <w:spacing w:before="100" w:beforeAutospacing="1" w:after="100" w:afterAutospacing="1"/>
      <w:jc w:val="center"/>
      <w:textAlignment w:val="center"/>
    </w:pPr>
    <w:rPr>
      <w:color w:val="auto"/>
      <w:sz w:val="22"/>
      <w:szCs w:val="22"/>
    </w:rPr>
  </w:style>
  <w:style w:type="paragraph" w:customStyle="1" w:styleId="xl1445">
    <w:name w:val="xl1445"/>
    <w:basedOn w:val="a0"/>
    <w:rsid w:val="006803B6"/>
    <w:pPr>
      <w:pBdr>
        <w:top w:val="single" w:sz="4" w:space="0" w:color="FFFFFF"/>
        <w:left w:val="single" w:sz="4" w:space="0" w:color="FFFFFF"/>
        <w:bottom w:val="single" w:sz="4" w:space="0" w:color="FFFFFF"/>
      </w:pBdr>
      <w:spacing w:before="100" w:beforeAutospacing="1" w:after="100" w:afterAutospacing="1"/>
      <w:textAlignment w:val="center"/>
    </w:pPr>
    <w:rPr>
      <w:rFonts w:ascii="Arial" w:hAnsi="Arial" w:cs="Arial"/>
      <w:b/>
      <w:bCs/>
      <w:color w:val="auto"/>
      <w:sz w:val="16"/>
      <w:szCs w:val="16"/>
    </w:rPr>
  </w:style>
  <w:style w:type="paragraph" w:customStyle="1" w:styleId="xl1446">
    <w:name w:val="xl1446"/>
    <w:basedOn w:val="a0"/>
    <w:rsid w:val="006803B6"/>
    <w:pPr>
      <w:pBdr>
        <w:top w:val="single" w:sz="4" w:space="0" w:color="FFFFFF"/>
        <w:bottom w:val="single" w:sz="4" w:space="0" w:color="FFFFFF"/>
      </w:pBdr>
      <w:spacing w:before="100" w:beforeAutospacing="1" w:after="100" w:afterAutospacing="1"/>
      <w:textAlignment w:val="center"/>
    </w:pPr>
    <w:rPr>
      <w:rFonts w:ascii="Arial" w:hAnsi="Arial" w:cs="Arial"/>
      <w:b/>
      <w:bCs/>
      <w:color w:val="auto"/>
      <w:sz w:val="16"/>
      <w:szCs w:val="16"/>
    </w:rPr>
  </w:style>
  <w:style w:type="paragraph" w:customStyle="1" w:styleId="xl1447">
    <w:name w:val="xl1447"/>
    <w:basedOn w:val="a0"/>
    <w:rsid w:val="006803B6"/>
    <w:pPr>
      <w:pBdr>
        <w:top w:val="single" w:sz="4" w:space="0" w:color="FFFFFF"/>
        <w:bottom w:val="single" w:sz="4" w:space="0" w:color="FFFFFF"/>
        <w:right w:val="single" w:sz="4" w:space="0" w:color="FFFFFF"/>
      </w:pBdr>
      <w:spacing w:before="100" w:beforeAutospacing="1" w:after="100" w:afterAutospacing="1"/>
      <w:textAlignment w:val="center"/>
    </w:pPr>
    <w:rPr>
      <w:rFonts w:ascii="Arial" w:hAnsi="Arial" w:cs="Arial"/>
      <w:b/>
      <w:bCs/>
      <w:color w:val="auto"/>
      <w:sz w:val="16"/>
      <w:szCs w:val="16"/>
    </w:rPr>
  </w:style>
  <w:style w:type="paragraph" w:customStyle="1" w:styleId="xl1448">
    <w:name w:val="xl1448"/>
    <w:basedOn w:val="a0"/>
    <w:rsid w:val="006803B6"/>
    <w:pPr>
      <w:pBdr>
        <w:top w:val="single" w:sz="8" w:space="0" w:color="595959"/>
        <w:left w:val="single" w:sz="4" w:space="0" w:color="FFFFFF"/>
        <w:bottom w:val="single" w:sz="8" w:space="0" w:color="595959"/>
        <w:right w:val="single" w:sz="4" w:space="0" w:color="FFFFFF"/>
      </w:pBdr>
      <w:spacing w:before="100" w:beforeAutospacing="1" w:after="100" w:afterAutospacing="1"/>
      <w:textAlignment w:val="center"/>
    </w:pPr>
    <w:rPr>
      <w:rFonts w:ascii="Verdana" w:hAnsi="Verdana"/>
      <w:color w:val="auto"/>
      <w:sz w:val="18"/>
      <w:szCs w:val="18"/>
    </w:rPr>
  </w:style>
  <w:style w:type="paragraph" w:customStyle="1" w:styleId="xl1449">
    <w:name w:val="xl1449"/>
    <w:basedOn w:val="a0"/>
    <w:rsid w:val="006803B6"/>
    <w:pPr>
      <w:pBdr>
        <w:top w:val="single" w:sz="8" w:space="0" w:color="595959"/>
        <w:left w:val="single" w:sz="4" w:space="0" w:color="FFFFFF"/>
        <w:bottom w:val="single" w:sz="4" w:space="0" w:color="FFFFFF"/>
        <w:right w:val="single" w:sz="4" w:space="0" w:color="FFFFFF"/>
      </w:pBdr>
      <w:spacing w:before="100" w:beforeAutospacing="1" w:after="100" w:afterAutospacing="1"/>
      <w:textAlignment w:val="center"/>
    </w:pPr>
    <w:rPr>
      <w:rFonts w:ascii="Arial" w:hAnsi="Arial" w:cs="Arial"/>
      <w:color w:val="auto"/>
      <w:sz w:val="16"/>
      <w:szCs w:val="16"/>
    </w:rPr>
  </w:style>
  <w:style w:type="paragraph" w:customStyle="1" w:styleId="xl1450">
    <w:name w:val="xl1450"/>
    <w:basedOn w:val="a0"/>
    <w:rsid w:val="006803B6"/>
    <w:pPr>
      <w:pBdr>
        <w:top w:val="single" w:sz="8" w:space="0" w:color="595959"/>
        <w:left w:val="single" w:sz="4" w:space="0" w:color="FFFFFF"/>
        <w:right w:val="single" w:sz="4" w:space="0" w:color="FFFFFF"/>
      </w:pBdr>
      <w:spacing w:before="100" w:beforeAutospacing="1" w:after="100" w:afterAutospacing="1"/>
      <w:textAlignment w:val="center"/>
    </w:pPr>
    <w:rPr>
      <w:rFonts w:ascii="Verdana" w:hAnsi="Verdana"/>
      <w:color w:val="auto"/>
      <w:sz w:val="18"/>
      <w:szCs w:val="18"/>
    </w:rPr>
  </w:style>
  <w:style w:type="paragraph" w:customStyle="1" w:styleId="xl1451">
    <w:name w:val="xl1451"/>
    <w:basedOn w:val="a0"/>
    <w:rsid w:val="006803B6"/>
    <w:pPr>
      <w:pBdr>
        <w:top w:val="single" w:sz="8" w:space="0" w:color="595959"/>
        <w:left w:val="single" w:sz="4" w:space="0" w:color="FFFFFF"/>
        <w:right w:val="single" w:sz="4" w:space="0" w:color="FFFFFF"/>
      </w:pBdr>
      <w:spacing w:before="100" w:beforeAutospacing="1" w:after="100" w:afterAutospacing="1"/>
      <w:textAlignment w:val="center"/>
    </w:pPr>
    <w:rPr>
      <w:rFonts w:ascii="Verdana" w:hAnsi="Verdana"/>
      <w:color w:val="auto"/>
      <w:sz w:val="18"/>
      <w:szCs w:val="18"/>
    </w:rPr>
  </w:style>
  <w:style w:type="paragraph" w:customStyle="1" w:styleId="xl1452">
    <w:name w:val="xl1452"/>
    <w:basedOn w:val="a0"/>
    <w:rsid w:val="006803B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Verdana" w:hAnsi="Verdana"/>
      <w:b/>
      <w:bCs/>
      <w:color w:val="auto"/>
      <w:sz w:val="18"/>
      <w:szCs w:val="18"/>
    </w:rPr>
  </w:style>
  <w:style w:type="paragraph" w:customStyle="1" w:styleId="xl1453">
    <w:name w:val="xl1453"/>
    <w:basedOn w:val="a0"/>
    <w:rsid w:val="006803B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b/>
      <w:bCs/>
      <w:color w:val="auto"/>
    </w:rPr>
  </w:style>
  <w:style w:type="paragraph" w:customStyle="1" w:styleId="xl1454">
    <w:name w:val="xl1454"/>
    <w:basedOn w:val="a0"/>
    <w:rsid w:val="006803B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auto"/>
    </w:rPr>
  </w:style>
  <w:style w:type="paragraph" w:customStyle="1" w:styleId="xl1455">
    <w:name w:val="xl1455"/>
    <w:basedOn w:val="a0"/>
    <w:rsid w:val="006803B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Verdana" w:hAnsi="Verdana"/>
      <w:color w:val="C00000"/>
      <w:sz w:val="18"/>
      <w:szCs w:val="18"/>
    </w:rPr>
  </w:style>
  <w:style w:type="paragraph" w:customStyle="1" w:styleId="xl1456">
    <w:name w:val="xl1456"/>
    <w:basedOn w:val="a0"/>
    <w:rsid w:val="006803B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auto"/>
    </w:rPr>
  </w:style>
  <w:style w:type="paragraph" w:customStyle="1" w:styleId="xl1457">
    <w:name w:val="xl1457"/>
    <w:basedOn w:val="a0"/>
    <w:rsid w:val="006803B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Verdana" w:hAnsi="Verdana"/>
      <w:color w:val="auto"/>
      <w:sz w:val="18"/>
      <w:szCs w:val="18"/>
    </w:rPr>
  </w:style>
  <w:style w:type="paragraph" w:customStyle="1" w:styleId="xl1458">
    <w:name w:val="xl1458"/>
    <w:basedOn w:val="a0"/>
    <w:rsid w:val="006803B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rFonts w:ascii="Arial" w:hAnsi="Arial" w:cs="Arial"/>
      <w:color w:val="auto"/>
    </w:rPr>
  </w:style>
  <w:style w:type="paragraph" w:customStyle="1" w:styleId="xl1459">
    <w:name w:val="xl1459"/>
    <w:basedOn w:val="a0"/>
    <w:rsid w:val="006803B6"/>
    <w:pPr>
      <w:pBdr>
        <w:top w:val="single" w:sz="12" w:space="0" w:color="60497A"/>
      </w:pBdr>
      <w:shd w:val="clear" w:color="000000" w:fill="FFFFFF"/>
      <w:spacing w:before="100" w:beforeAutospacing="1" w:after="100" w:afterAutospacing="1"/>
      <w:textAlignment w:val="center"/>
    </w:pPr>
    <w:rPr>
      <w:rFonts w:ascii="Verdana" w:hAnsi="Verdana"/>
      <w:b/>
      <w:bCs/>
      <w:color w:val="auto"/>
    </w:rPr>
  </w:style>
  <w:style w:type="paragraph" w:customStyle="1" w:styleId="xl1460">
    <w:name w:val="xl1460"/>
    <w:basedOn w:val="a0"/>
    <w:rsid w:val="006803B6"/>
    <w:pPr>
      <w:pBdr>
        <w:left w:val="single" w:sz="12" w:space="0" w:color="60497A"/>
      </w:pBdr>
      <w:spacing w:before="100" w:beforeAutospacing="1" w:after="100" w:afterAutospacing="1"/>
      <w:textAlignment w:val="center"/>
    </w:pPr>
    <w:rPr>
      <w:color w:val="auto"/>
    </w:rPr>
  </w:style>
  <w:style w:type="paragraph" w:customStyle="1" w:styleId="xl1461">
    <w:name w:val="xl1461"/>
    <w:basedOn w:val="a0"/>
    <w:rsid w:val="006803B6"/>
    <w:pPr>
      <w:spacing w:before="100" w:beforeAutospacing="1" w:after="100" w:afterAutospacing="1"/>
      <w:textAlignment w:val="center"/>
    </w:pPr>
    <w:rPr>
      <w:rFonts w:ascii="Verdana" w:hAnsi="Verdana"/>
      <w:color w:val="auto"/>
      <w:sz w:val="18"/>
      <w:szCs w:val="18"/>
    </w:rPr>
  </w:style>
  <w:style w:type="paragraph" w:customStyle="1" w:styleId="xl1462">
    <w:name w:val="xl1462"/>
    <w:basedOn w:val="a0"/>
    <w:rsid w:val="006803B6"/>
    <w:pPr>
      <w:spacing w:before="100" w:beforeAutospacing="1" w:after="100" w:afterAutospacing="1"/>
      <w:textAlignment w:val="center"/>
    </w:pPr>
    <w:rPr>
      <w:rFonts w:ascii="Verdana" w:hAnsi="Verdana"/>
      <w:color w:val="auto"/>
      <w:sz w:val="18"/>
      <w:szCs w:val="18"/>
    </w:rPr>
  </w:style>
  <w:style w:type="paragraph" w:customStyle="1" w:styleId="xl1463">
    <w:name w:val="xl1463"/>
    <w:basedOn w:val="a0"/>
    <w:rsid w:val="006803B6"/>
    <w:pPr>
      <w:spacing w:before="100" w:beforeAutospacing="1" w:after="100" w:afterAutospacing="1"/>
      <w:jc w:val="right"/>
      <w:textAlignment w:val="center"/>
    </w:pPr>
    <w:rPr>
      <w:rFonts w:ascii="Verdana" w:hAnsi="Verdana"/>
      <w:b/>
      <w:bCs/>
      <w:color w:val="auto"/>
      <w:sz w:val="18"/>
      <w:szCs w:val="18"/>
    </w:rPr>
  </w:style>
  <w:style w:type="paragraph" w:customStyle="1" w:styleId="xl1464">
    <w:name w:val="xl1464"/>
    <w:basedOn w:val="a0"/>
    <w:rsid w:val="006803B6"/>
    <w:pPr>
      <w:spacing w:before="100" w:beforeAutospacing="1" w:after="100" w:afterAutospacing="1"/>
      <w:jc w:val="right"/>
      <w:textAlignment w:val="center"/>
    </w:pPr>
    <w:rPr>
      <w:rFonts w:ascii="Verdana" w:hAnsi="Verdana"/>
      <w:color w:val="auto"/>
      <w:sz w:val="18"/>
      <w:szCs w:val="18"/>
    </w:rPr>
  </w:style>
  <w:style w:type="paragraph" w:customStyle="1" w:styleId="xl1465">
    <w:name w:val="xl1465"/>
    <w:basedOn w:val="a0"/>
    <w:rsid w:val="006803B6"/>
    <w:pPr>
      <w:pBdr>
        <w:top w:val="single" w:sz="4" w:space="0" w:color="FFFFFF"/>
        <w:bottom w:val="single" w:sz="4" w:space="0" w:color="FFFFFF"/>
        <w:right w:val="single" w:sz="12" w:space="0" w:color="60497A"/>
      </w:pBdr>
      <w:spacing w:before="100" w:beforeAutospacing="1" w:after="100" w:afterAutospacing="1"/>
      <w:textAlignment w:val="center"/>
    </w:pPr>
    <w:rPr>
      <w:color w:val="auto"/>
      <w:sz w:val="22"/>
      <w:szCs w:val="22"/>
    </w:rPr>
  </w:style>
  <w:style w:type="paragraph" w:customStyle="1" w:styleId="xl1466">
    <w:name w:val="xl1466"/>
    <w:basedOn w:val="a0"/>
    <w:rsid w:val="006803B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Verdana" w:hAnsi="Verdana"/>
      <w:b/>
      <w:bCs/>
      <w:color w:val="auto"/>
      <w:sz w:val="18"/>
      <w:szCs w:val="18"/>
    </w:rPr>
  </w:style>
  <w:style w:type="paragraph" w:customStyle="1" w:styleId="xl1467">
    <w:name w:val="xl1467"/>
    <w:basedOn w:val="a0"/>
    <w:rsid w:val="006803B6"/>
    <w:pPr>
      <w:pBdr>
        <w:top w:val="single" w:sz="8" w:space="0" w:color="595959"/>
        <w:left w:val="single" w:sz="4" w:space="0" w:color="FFFFFF"/>
      </w:pBdr>
      <w:spacing w:before="100" w:beforeAutospacing="1" w:after="100" w:afterAutospacing="1"/>
      <w:textAlignment w:val="center"/>
    </w:pPr>
    <w:rPr>
      <w:rFonts w:ascii="Verdana" w:hAnsi="Verdana"/>
      <w:b/>
      <w:bCs/>
      <w:color w:val="auto"/>
      <w:sz w:val="18"/>
      <w:szCs w:val="18"/>
    </w:rPr>
  </w:style>
  <w:style w:type="paragraph" w:customStyle="1" w:styleId="xl1468">
    <w:name w:val="xl1468"/>
    <w:basedOn w:val="a0"/>
    <w:rsid w:val="006803B6"/>
    <w:pPr>
      <w:pBdr>
        <w:top w:val="single" w:sz="4" w:space="0" w:color="FFFFFF"/>
        <w:left w:val="single" w:sz="8" w:space="0" w:color="FFFFFF"/>
        <w:bottom w:val="single" w:sz="12" w:space="0" w:color="60497A"/>
      </w:pBdr>
      <w:spacing w:before="100" w:beforeAutospacing="1" w:after="100" w:afterAutospacing="1"/>
      <w:textAlignment w:val="center"/>
    </w:pPr>
    <w:rPr>
      <w:rFonts w:ascii="Arial" w:hAnsi="Arial" w:cs="Arial"/>
      <w:color w:val="auto"/>
    </w:rPr>
  </w:style>
  <w:style w:type="paragraph" w:customStyle="1" w:styleId="xl1469">
    <w:name w:val="xl1469"/>
    <w:basedOn w:val="a0"/>
    <w:rsid w:val="006803B6"/>
    <w:pPr>
      <w:pBdr>
        <w:top w:val="single" w:sz="4" w:space="0" w:color="FFFFFF"/>
        <w:bottom w:val="single" w:sz="12" w:space="0" w:color="60497A"/>
      </w:pBdr>
      <w:spacing w:before="100" w:beforeAutospacing="1" w:after="100" w:afterAutospacing="1"/>
      <w:textAlignment w:val="center"/>
    </w:pPr>
    <w:rPr>
      <w:rFonts w:ascii="Arial" w:hAnsi="Arial" w:cs="Arial"/>
      <w:color w:val="auto"/>
    </w:rPr>
  </w:style>
  <w:style w:type="paragraph" w:customStyle="1" w:styleId="xl1470">
    <w:name w:val="xl1470"/>
    <w:basedOn w:val="a0"/>
    <w:rsid w:val="006803B6"/>
    <w:pPr>
      <w:pBdr>
        <w:top w:val="single" w:sz="4" w:space="0" w:color="FFFFFF"/>
        <w:bottom w:val="single" w:sz="12" w:space="0" w:color="60497A"/>
        <w:right w:val="single" w:sz="8" w:space="0" w:color="FFFFFF"/>
      </w:pBdr>
      <w:spacing w:before="100" w:beforeAutospacing="1" w:after="100" w:afterAutospacing="1"/>
      <w:textAlignment w:val="center"/>
    </w:pPr>
    <w:rPr>
      <w:rFonts w:ascii="Arial" w:hAnsi="Arial" w:cs="Arial"/>
      <w:color w:val="auto"/>
    </w:rPr>
  </w:style>
  <w:style w:type="paragraph" w:customStyle="1" w:styleId="xl1471">
    <w:name w:val="xl1471"/>
    <w:basedOn w:val="a0"/>
    <w:rsid w:val="006803B6"/>
    <w:pPr>
      <w:pBdr>
        <w:left w:val="single" w:sz="4" w:space="0" w:color="FFFFFF"/>
        <w:bottom w:val="single" w:sz="8" w:space="0" w:color="595959"/>
      </w:pBdr>
      <w:spacing w:before="100" w:beforeAutospacing="1" w:after="100" w:afterAutospacing="1"/>
      <w:textAlignment w:val="center"/>
    </w:pPr>
    <w:rPr>
      <w:rFonts w:ascii="Verdana" w:hAnsi="Verdana"/>
      <w:b/>
      <w:bCs/>
      <w:color w:val="auto"/>
      <w:sz w:val="18"/>
      <w:szCs w:val="18"/>
    </w:rPr>
  </w:style>
  <w:style w:type="paragraph" w:customStyle="1" w:styleId="xl1472">
    <w:name w:val="xl1472"/>
    <w:basedOn w:val="a0"/>
    <w:rsid w:val="006803B6"/>
    <w:pPr>
      <w:pBdr>
        <w:bottom w:val="single" w:sz="8" w:space="0" w:color="595959"/>
        <w:right w:val="single" w:sz="4" w:space="0" w:color="FFFFFF"/>
      </w:pBdr>
      <w:spacing w:before="100" w:beforeAutospacing="1" w:after="100" w:afterAutospacing="1"/>
      <w:textAlignment w:val="center"/>
    </w:pPr>
    <w:rPr>
      <w:rFonts w:ascii="Verdana" w:hAnsi="Verdana"/>
      <w:b/>
      <w:bCs/>
      <w:color w:val="auto"/>
      <w:sz w:val="18"/>
      <w:szCs w:val="18"/>
    </w:rPr>
  </w:style>
  <w:style w:type="paragraph" w:customStyle="1" w:styleId="xl1473">
    <w:name w:val="xl1473"/>
    <w:basedOn w:val="a0"/>
    <w:rsid w:val="006803B6"/>
    <w:pPr>
      <w:pBdr>
        <w:bottom w:val="single" w:sz="8" w:space="0" w:color="595959"/>
      </w:pBdr>
      <w:spacing w:before="100" w:beforeAutospacing="1" w:after="100" w:afterAutospacing="1"/>
      <w:textAlignment w:val="center"/>
    </w:pPr>
    <w:rPr>
      <w:rFonts w:ascii="Verdana" w:hAnsi="Verdana"/>
      <w:b/>
      <w:bCs/>
      <w:color w:val="auto"/>
      <w:sz w:val="18"/>
      <w:szCs w:val="18"/>
    </w:rPr>
  </w:style>
  <w:style w:type="paragraph" w:customStyle="1" w:styleId="xl1474">
    <w:name w:val="xl1474"/>
    <w:basedOn w:val="a0"/>
    <w:rsid w:val="006803B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Verdana" w:hAnsi="Verdana"/>
      <w:b/>
      <w:bCs/>
      <w:color w:val="auto"/>
      <w:sz w:val="16"/>
      <w:szCs w:val="16"/>
    </w:rPr>
  </w:style>
  <w:style w:type="paragraph" w:customStyle="1" w:styleId="xl1475">
    <w:name w:val="xl1475"/>
    <w:basedOn w:val="a0"/>
    <w:rsid w:val="006803B6"/>
    <w:pPr>
      <w:pBdr>
        <w:top w:val="single" w:sz="8" w:space="0" w:color="595959"/>
      </w:pBdr>
      <w:spacing w:before="100" w:beforeAutospacing="1" w:after="100" w:afterAutospacing="1"/>
      <w:textAlignment w:val="center"/>
    </w:pPr>
    <w:rPr>
      <w:rFonts w:ascii="Verdana" w:hAnsi="Verdana"/>
      <w:color w:val="auto"/>
      <w:sz w:val="18"/>
      <w:szCs w:val="18"/>
    </w:rPr>
  </w:style>
  <w:style w:type="paragraph" w:customStyle="1" w:styleId="xl1476">
    <w:name w:val="xl1476"/>
    <w:basedOn w:val="a0"/>
    <w:rsid w:val="006803B6"/>
    <w:pPr>
      <w:pBdr>
        <w:top w:val="single" w:sz="8" w:space="0" w:color="595959"/>
        <w:right w:val="single" w:sz="4" w:space="0" w:color="FFFFFF"/>
      </w:pBdr>
      <w:spacing w:before="100" w:beforeAutospacing="1" w:after="100" w:afterAutospacing="1"/>
      <w:textAlignment w:val="center"/>
    </w:pPr>
    <w:rPr>
      <w:rFonts w:ascii="Verdana" w:hAnsi="Verdana"/>
      <w:color w:val="auto"/>
      <w:sz w:val="18"/>
      <w:szCs w:val="18"/>
    </w:rPr>
  </w:style>
  <w:style w:type="paragraph" w:customStyle="1" w:styleId="xl1477">
    <w:name w:val="xl1477"/>
    <w:basedOn w:val="a0"/>
    <w:rsid w:val="006803B6"/>
    <w:pPr>
      <w:pBdr>
        <w:top w:val="single" w:sz="8" w:space="0" w:color="595959"/>
      </w:pBdr>
      <w:spacing w:before="100" w:beforeAutospacing="1" w:after="100" w:afterAutospacing="1"/>
      <w:textAlignment w:val="center"/>
    </w:pPr>
    <w:rPr>
      <w:rFonts w:ascii="Verdana" w:hAnsi="Verdana"/>
      <w:b/>
      <w:bCs/>
      <w:color w:val="auto"/>
      <w:sz w:val="18"/>
      <w:szCs w:val="18"/>
    </w:rPr>
  </w:style>
  <w:style w:type="paragraph" w:customStyle="1" w:styleId="xl1478">
    <w:name w:val="xl1478"/>
    <w:basedOn w:val="a0"/>
    <w:rsid w:val="006803B6"/>
    <w:pPr>
      <w:pBdr>
        <w:top w:val="single" w:sz="8" w:space="0" w:color="595959"/>
        <w:left w:val="single" w:sz="4" w:space="0" w:color="FFFFFF"/>
      </w:pBdr>
      <w:spacing w:before="100" w:beforeAutospacing="1" w:after="100" w:afterAutospacing="1"/>
      <w:textAlignment w:val="center"/>
    </w:pPr>
    <w:rPr>
      <w:color w:val="auto"/>
      <w:sz w:val="22"/>
      <w:szCs w:val="22"/>
    </w:rPr>
  </w:style>
  <w:style w:type="paragraph" w:customStyle="1" w:styleId="xl1479">
    <w:name w:val="xl1479"/>
    <w:basedOn w:val="a0"/>
    <w:rsid w:val="006803B6"/>
    <w:pPr>
      <w:pBdr>
        <w:top w:val="single" w:sz="8" w:space="0" w:color="595959"/>
      </w:pBdr>
      <w:spacing w:before="100" w:beforeAutospacing="1" w:after="100" w:afterAutospacing="1"/>
      <w:textAlignment w:val="center"/>
    </w:pPr>
    <w:rPr>
      <w:color w:val="auto"/>
      <w:sz w:val="22"/>
      <w:szCs w:val="22"/>
    </w:rPr>
  </w:style>
  <w:style w:type="paragraph" w:customStyle="1" w:styleId="xl1480">
    <w:name w:val="xl1480"/>
    <w:basedOn w:val="a0"/>
    <w:rsid w:val="006803B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Verdana" w:hAnsi="Verdana"/>
      <w:color w:val="C00000"/>
      <w:sz w:val="18"/>
      <w:szCs w:val="18"/>
    </w:rPr>
  </w:style>
  <w:style w:type="paragraph" w:styleId="affa">
    <w:name w:val="Plain Text"/>
    <w:basedOn w:val="a0"/>
    <w:link w:val="affb"/>
    <w:uiPriority w:val="99"/>
    <w:unhideWhenUsed/>
    <w:rsid w:val="006803B6"/>
    <w:rPr>
      <w:rFonts w:ascii="Calibri" w:eastAsia="Calibri" w:hAnsi="Calibri"/>
      <w:color w:val="auto"/>
      <w:sz w:val="22"/>
      <w:szCs w:val="21"/>
      <w:lang w:eastAsia="en-US"/>
    </w:rPr>
  </w:style>
  <w:style w:type="character" w:customStyle="1" w:styleId="affb">
    <w:name w:val="Текст Знак"/>
    <w:basedOn w:val="a1"/>
    <w:link w:val="affa"/>
    <w:uiPriority w:val="99"/>
    <w:rsid w:val="006803B6"/>
    <w:rPr>
      <w:rFonts w:ascii="Calibri" w:eastAsia="Calibri" w:hAnsi="Calibri" w:cs="Times New Roman"/>
      <w:szCs w:val="21"/>
      <w:lang w:val="ru-RU"/>
    </w:rPr>
  </w:style>
  <w:style w:type="paragraph" w:customStyle="1" w:styleId="Normal12">
    <w:name w:val="Normal+12"/>
    <w:basedOn w:val="a0"/>
    <w:uiPriority w:val="99"/>
    <w:rsid w:val="006803B6"/>
    <w:pPr>
      <w:widowControl w:val="0"/>
      <w:spacing w:after="240"/>
      <w:jc w:val="both"/>
    </w:pPr>
    <w:rPr>
      <w:rFonts w:eastAsia="Calibri"/>
      <w:color w:val="auto"/>
      <w:szCs w:val="20"/>
      <w:lang w:val="en-US" w:eastAsia="en-US"/>
    </w:rPr>
  </w:style>
  <w:style w:type="paragraph" w:customStyle="1" w:styleId="Default">
    <w:name w:val="Default"/>
    <w:rsid w:val="00D66FB0"/>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af2">
    <w:name w:val="Без интервала Знак"/>
    <w:basedOn w:val="a1"/>
    <w:link w:val="af1"/>
    <w:uiPriority w:val="1"/>
    <w:locked/>
    <w:rsid w:val="000C725F"/>
    <w:rPr>
      <w:rFonts w:ascii="Calibri" w:eastAsia="Calibri" w:hAnsi="Calibri" w:cs="Calibri"/>
      <w:color w:val="000000"/>
    </w:rPr>
  </w:style>
  <w:style w:type="paragraph" w:styleId="32">
    <w:name w:val="Body Text 3"/>
    <w:basedOn w:val="a0"/>
    <w:link w:val="33"/>
    <w:uiPriority w:val="99"/>
    <w:semiHidden/>
    <w:unhideWhenUsed/>
    <w:rsid w:val="002B7FE2"/>
    <w:pPr>
      <w:spacing w:after="120"/>
    </w:pPr>
    <w:rPr>
      <w:sz w:val="16"/>
      <w:szCs w:val="16"/>
    </w:rPr>
  </w:style>
  <w:style w:type="character" w:customStyle="1" w:styleId="33">
    <w:name w:val="Основной текст 3 Знак"/>
    <w:basedOn w:val="a1"/>
    <w:link w:val="32"/>
    <w:uiPriority w:val="99"/>
    <w:semiHidden/>
    <w:rsid w:val="002B7FE2"/>
    <w:rPr>
      <w:rFonts w:ascii="Times New Roman" w:eastAsia="Times New Roman" w:hAnsi="Times New Roman" w:cs="Times New Roman"/>
      <w:color w:val="000000"/>
      <w:sz w:val="16"/>
      <w:szCs w:val="16"/>
      <w:lang w:val="ru-RU" w:eastAsia="ru-RU"/>
    </w:rPr>
  </w:style>
  <w:style w:type="paragraph" w:customStyle="1" w:styleId="16">
    <w:name w:val="Обычный1"/>
    <w:rsid w:val="002B7FE2"/>
    <w:pPr>
      <w:spacing w:after="0" w:line="240" w:lineRule="auto"/>
    </w:pPr>
    <w:rPr>
      <w:rFonts w:ascii="Times New Roman" w:eastAsia="Times New Roman" w:hAnsi="Times New Roman" w:cs="Times New Roman"/>
      <w:snapToGrid w:val="0"/>
      <w:sz w:val="24"/>
      <w:szCs w:val="20"/>
      <w:lang w:val="en-GB" w:eastAsia="ru-RU"/>
    </w:rPr>
  </w:style>
  <w:style w:type="character" w:customStyle="1" w:styleId="210">
    <w:name w:val="Основной текст 2 Знак1"/>
    <w:uiPriority w:val="99"/>
    <w:semiHidden/>
    <w:rsid w:val="007B70F3"/>
    <w:rPr>
      <w:rFonts w:eastAsia="Times New Roman"/>
      <w:lang w:eastAsia="ru-RU"/>
    </w:rPr>
  </w:style>
  <w:style w:type="paragraph" w:customStyle="1" w:styleId="27">
    <w:name w:val="Абзац списка2"/>
    <w:basedOn w:val="a0"/>
    <w:uiPriority w:val="34"/>
    <w:qFormat/>
    <w:rsid w:val="007B70F3"/>
    <w:pPr>
      <w:ind w:left="720"/>
      <w:contextualSpacing/>
    </w:pPr>
    <w:rPr>
      <w:color w:val="auto"/>
      <w:lang w:eastAsia="en-US"/>
    </w:rPr>
  </w:style>
  <w:style w:type="paragraph" w:customStyle="1" w:styleId="Iauiue">
    <w:name w:val="Iau?iue"/>
    <w:rsid w:val="007B70F3"/>
    <w:pPr>
      <w:widowControl w:val="0"/>
      <w:spacing w:after="0" w:line="240" w:lineRule="auto"/>
    </w:pPr>
    <w:rPr>
      <w:rFonts w:ascii="Times New Roman" w:eastAsia="Times New Roman" w:hAnsi="Times New Roman" w:cs="Times New Roman"/>
      <w:sz w:val="20"/>
      <w:szCs w:val="20"/>
      <w:lang w:val="ru-RU" w:eastAsia="ru-RU"/>
    </w:rPr>
  </w:style>
  <w:style w:type="paragraph" w:customStyle="1" w:styleId="17">
    <w:name w:val="Основной текст1"/>
    <w:basedOn w:val="a0"/>
    <w:rsid w:val="007B70F3"/>
    <w:pPr>
      <w:snapToGrid w:val="0"/>
      <w:jc w:val="center"/>
    </w:pPr>
    <w:rPr>
      <w:b/>
      <w:color w:val="auto"/>
      <w:szCs w:val="20"/>
    </w:rPr>
  </w:style>
  <w:style w:type="paragraph" w:customStyle="1" w:styleId="18">
    <w:name w:val="Без интервала1"/>
    <w:uiPriority w:val="1"/>
    <w:qFormat/>
    <w:rsid w:val="007B70F3"/>
    <w:pPr>
      <w:spacing w:after="0" w:line="240" w:lineRule="auto"/>
    </w:pPr>
    <w:rPr>
      <w:rFonts w:ascii="Calibri" w:eastAsia="Times New Roman" w:hAnsi="Calibri" w:cs="Times New Roman"/>
      <w:lang w:val="ru-RU" w:eastAsia="ru-RU"/>
    </w:rPr>
  </w:style>
  <w:style w:type="paragraph" w:customStyle="1" w:styleId="affc">
    <w:basedOn w:val="a0"/>
    <w:next w:val="a8"/>
    <w:link w:val="affd"/>
    <w:rsid w:val="007B70F3"/>
    <w:pPr>
      <w:spacing w:before="100" w:beforeAutospacing="1" w:after="100" w:afterAutospacing="1"/>
    </w:pPr>
    <w:rPr>
      <w:color w:val="auto"/>
      <w:lang w:val="x-none"/>
    </w:rPr>
  </w:style>
  <w:style w:type="character" w:customStyle="1" w:styleId="affd">
    <w:name w:val="Обычный (веб) Знак"/>
    <w:link w:val="affc"/>
    <w:rsid w:val="007B70F3"/>
    <w:rPr>
      <w:rFonts w:ascii="Times New Roman" w:eastAsia="Times New Roman" w:hAnsi="Times New Roman" w:cs="Times New Roman"/>
      <w:sz w:val="24"/>
      <w:szCs w:val="24"/>
      <w:lang w:eastAsia="ru-RU"/>
    </w:rPr>
  </w:style>
  <w:style w:type="paragraph" w:customStyle="1" w:styleId="19">
    <w:name w:val="Рецензия1"/>
    <w:hidden/>
    <w:uiPriority w:val="99"/>
    <w:semiHidden/>
    <w:rsid w:val="007B70F3"/>
    <w:pPr>
      <w:spacing w:after="0" w:line="240" w:lineRule="auto"/>
    </w:pPr>
    <w:rPr>
      <w:rFonts w:ascii="Calibri" w:eastAsia="Times New Roman" w:hAnsi="Calibri" w:cs="Times New Roman"/>
      <w:lang w:val="ru-RU" w:eastAsia="ru-RU"/>
    </w:rPr>
  </w:style>
  <w:style w:type="character" w:customStyle="1" w:styleId="28">
    <w:name w:val="Заголовок №2_"/>
    <w:link w:val="29"/>
    <w:rsid w:val="007B70F3"/>
    <w:rPr>
      <w:rFonts w:ascii="Times New Roman" w:hAnsi="Times New Roman"/>
      <w:shd w:val="clear" w:color="auto" w:fill="FFFFFF"/>
    </w:rPr>
  </w:style>
  <w:style w:type="character" w:customStyle="1" w:styleId="2a">
    <w:name w:val="Основной текст (2)_"/>
    <w:link w:val="2b"/>
    <w:rsid w:val="007B70F3"/>
    <w:rPr>
      <w:rFonts w:ascii="Times New Roman" w:hAnsi="Times New Roman"/>
      <w:shd w:val="clear" w:color="auto" w:fill="FFFFFF"/>
    </w:rPr>
  </w:style>
  <w:style w:type="character" w:customStyle="1" w:styleId="1a">
    <w:name w:val="Заголовок №1_"/>
    <w:link w:val="1b"/>
    <w:rsid w:val="007B70F3"/>
    <w:rPr>
      <w:rFonts w:ascii="Times New Roman" w:hAnsi="Times New Roman"/>
      <w:shd w:val="clear" w:color="auto" w:fill="FFFFFF"/>
    </w:rPr>
  </w:style>
  <w:style w:type="character" w:customStyle="1" w:styleId="61">
    <w:name w:val="Основной текст (6)_"/>
    <w:link w:val="62"/>
    <w:rsid w:val="007B70F3"/>
    <w:rPr>
      <w:rFonts w:ascii="Times New Roman" w:hAnsi="Times New Roman"/>
      <w:sz w:val="17"/>
      <w:szCs w:val="17"/>
      <w:shd w:val="clear" w:color="auto" w:fill="FFFFFF"/>
    </w:rPr>
  </w:style>
  <w:style w:type="character" w:customStyle="1" w:styleId="7">
    <w:name w:val="Основной текст (7)_"/>
    <w:link w:val="70"/>
    <w:rsid w:val="007B70F3"/>
    <w:rPr>
      <w:rFonts w:ascii="Times New Roman" w:hAnsi="Times New Roman"/>
      <w:sz w:val="11"/>
      <w:szCs w:val="11"/>
      <w:shd w:val="clear" w:color="auto" w:fill="FFFFFF"/>
    </w:rPr>
  </w:style>
  <w:style w:type="paragraph" w:customStyle="1" w:styleId="29">
    <w:name w:val="Заголовок №2"/>
    <w:basedOn w:val="a0"/>
    <w:link w:val="28"/>
    <w:rsid w:val="007B70F3"/>
    <w:pPr>
      <w:shd w:val="clear" w:color="auto" w:fill="FFFFFF"/>
      <w:spacing w:line="278" w:lineRule="exact"/>
      <w:ind w:hanging="1840"/>
      <w:outlineLvl w:val="1"/>
    </w:pPr>
    <w:rPr>
      <w:rFonts w:eastAsiaTheme="minorHAnsi" w:cstheme="minorBidi"/>
      <w:color w:val="auto"/>
      <w:sz w:val="22"/>
      <w:szCs w:val="22"/>
      <w:lang w:val="en-US" w:eastAsia="en-US"/>
    </w:rPr>
  </w:style>
  <w:style w:type="paragraph" w:customStyle="1" w:styleId="2b">
    <w:name w:val="Основной текст (2)"/>
    <w:basedOn w:val="a0"/>
    <w:link w:val="2a"/>
    <w:rsid w:val="007B70F3"/>
    <w:pPr>
      <w:shd w:val="clear" w:color="auto" w:fill="FFFFFF"/>
      <w:spacing w:before="240" w:line="274" w:lineRule="exact"/>
      <w:ind w:hanging="380"/>
      <w:jc w:val="both"/>
    </w:pPr>
    <w:rPr>
      <w:rFonts w:eastAsiaTheme="minorHAnsi" w:cstheme="minorBidi"/>
      <w:color w:val="auto"/>
      <w:sz w:val="22"/>
      <w:szCs w:val="22"/>
      <w:lang w:val="en-US" w:eastAsia="en-US"/>
    </w:rPr>
  </w:style>
  <w:style w:type="paragraph" w:customStyle="1" w:styleId="1b">
    <w:name w:val="Заголовок №1"/>
    <w:basedOn w:val="a0"/>
    <w:link w:val="1a"/>
    <w:rsid w:val="007B70F3"/>
    <w:pPr>
      <w:shd w:val="clear" w:color="auto" w:fill="FFFFFF"/>
      <w:spacing w:before="420" w:line="274" w:lineRule="exact"/>
      <w:jc w:val="center"/>
      <w:outlineLvl w:val="0"/>
    </w:pPr>
    <w:rPr>
      <w:rFonts w:eastAsiaTheme="minorHAnsi" w:cstheme="minorBidi"/>
      <w:color w:val="auto"/>
      <w:sz w:val="22"/>
      <w:szCs w:val="22"/>
      <w:lang w:val="en-US" w:eastAsia="en-US"/>
    </w:rPr>
  </w:style>
  <w:style w:type="paragraph" w:customStyle="1" w:styleId="62">
    <w:name w:val="Основной текст (6)"/>
    <w:basedOn w:val="a0"/>
    <w:link w:val="61"/>
    <w:rsid w:val="007B70F3"/>
    <w:pPr>
      <w:shd w:val="clear" w:color="auto" w:fill="FFFFFF"/>
      <w:spacing w:line="245" w:lineRule="exact"/>
      <w:ind w:hanging="720"/>
    </w:pPr>
    <w:rPr>
      <w:rFonts w:eastAsiaTheme="minorHAnsi" w:cstheme="minorBidi"/>
      <w:color w:val="auto"/>
      <w:sz w:val="17"/>
      <w:szCs w:val="17"/>
      <w:lang w:val="en-US" w:eastAsia="en-US"/>
    </w:rPr>
  </w:style>
  <w:style w:type="paragraph" w:customStyle="1" w:styleId="70">
    <w:name w:val="Основной текст (7)"/>
    <w:basedOn w:val="a0"/>
    <w:link w:val="7"/>
    <w:rsid w:val="007B70F3"/>
    <w:pPr>
      <w:shd w:val="clear" w:color="auto" w:fill="FFFFFF"/>
      <w:spacing w:line="269" w:lineRule="exact"/>
      <w:jc w:val="both"/>
    </w:pPr>
    <w:rPr>
      <w:rFonts w:eastAsiaTheme="minorHAnsi" w:cstheme="minorBidi"/>
      <w:color w:val="auto"/>
      <w:sz w:val="11"/>
      <w:szCs w:val="11"/>
      <w:lang w:val="en-US" w:eastAsia="en-US"/>
    </w:rPr>
  </w:style>
  <w:style w:type="paragraph" w:customStyle="1" w:styleId="FullWidth">
    <w:name w:val="Full Width"/>
    <w:basedOn w:val="a0"/>
    <w:rsid w:val="007B70F3"/>
    <w:pPr>
      <w:spacing w:before="120" w:after="60"/>
      <w:ind w:left="-2880"/>
      <w:jc w:val="both"/>
    </w:pPr>
    <w:rPr>
      <w:sz w:val="21"/>
      <w:szCs w:val="20"/>
      <w:lang w:val="en-US" w:eastAsia="en-US"/>
    </w:rPr>
  </w:style>
  <w:style w:type="paragraph" w:customStyle="1" w:styleId="CellBody">
    <w:name w:val="CellBody"/>
    <w:rsid w:val="007B70F3"/>
    <w:pPr>
      <w:spacing w:before="40" w:after="40" w:line="240" w:lineRule="auto"/>
    </w:pPr>
    <w:rPr>
      <w:rFonts w:ascii="Arial" w:eastAsia="Times New Roman" w:hAnsi="Arial" w:cs="Times New Roman"/>
      <w:color w:val="000000"/>
      <w:sz w:val="18"/>
      <w:szCs w:val="18"/>
    </w:rPr>
  </w:style>
  <w:style w:type="paragraph" w:customStyle="1" w:styleId="SubBullet">
    <w:name w:val="SubBullet"/>
    <w:basedOn w:val="Bulleted"/>
    <w:next w:val="a0"/>
    <w:rsid w:val="007B70F3"/>
    <w:pPr>
      <w:numPr>
        <w:numId w:val="10"/>
      </w:numPr>
      <w:tabs>
        <w:tab w:val="clear" w:pos="1800"/>
        <w:tab w:val="num" w:pos="720"/>
      </w:tabs>
      <w:spacing w:before="20" w:after="20"/>
      <w:ind w:left="720"/>
      <w:jc w:val="both"/>
    </w:pPr>
    <w:rPr>
      <w:color w:val="000000"/>
      <w:sz w:val="21"/>
      <w:szCs w:val="20"/>
      <w:lang w:val="en-US"/>
    </w:rPr>
  </w:style>
  <w:style w:type="paragraph" w:customStyle="1" w:styleId="1">
    <w:name w:val="Стиль1"/>
    <w:basedOn w:val="a0"/>
    <w:rsid w:val="007B70F3"/>
    <w:pPr>
      <w:keepNext/>
      <w:keepLines/>
      <w:widowControl w:val="0"/>
      <w:numPr>
        <w:numId w:val="12"/>
      </w:numPr>
      <w:suppressLineNumbers/>
      <w:suppressAutoHyphens/>
      <w:spacing w:after="60"/>
    </w:pPr>
    <w:rPr>
      <w:b/>
      <w:color w:val="auto"/>
      <w:sz w:val="28"/>
    </w:rPr>
  </w:style>
  <w:style w:type="paragraph" w:customStyle="1" w:styleId="2">
    <w:name w:val="Стиль2"/>
    <w:basedOn w:val="2c"/>
    <w:rsid w:val="007B70F3"/>
    <w:pPr>
      <w:keepNext/>
      <w:keepLines/>
      <w:widowControl w:val="0"/>
      <w:numPr>
        <w:ilvl w:val="1"/>
        <w:numId w:val="12"/>
      </w:numPr>
      <w:suppressLineNumbers/>
      <w:tabs>
        <w:tab w:val="clear" w:pos="1116"/>
      </w:tabs>
      <w:suppressAutoHyphens/>
      <w:spacing w:after="60" w:line="240" w:lineRule="auto"/>
      <w:ind w:left="1230" w:hanging="360"/>
      <w:contextualSpacing w:val="0"/>
      <w:jc w:val="both"/>
    </w:pPr>
    <w:rPr>
      <w:rFonts w:ascii="Times New Roman" w:hAnsi="Times New Roman"/>
      <w:b/>
      <w:sz w:val="24"/>
      <w:szCs w:val="20"/>
    </w:rPr>
  </w:style>
  <w:style w:type="paragraph" w:customStyle="1" w:styleId="3">
    <w:name w:val="Стиль3"/>
    <w:basedOn w:val="2d"/>
    <w:rsid w:val="007B70F3"/>
    <w:pPr>
      <w:widowControl w:val="0"/>
      <w:numPr>
        <w:ilvl w:val="2"/>
        <w:numId w:val="12"/>
      </w:numPr>
      <w:tabs>
        <w:tab w:val="clear" w:pos="1127"/>
      </w:tabs>
      <w:adjustRightInd w:val="0"/>
      <w:spacing w:after="0" w:line="240" w:lineRule="auto"/>
      <w:ind w:left="1590" w:hanging="720"/>
      <w:jc w:val="both"/>
      <w:textAlignment w:val="baseline"/>
    </w:pPr>
    <w:rPr>
      <w:rFonts w:ascii="Times New Roman" w:hAnsi="Times New Roman"/>
      <w:sz w:val="24"/>
      <w:szCs w:val="20"/>
    </w:rPr>
  </w:style>
  <w:style w:type="paragraph" w:styleId="2c">
    <w:name w:val="List Number 2"/>
    <w:basedOn w:val="a0"/>
    <w:uiPriority w:val="99"/>
    <w:semiHidden/>
    <w:unhideWhenUsed/>
    <w:rsid w:val="007B70F3"/>
    <w:pPr>
      <w:tabs>
        <w:tab w:val="num" w:pos="432"/>
      </w:tabs>
      <w:spacing w:after="200" w:line="276" w:lineRule="auto"/>
      <w:ind w:left="432" w:hanging="432"/>
      <w:contextualSpacing/>
    </w:pPr>
    <w:rPr>
      <w:rFonts w:ascii="Calibri" w:hAnsi="Calibri"/>
      <w:color w:val="auto"/>
      <w:sz w:val="22"/>
      <w:szCs w:val="22"/>
    </w:rPr>
  </w:style>
  <w:style w:type="paragraph" w:styleId="2d">
    <w:name w:val="Body Text Indent 2"/>
    <w:basedOn w:val="a0"/>
    <w:link w:val="2e"/>
    <w:uiPriority w:val="99"/>
    <w:semiHidden/>
    <w:unhideWhenUsed/>
    <w:rsid w:val="007B70F3"/>
    <w:pPr>
      <w:spacing w:after="120" w:line="480" w:lineRule="auto"/>
      <w:ind w:left="283"/>
    </w:pPr>
    <w:rPr>
      <w:rFonts w:ascii="Calibri" w:hAnsi="Calibri"/>
      <w:color w:val="auto"/>
      <w:sz w:val="22"/>
      <w:szCs w:val="22"/>
    </w:rPr>
  </w:style>
  <w:style w:type="character" w:customStyle="1" w:styleId="2e">
    <w:name w:val="Основной текст с отступом 2 Знак"/>
    <w:basedOn w:val="a1"/>
    <w:link w:val="2d"/>
    <w:uiPriority w:val="99"/>
    <w:semiHidden/>
    <w:rsid w:val="007B70F3"/>
    <w:rPr>
      <w:rFonts w:ascii="Calibri" w:eastAsia="Times New Roman" w:hAnsi="Calibri" w:cs="Times New Roman"/>
      <w:lang w:val="ru-RU" w:eastAsia="ru-RU"/>
    </w:rPr>
  </w:style>
  <w:style w:type="character" w:customStyle="1" w:styleId="w">
    <w:name w:val="w"/>
    <w:rsid w:val="007B70F3"/>
  </w:style>
  <w:style w:type="paragraph" w:customStyle="1" w:styleId="Style2">
    <w:name w:val="Style2"/>
    <w:basedOn w:val="a0"/>
    <w:rsid w:val="007B70F3"/>
    <w:pPr>
      <w:widowControl w:val="0"/>
      <w:numPr>
        <w:numId w:val="21"/>
      </w:numPr>
      <w:shd w:val="clear" w:color="auto" w:fill="FFFFFF"/>
      <w:tabs>
        <w:tab w:val="left" w:pos="540"/>
      </w:tabs>
      <w:autoSpaceDE w:val="0"/>
      <w:autoSpaceDN w:val="0"/>
      <w:adjustRightInd w:val="0"/>
      <w:spacing w:before="245" w:line="226" w:lineRule="exact"/>
      <w:ind w:left="540" w:hanging="540"/>
      <w:jc w:val="both"/>
    </w:pPr>
    <w:rPr>
      <w:color w:val="auto"/>
      <w:lang w:val="en-US"/>
    </w:rPr>
  </w:style>
  <w:style w:type="paragraph" w:customStyle="1" w:styleId="34">
    <w:name w:val="Абзац списка3"/>
    <w:basedOn w:val="a0"/>
    <w:uiPriority w:val="34"/>
    <w:qFormat/>
    <w:rsid w:val="00132CC6"/>
    <w:pPr>
      <w:ind w:left="720"/>
      <w:contextualSpacing/>
    </w:pPr>
    <w:rPr>
      <w:color w:val="auto"/>
      <w:lang w:eastAsia="en-US"/>
    </w:rPr>
  </w:style>
  <w:style w:type="paragraph" w:customStyle="1" w:styleId="2f">
    <w:name w:val="Без интервала2"/>
    <w:uiPriority w:val="1"/>
    <w:qFormat/>
    <w:rsid w:val="00132CC6"/>
    <w:pPr>
      <w:spacing w:after="0" w:line="240" w:lineRule="auto"/>
    </w:pPr>
    <w:rPr>
      <w:rFonts w:ascii="Calibri" w:eastAsia="Times New Roman" w:hAnsi="Calibri" w:cs="Times New Roman"/>
      <w:lang w:val="ru-RU" w:eastAsia="ru-RU"/>
    </w:rPr>
  </w:style>
  <w:style w:type="paragraph" w:customStyle="1" w:styleId="affe">
    <w:basedOn w:val="a0"/>
    <w:next w:val="a8"/>
    <w:rsid w:val="00132CC6"/>
    <w:pPr>
      <w:spacing w:before="100" w:beforeAutospacing="1" w:after="100" w:afterAutospacing="1"/>
    </w:pPr>
    <w:rPr>
      <w:color w:val="auto"/>
      <w:lang w:val="x-none"/>
    </w:rPr>
  </w:style>
  <w:style w:type="paragraph" w:customStyle="1" w:styleId="2f0">
    <w:name w:val="Рецензия2"/>
    <w:hidden/>
    <w:uiPriority w:val="99"/>
    <w:semiHidden/>
    <w:rsid w:val="00132CC6"/>
    <w:pPr>
      <w:spacing w:after="0" w:line="240" w:lineRule="auto"/>
    </w:pPr>
    <w:rPr>
      <w:rFonts w:ascii="Calibri" w:eastAsia="Times New Roman" w:hAnsi="Calibri" w:cs="Times New Roman"/>
      <w:lang w:val="ru-RU" w:eastAsia="ru-RU"/>
    </w:rPr>
  </w:style>
  <w:style w:type="character" w:customStyle="1" w:styleId="ezkurwreuab5ozgtqnkl">
    <w:name w:val="ezkurwreuab5ozgtqnkl"/>
    <w:basedOn w:val="a1"/>
    <w:rsid w:val="009A24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884976">
      <w:bodyDiv w:val="1"/>
      <w:marLeft w:val="0"/>
      <w:marRight w:val="0"/>
      <w:marTop w:val="0"/>
      <w:marBottom w:val="0"/>
      <w:divBdr>
        <w:top w:val="none" w:sz="0" w:space="0" w:color="auto"/>
        <w:left w:val="none" w:sz="0" w:space="0" w:color="auto"/>
        <w:bottom w:val="none" w:sz="0" w:space="0" w:color="auto"/>
        <w:right w:val="none" w:sz="0" w:space="0" w:color="auto"/>
      </w:divBdr>
    </w:div>
    <w:div w:id="334112687">
      <w:bodyDiv w:val="1"/>
      <w:marLeft w:val="0"/>
      <w:marRight w:val="0"/>
      <w:marTop w:val="0"/>
      <w:marBottom w:val="0"/>
      <w:divBdr>
        <w:top w:val="none" w:sz="0" w:space="0" w:color="auto"/>
        <w:left w:val="none" w:sz="0" w:space="0" w:color="auto"/>
        <w:bottom w:val="none" w:sz="0" w:space="0" w:color="auto"/>
        <w:right w:val="none" w:sz="0" w:space="0" w:color="auto"/>
      </w:divBdr>
    </w:div>
    <w:div w:id="473527125">
      <w:bodyDiv w:val="1"/>
      <w:marLeft w:val="0"/>
      <w:marRight w:val="0"/>
      <w:marTop w:val="0"/>
      <w:marBottom w:val="0"/>
      <w:divBdr>
        <w:top w:val="none" w:sz="0" w:space="0" w:color="auto"/>
        <w:left w:val="none" w:sz="0" w:space="0" w:color="auto"/>
        <w:bottom w:val="none" w:sz="0" w:space="0" w:color="auto"/>
        <w:right w:val="none" w:sz="0" w:space="0" w:color="auto"/>
      </w:divBdr>
    </w:div>
    <w:div w:id="724836065">
      <w:bodyDiv w:val="1"/>
      <w:marLeft w:val="0"/>
      <w:marRight w:val="0"/>
      <w:marTop w:val="0"/>
      <w:marBottom w:val="0"/>
      <w:divBdr>
        <w:top w:val="none" w:sz="0" w:space="0" w:color="auto"/>
        <w:left w:val="none" w:sz="0" w:space="0" w:color="auto"/>
        <w:bottom w:val="none" w:sz="0" w:space="0" w:color="auto"/>
        <w:right w:val="none" w:sz="0" w:space="0" w:color="auto"/>
      </w:divBdr>
    </w:div>
    <w:div w:id="761873223">
      <w:bodyDiv w:val="1"/>
      <w:marLeft w:val="0"/>
      <w:marRight w:val="0"/>
      <w:marTop w:val="0"/>
      <w:marBottom w:val="0"/>
      <w:divBdr>
        <w:top w:val="none" w:sz="0" w:space="0" w:color="auto"/>
        <w:left w:val="none" w:sz="0" w:space="0" w:color="auto"/>
        <w:bottom w:val="none" w:sz="0" w:space="0" w:color="auto"/>
        <w:right w:val="none" w:sz="0" w:space="0" w:color="auto"/>
      </w:divBdr>
    </w:div>
    <w:div w:id="1041249545">
      <w:bodyDiv w:val="1"/>
      <w:marLeft w:val="0"/>
      <w:marRight w:val="0"/>
      <w:marTop w:val="0"/>
      <w:marBottom w:val="0"/>
      <w:divBdr>
        <w:top w:val="none" w:sz="0" w:space="0" w:color="auto"/>
        <w:left w:val="none" w:sz="0" w:space="0" w:color="auto"/>
        <w:bottom w:val="none" w:sz="0" w:space="0" w:color="auto"/>
        <w:right w:val="none" w:sz="0" w:space="0" w:color="auto"/>
      </w:divBdr>
    </w:div>
    <w:div w:id="1102722901">
      <w:bodyDiv w:val="1"/>
      <w:marLeft w:val="0"/>
      <w:marRight w:val="0"/>
      <w:marTop w:val="0"/>
      <w:marBottom w:val="0"/>
      <w:divBdr>
        <w:top w:val="none" w:sz="0" w:space="0" w:color="auto"/>
        <w:left w:val="none" w:sz="0" w:space="0" w:color="auto"/>
        <w:bottom w:val="none" w:sz="0" w:space="0" w:color="auto"/>
        <w:right w:val="none" w:sz="0" w:space="0" w:color="auto"/>
      </w:divBdr>
    </w:div>
    <w:div w:id="1109856297">
      <w:bodyDiv w:val="1"/>
      <w:marLeft w:val="0"/>
      <w:marRight w:val="0"/>
      <w:marTop w:val="0"/>
      <w:marBottom w:val="0"/>
      <w:divBdr>
        <w:top w:val="none" w:sz="0" w:space="0" w:color="auto"/>
        <w:left w:val="none" w:sz="0" w:space="0" w:color="auto"/>
        <w:bottom w:val="none" w:sz="0" w:space="0" w:color="auto"/>
        <w:right w:val="none" w:sz="0" w:space="0" w:color="auto"/>
      </w:divBdr>
    </w:div>
    <w:div w:id="1287393460">
      <w:bodyDiv w:val="1"/>
      <w:marLeft w:val="0"/>
      <w:marRight w:val="0"/>
      <w:marTop w:val="0"/>
      <w:marBottom w:val="0"/>
      <w:divBdr>
        <w:top w:val="none" w:sz="0" w:space="0" w:color="auto"/>
        <w:left w:val="none" w:sz="0" w:space="0" w:color="auto"/>
        <w:bottom w:val="none" w:sz="0" w:space="0" w:color="auto"/>
        <w:right w:val="none" w:sz="0" w:space="0" w:color="auto"/>
      </w:divBdr>
    </w:div>
    <w:div w:id="20273612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092EC72F6EAE49B4FF126850E09C64" ma:contentTypeVersion="5" ma:contentTypeDescription="Create a new document." ma:contentTypeScope="" ma:versionID="3423a9a2ef1b1477ee71e0abdcc4b2af">
  <xsd:schema xmlns:xsd="http://www.w3.org/2001/XMLSchema" xmlns:xs="http://www.w3.org/2001/XMLSchema" xmlns:p="http://schemas.microsoft.com/office/2006/metadata/properties" xmlns:ns3="ff4f57ae-2981-47de-b2f9-0f9a3d38cdae" xmlns:ns4="40a3564a-814a-4b13-a965-f5e0e307887b" targetNamespace="http://schemas.microsoft.com/office/2006/metadata/properties" ma:root="true" ma:fieldsID="0b422e2df4ec8a7bf66f17264d06c615" ns3:_="" ns4:_="">
    <xsd:import namespace="ff4f57ae-2981-47de-b2f9-0f9a3d38cdae"/>
    <xsd:import namespace="40a3564a-814a-4b13-a965-f5e0e307887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4f57ae-2981-47de-b2f9-0f9a3d38cd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a3564a-814a-4b13-a965-f5e0e30788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814A0-A706-446F-AF5D-D199B3304A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4f57ae-2981-47de-b2f9-0f9a3d38cdae"/>
    <ds:schemaRef ds:uri="40a3564a-814a-4b13-a965-f5e0e30788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0136FB-73BE-4546-8806-97AC6FEA7585}">
  <ds:schemaRefs>
    <ds:schemaRef ds:uri="http://schemas.microsoft.com/sharepoint/v3/contenttype/forms"/>
  </ds:schemaRefs>
</ds:datastoreItem>
</file>

<file path=customXml/itemProps3.xml><?xml version="1.0" encoding="utf-8"?>
<ds:datastoreItem xmlns:ds="http://schemas.openxmlformats.org/officeDocument/2006/customXml" ds:itemID="{1640788E-1BAC-41BF-A6C8-4BAAAB9E703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66408A8-750C-45AD-97E9-F7F423FDC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12</Pages>
  <Words>4712</Words>
  <Characters>26864</Characters>
  <Application>Microsoft Office Word</Application>
  <DocSecurity>0</DocSecurity>
  <Lines>223</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Базарбаева Алия Мунаевна</dc:creator>
  <cp:keywords/>
  <dc:description/>
  <cp:lastModifiedBy>Нсанов Ербол Рахметуллаевич</cp:lastModifiedBy>
  <cp:revision>80</cp:revision>
  <cp:lastPrinted>2021-01-29T08:41:00Z</cp:lastPrinted>
  <dcterms:created xsi:type="dcterms:W3CDTF">2024-01-19T19:12:00Z</dcterms:created>
  <dcterms:modified xsi:type="dcterms:W3CDTF">2026-02-27T11:16:00Z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0x01010049092EC72F6EAE49B4FF126850E09C64</vt:lpwstr>
  </property>
  <property fmtid="{D5CDD505-2E9C-101B-9397-08002B2CF9AE}" pid="3" name="Main">
    <vt:bool>false</vt:bool>
  </property>
</Properties>
</file>