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1593" w14:textId="77777777" w:rsidR="00B45E58" w:rsidRDefault="00B45E58" w:rsidP="00B45E58">
      <w:pPr>
        <w:pStyle w:val="a3"/>
        <w:spacing w:after="0"/>
        <w:contextualSpacing w:val="0"/>
        <w:jc w:val="right"/>
        <w:rPr>
          <w:rFonts w:ascii="Times New Roman" w:eastAsia="Times New Roman" w:hAnsi="Times New Roman" w:cs="Times New Roman"/>
          <w:bCs/>
          <w:spacing w:val="0"/>
          <w:kern w:val="0"/>
          <w:sz w:val="24"/>
          <w:szCs w:val="24"/>
          <w14:ligatures w14:val="none"/>
        </w:rPr>
      </w:pPr>
      <w:r w:rsidRPr="00B45E58">
        <w:rPr>
          <w:rFonts w:ascii="Times New Roman" w:eastAsia="Times New Roman" w:hAnsi="Times New Roman" w:cs="Times New Roman"/>
          <w:bCs/>
          <w:spacing w:val="0"/>
          <w:kern w:val="0"/>
          <w:sz w:val="24"/>
          <w:szCs w:val="24"/>
          <w14:ligatures w14:val="none"/>
        </w:rPr>
        <w:t>Қ</w:t>
      </w:r>
      <w:r w:rsidR="005F7F35" w:rsidRPr="00B45E58">
        <w:rPr>
          <w:rFonts w:ascii="Times New Roman" w:eastAsia="Times New Roman" w:hAnsi="Times New Roman" w:cs="Times New Roman"/>
          <w:bCs/>
          <w:spacing w:val="0"/>
          <w:kern w:val="0"/>
          <w:sz w:val="24"/>
          <w:szCs w:val="24"/>
          <w14:ligatures w14:val="none"/>
        </w:rPr>
        <w:t>осымша</w:t>
      </w:r>
      <w:r>
        <w:rPr>
          <w:rFonts w:ascii="Times New Roman" w:eastAsia="Times New Roman" w:hAnsi="Times New Roman" w:cs="Times New Roman"/>
          <w:bCs/>
          <w:spacing w:val="0"/>
          <w:kern w:val="0"/>
          <w:sz w:val="24"/>
          <w:szCs w:val="24"/>
          <w14:ligatures w14:val="none"/>
        </w:rPr>
        <w:t xml:space="preserve"> </w:t>
      </w:r>
      <w:r w:rsidRPr="00B45E58">
        <w:rPr>
          <w:rFonts w:ascii="Times New Roman" w:eastAsia="Times New Roman" w:hAnsi="Times New Roman" w:cs="Times New Roman"/>
          <w:bCs/>
          <w:spacing w:val="0"/>
          <w:kern w:val="0"/>
          <w:sz w:val="24"/>
          <w:szCs w:val="24"/>
          <w14:ligatures w14:val="none"/>
        </w:rPr>
        <w:t xml:space="preserve">№2 </w:t>
      </w:r>
    </w:p>
    <w:p w14:paraId="1FECAE87" w14:textId="29035CCA" w:rsidR="005F7F35" w:rsidRPr="00B45E58" w:rsidRDefault="005F7F35" w:rsidP="00B45E58">
      <w:pPr>
        <w:pStyle w:val="a3"/>
        <w:spacing w:after="0"/>
        <w:contextualSpacing w:val="0"/>
        <w:jc w:val="right"/>
        <w:rPr>
          <w:rFonts w:ascii="Times New Roman" w:eastAsia="Times New Roman" w:hAnsi="Times New Roman" w:cs="Times New Roman"/>
          <w:bCs/>
          <w:spacing w:val="0"/>
          <w:kern w:val="0"/>
          <w:sz w:val="24"/>
          <w:szCs w:val="24"/>
          <w14:ligatures w14:val="none"/>
        </w:rPr>
      </w:pPr>
      <w:r w:rsidRPr="00B45E58">
        <w:rPr>
          <w:rFonts w:ascii="Times New Roman" w:eastAsia="Times New Roman" w:hAnsi="Times New Roman" w:cs="Times New Roman"/>
          <w:bCs/>
          <w:spacing w:val="0"/>
          <w:kern w:val="0"/>
          <w:sz w:val="24"/>
          <w:szCs w:val="24"/>
          <w14:ligatures w14:val="none"/>
        </w:rPr>
        <w:t xml:space="preserve"> №_</w:t>
      </w:r>
      <w:r w:rsidR="00B45E58">
        <w:rPr>
          <w:rFonts w:ascii="Times New Roman" w:eastAsia="Times New Roman" w:hAnsi="Times New Roman" w:cs="Times New Roman"/>
          <w:bCs/>
          <w:spacing w:val="0"/>
          <w:kern w:val="0"/>
          <w:sz w:val="24"/>
          <w:szCs w:val="24"/>
          <w14:ligatures w14:val="none"/>
        </w:rPr>
        <w:t>____</w:t>
      </w:r>
      <w:r w:rsidRPr="00B45E58">
        <w:rPr>
          <w:rFonts w:ascii="Times New Roman" w:eastAsia="Times New Roman" w:hAnsi="Times New Roman" w:cs="Times New Roman"/>
          <w:bCs/>
          <w:spacing w:val="0"/>
          <w:kern w:val="0"/>
          <w:sz w:val="24"/>
          <w:szCs w:val="24"/>
          <w14:ligatures w14:val="none"/>
        </w:rPr>
        <w:t xml:space="preserve"> </w:t>
      </w:r>
      <w:r w:rsidR="00B45E58">
        <w:rPr>
          <w:rFonts w:ascii="Times New Roman" w:eastAsia="Times New Roman" w:hAnsi="Times New Roman" w:cs="Times New Roman"/>
          <w:bCs/>
          <w:spacing w:val="0"/>
          <w:kern w:val="0"/>
          <w:sz w:val="24"/>
          <w:szCs w:val="24"/>
          <w14:ligatures w14:val="none"/>
        </w:rPr>
        <w:t>Ш</w:t>
      </w:r>
      <w:r w:rsidRPr="00B45E58">
        <w:rPr>
          <w:rFonts w:ascii="Times New Roman" w:eastAsia="Times New Roman" w:hAnsi="Times New Roman" w:cs="Times New Roman"/>
          <w:bCs/>
          <w:spacing w:val="0"/>
          <w:kern w:val="0"/>
          <w:sz w:val="24"/>
          <w:szCs w:val="24"/>
          <w14:ligatures w14:val="none"/>
        </w:rPr>
        <w:t>артқа</w:t>
      </w:r>
    </w:p>
    <w:p w14:paraId="7D955BDB" w14:textId="1A7A0D59" w:rsidR="005F7F35" w:rsidRPr="00B45E58" w:rsidRDefault="00B45E58" w:rsidP="00B45E58">
      <w:pPr>
        <w:pStyle w:val="a3"/>
        <w:spacing w:after="0"/>
        <w:contextualSpacing w:val="0"/>
        <w:jc w:val="right"/>
        <w:rPr>
          <w:rFonts w:ascii="Times New Roman" w:eastAsia="Times New Roman" w:hAnsi="Times New Roman" w:cs="Times New Roman"/>
          <w:bCs/>
          <w:spacing w:val="0"/>
          <w:kern w:val="0"/>
          <w:sz w:val="24"/>
          <w:szCs w:val="24"/>
          <w14:ligatures w14:val="none"/>
        </w:rPr>
      </w:pPr>
      <w:r w:rsidRPr="00B45E58">
        <w:rPr>
          <w:rFonts w:ascii="Times New Roman" w:eastAsia="Times New Roman" w:hAnsi="Times New Roman" w:cs="Times New Roman"/>
          <w:bCs/>
          <w:spacing w:val="0"/>
          <w:kern w:val="0"/>
          <w:sz w:val="24"/>
          <w:szCs w:val="24"/>
          <w14:ligatures w14:val="none"/>
        </w:rPr>
        <w:t xml:space="preserve"> «_</w:t>
      </w:r>
      <w:r>
        <w:rPr>
          <w:rFonts w:ascii="Times New Roman" w:eastAsia="Times New Roman" w:hAnsi="Times New Roman" w:cs="Times New Roman"/>
          <w:bCs/>
          <w:spacing w:val="0"/>
          <w:kern w:val="0"/>
          <w:sz w:val="24"/>
          <w:szCs w:val="24"/>
          <w14:ligatures w14:val="none"/>
        </w:rPr>
        <w:t>_</w:t>
      </w:r>
      <w:r w:rsidRPr="00B45E58">
        <w:rPr>
          <w:rFonts w:ascii="Times New Roman" w:eastAsia="Times New Roman" w:hAnsi="Times New Roman" w:cs="Times New Roman"/>
          <w:bCs/>
          <w:spacing w:val="0"/>
          <w:kern w:val="0"/>
          <w:sz w:val="24"/>
          <w:szCs w:val="24"/>
          <w14:ligatures w14:val="none"/>
        </w:rPr>
        <w:t>_» ____</w:t>
      </w:r>
      <w:r>
        <w:rPr>
          <w:rFonts w:ascii="Times New Roman" w:eastAsia="Times New Roman" w:hAnsi="Times New Roman" w:cs="Times New Roman"/>
          <w:bCs/>
          <w:spacing w:val="0"/>
          <w:kern w:val="0"/>
          <w:sz w:val="24"/>
          <w:szCs w:val="24"/>
          <w14:ligatures w14:val="none"/>
        </w:rPr>
        <w:t>__</w:t>
      </w:r>
      <w:r w:rsidRPr="00B45E58">
        <w:rPr>
          <w:rFonts w:ascii="Times New Roman" w:eastAsia="Times New Roman" w:hAnsi="Times New Roman" w:cs="Times New Roman"/>
          <w:bCs/>
          <w:spacing w:val="0"/>
          <w:kern w:val="0"/>
          <w:sz w:val="24"/>
          <w:szCs w:val="24"/>
          <w14:ligatures w14:val="none"/>
        </w:rPr>
        <w:t xml:space="preserve">__2026 </w:t>
      </w:r>
      <w:r>
        <w:rPr>
          <w:rFonts w:ascii="Times New Roman" w:eastAsia="Times New Roman" w:hAnsi="Times New Roman" w:cs="Times New Roman"/>
          <w:bCs/>
          <w:spacing w:val="0"/>
          <w:kern w:val="0"/>
          <w:sz w:val="24"/>
          <w:szCs w:val="24"/>
          <w14:ligatures w14:val="none"/>
        </w:rPr>
        <w:t>жыл</w:t>
      </w:r>
    </w:p>
    <w:p w14:paraId="6C91CC45" w14:textId="77777777" w:rsidR="00B45E58" w:rsidRDefault="00B45E58" w:rsidP="005F7F35">
      <w:pPr>
        <w:rPr>
          <w:rFonts w:ascii="Times New Roman" w:hAnsi="Times New Roman" w:cs="Times New Roman"/>
          <w:b/>
          <w:lang w:val="kk-KZ"/>
        </w:rPr>
      </w:pPr>
    </w:p>
    <w:p w14:paraId="504A80EE" w14:textId="5E45F99A" w:rsidR="00B45E58" w:rsidRDefault="00B45E58" w:rsidP="00B45E58">
      <w:pPr>
        <w:pStyle w:val="a3"/>
        <w:spacing w:after="0"/>
        <w:contextualSpacing w:val="0"/>
        <w:jc w:val="center"/>
        <w:rPr>
          <w:rFonts w:ascii="Times New Roman" w:eastAsia="TimesNewRomanPSMT" w:hAnsi="Times New Roman" w:cs="Times New Roman"/>
          <w:b/>
          <w:bCs/>
          <w:spacing w:val="0"/>
          <w:kern w:val="0"/>
          <w:sz w:val="28"/>
          <w:szCs w:val="28"/>
          <w:lang w:val="kk-KZ" w:eastAsia="ko-KR"/>
          <w14:ligatures w14:val="none"/>
        </w:rPr>
      </w:pPr>
      <w:r w:rsidRPr="00B45E58">
        <w:rPr>
          <w:rFonts w:ascii="Times New Roman" w:eastAsia="TimesNewRomanPSMT" w:hAnsi="Times New Roman" w:cs="Times New Roman"/>
          <w:b/>
          <w:bCs/>
          <w:spacing w:val="0"/>
          <w:kern w:val="0"/>
          <w:sz w:val="28"/>
          <w:szCs w:val="28"/>
          <w:lang w:val="kk-KZ" w:eastAsia="ko-KR"/>
          <w14:ligatures w14:val="none"/>
        </w:rPr>
        <w:t xml:space="preserve">Ақтөбе облысы Мұғалжар ауданында орналасқан </w:t>
      </w:r>
      <w:r>
        <w:rPr>
          <w:rFonts w:ascii="Times New Roman" w:eastAsia="TimesNewRomanPSMT" w:hAnsi="Times New Roman" w:cs="Times New Roman"/>
          <w:b/>
          <w:bCs/>
          <w:spacing w:val="0"/>
          <w:kern w:val="0"/>
          <w:sz w:val="28"/>
          <w:szCs w:val="28"/>
          <w:lang w:val="kk-KZ" w:eastAsia="ko-KR"/>
          <w14:ligatures w14:val="none"/>
        </w:rPr>
        <w:t>«Ө</w:t>
      </w:r>
      <w:r w:rsidRPr="00B45E58">
        <w:rPr>
          <w:rFonts w:ascii="Times New Roman" w:eastAsia="TimesNewRomanPSMT" w:hAnsi="Times New Roman" w:cs="Times New Roman"/>
          <w:b/>
          <w:bCs/>
          <w:spacing w:val="0"/>
          <w:kern w:val="0"/>
          <w:sz w:val="28"/>
          <w:szCs w:val="28"/>
          <w:lang w:val="kk-KZ" w:eastAsia="ko-KR"/>
          <w14:ligatures w14:val="none"/>
        </w:rPr>
        <w:t>рт сөндіру депосы ғимаратын газдандыру және жылыту жүйесі</w:t>
      </w:r>
      <w:r>
        <w:rPr>
          <w:rFonts w:ascii="Times New Roman" w:eastAsia="TimesNewRomanPSMT" w:hAnsi="Times New Roman" w:cs="Times New Roman"/>
          <w:b/>
          <w:bCs/>
          <w:spacing w:val="0"/>
          <w:kern w:val="0"/>
          <w:sz w:val="28"/>
          <w:szCs w:val="28"/>
          <w:lang w:val="kk-KZ" w:eastAsia="ko-KR"/>
          <w14:ligatures w14:val="none"/>
        </w:rPr>
        <w:t>»</w:t>
      </w:r>
      <w:r w:rsidRPr="00B45E58">
        <w:rPr>
          <w:rFonts w:ascii="Times New Roman" w:eastAsia="TimesNewRomanPSMT" w:hAnsi="Times New Roman" w:cs="Times New Roman"/>
          <w:b/>
          <w:bCs/>
          <w:spacing w:val="0"/>
          <w:kern w:val="0"/>
          <w:sz w:val="28"/>
          <w:szCs w:val="28"/>
          <w:lang w:val="kk-KZ" w:eastAsia="ko-KR"/>
          <w14:ligatures w14:val="none"/>
        </w:rPr>
        <w:t xml:space="preserve"> нысаны бойынша жобалауға техникалық ерекшелік.</w:t>
      </w:r>
    </w:p>
    <w:p w14:paraId="0E8EFEBD" w14:textId="77777777" w:rsidR="00B45E58" w:rsidRPr="00B45E58" w:rsidRDefault="00B45E58" w:rsidP="00B45E58">
      <w:pPr>
        <w:rPr>
          <w:lang w:val="kk-KZ" w:eastAsia="ko-KR"/>
        </w:rPr>
      </w:pPr>
    </w:p>
    <w:tbl>
      <w:tblPr>
        <w:tblStyle w:val="ac"/>
        <w:tblW w:w="0" w:type="auto"/>
        <w:tblInd w:w="-856" w:type="dxa"/>
        <w:tblLook w:val="04A0" w:firstRow="1" w:lastRow="0" w:firstColumn="1" w:lastColumn="0" w:noHBand="0" w:noVBand="1"/>
      </w:tblPr>
      <w:tblGrid>
        <w:gridCol w:w="516"/>
        <w:gridCol w:w="3682"/>
        <w:gridCol w:w="6003"/>
      </w:tblGrid>
      <w:tr w:rsidR="005F7F35" w:rsidRPr="005F7F35" w14:paraId="589F172E"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6FE3A04B" w14:textId="5541001A" w:rsidR="005F7F35" w:rsidRPr="00B45E58" w:rsidRDefault="005F7F35" w:rsidP="00B45E58">
            <w:pPr>
              <w:spacing w:line="278" w:lineRule="auto"/>
              <w:rPr>
                <w:rFonts w:ascii="Times New Roman" w:hAnsi="Times New Roman" w:cs="Times New Roman"/>
                <w:b/>
                <w:bCs/>
              </w:rPr>
            </w:pPr>
            <w:r w:rsidRPr="00B45E58">
              <w:rPr>
                <w:rFonts w:ascii="Times New Roman" w:hAnsi="Times New Roman" w:cs="Times New Roman"/>
                <w:b/>
                <w:bCs/>
              </w:rPr>
              <w:t>№</w:t>
            </w:r>
          </w:p>
        </w:tc>
        <w:tc>
          <w:tcPr>
            <w:tcW w:w="3682" w:type="dxa"/>
            <w:tcBorders>
              <w:top w:val="single" w:sz="4" w:space="0" w:color="auto"/>
              <w:left w:val="single" w:sz="4" w:space="0" w:color="auto"/>
              <w:bottom w:val="single" w:sz="4" w:space="0" w:color="auto"/>
              <w:right w:val="single" w:sz="4" w:space="0" w:color="auto"/>
            </w:tcBorders>
            <w:hideMark/>
          </w:tcPr>
          <w:p w14:paraId="0A89476C" w14:textId="77777777" w:rsidR="005F7F35" w:rsidRPr="005F7F35" w:rsidRDefault="005F7F35" w:rsidP="00B45E58">
            <w:pPr>
              <w:spacing w:line="278" w:lineRule="auto"/>
              <w:rPr>
                <w:rFonts w:ascii="Times New Roman" w:hAnsi="Times New Roman" w:cs="Times New Roman"/>
                <w:b/>
                <w:bCs/>
              </w:rPr>
            </w:pPr>
            <w:r w:rsidRPr="005F7F35">
              <w:rPr>
                <w:rFonts w:ascii="Times New Roman" w:hAnsi="Times New Roman" w:cs="Times New Roman"/>
                <w:b/>
                <w:bCs/>
              </w:rPr>
              <w:t>Негізгі талаптар тізімі</w:t>
            </w:r>
          </w:p>
        </w:tc>
        <w:tc>
          <w:tcPr>
            <w:tcW w:w="6003" w:type="dxa"/>
            <w:tcBorders>
              <w:top w:val="single" w:sz="4" w:space="0" w:color="auto"/>
              <w:left w:val="single" w:sz="4" w:space="0" w:color="auto"/>
              <w:bottom w:val="single" w:sz="4" w:space="0" w:color="auto"/>
              <w:right w:val="single" w:sz="4" w:space="0" w:color="auto"/>
            </w:tcBorders>
            <w:hideMark/>
          </w:tcPr>
          <w:p w14:paraId="4F85BC8C" w14:textId="77777777" w:rsidR="005F7F35" w:rsidRPr="005F7F35" w:rsidRDefault="005F7F35" w:rsidP="00B45E58">
            <w:pPr>
              <w:spacing w:line="278" w:lineRule="auto"/>
              <w:jc w:val="center"/>
              <w:rPr>
                <w:rFonts w:ascii="Times New Roman" w:hAnsi="Times New Roman" w:cs="Times New Roman"/>
                <w:b/>
                <w:bCs/>
              </w:rPr>
            </w:pPr>
            <w:r w:rsidRPr="005F7F35">
              <w:rPr>
                <w:rFonts w:ascii="Times New Roman" w:hAnsi="Times New Roman" w:cs="Times New Roman"/>
                <w:b/>
                <w:bCs/>
              </w:rPr>
              <w:t xml:space="preserve">Бастапқы деректер мен </w:t>
            </w:r>
            <w:r w:rsidRPr="005F7F35">
              <w:rPr>
                <w:rFonts w:ascii="Times New Roman" w:hAnsi="Times New Roman" w:cs="Times New Roman"/>
                <w:b/>
                <w:bCs/>
                <w:lang w:val="kk-KZ"/>
              </w:rPr>
              <w:t>жобалау</w:t>
            </w:r>
            <w:r w:rsidRPr="005F7F35">
              <w:rPr>
                <w:rFonts w:ascii="Times New Roman" w:hAnsi="Times New Roman" w:cs="Times New Roman"/>
                <w:b/>
                <w:bCs/>
              </w:rPr>
              <w:t xml:space="preserve"> талаптарының мазмұны</w:t>
            </w:r>
          </w:p>
        </w:tc>
      </w:tr>
      <w:tr w:rsidR="005F7F35" w:rsidRPr="005F7F35" w14:paraId="2FA25630" w14:textId="77777777" w:rsidTr="005225D9">
        <w:trPr>
          <w:trHeight w:val="629"/>
        </w:trPr>
        <w:tc>
          <w:tcPr>
            <w:tcW w:w="516" w:type="dxa"/>
            <w:tcBorders>
              <w:top w:val="single" w:sz="4" w:space="0" w:color="auto"/>
              <w:left w:val="single" w:sz="4" w:space="0" w:color="auto"/>
              <w:bottom w:val="single" w:sz="4" w:space="0" w:color="auto"/>
              <w:right w:val="single" w:sz="4" w:space="0" w:color="auto"/>
            </w:tcBorders>
            <w:hideMark/>
          </w:tcPr>
          <w:p w14:paraId="6A49351F"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1</w:t>
            </w:r>
          </w:p>
        </w:tc>
        <w:tc>
          <w:tcPr>
            <w:tcW w:w="3682" w:type="dxa"/>
            <w:tcBorders>
              <w:top w:val="single" w:sz="4" w:space="0" w:color="auto"/>
              <w:left w:val="single" w:sz="4" w:space="0" w:color="auto"/>
              <w:bottom w:val="single" w:sz="4" w:space="0" w:color="auto"/>
              <w:right w:val="single" w:sz="4" w:space="0" w:color="auto"/>
            </w:tcBorders>
            <w:hideMark/>
          </w:tcPr>
          <w:p w14:paraId="1587D84E"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Жобаны әзірлеуге негіздеме</w:t>
            </w:r>
          </w:p>
        </w:tc>
        <w:tc>
          <w:tcPr>
            <w:tcW w:w="6003" w:type="dxa"/>
            <w:tcBorders>
              <w:top w:val="single" w:sz="4" w:space="0" w:color="auto"/>
              <w:left w:val="single" w:sz="4" w:space="0" w:color="auto"/>
              <w:bottom w:val="single" w:sz="4" w:space="0" w:color="auto"/>
              <w:right w:val="single" w:sz="4" w:space="0" w:color="auto"/>
            </w:tcBorders>
          </w:tcPr>
          <w:p w14:paraId="069F7D9B" w14:textId="77566EBA" w:rsidR="005F7F35" w:rsidRPr="00B45E58" w:rsidRDefault="005F7F35" w:rsidP="00B45E58">
            <w:pPr>
              <w:spacing w:line="278" w:lineRule="auto"/>
              <w:rPr>
                <w:rFonts w:ascii="Times New Roman" w:hAnsi="Times New Roman" w:cs="Times New Roman"/>
                <w:lang w:val="kk-KZ"/>
              </w:rPr>
            </w:pPr>
            <w:r w:rsidRPr="005F7F35">
              <w:rPr>
                <w:rFonts w:ascii="Times New Roman" w:hAnsi="Times New Roman" w:cs="Times New Roman"/>
              </w:rPr>
              <w:t>2025 жылғы 18 қарашадағы техникалық кеңес хаттамасы.</w:t>
            </w:r>
          </w:p>
        </w:tc>
      </w:tr>
      <w:tr w:rsidR="005F7F35" w:rsidRPr="005F7F35" w14:paraId="356163D9"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01D12FBB"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2</w:t>
            </w:r>
          </w:p>
        </w:tc>
        <w:tc>
          <w:tcPr>
            <w:tcW w:w="3682" w:type="dxa"/>
            <w:tcBorders>
              <w:top w:val="single" w:sz="4" w:space="0" w:color="auto"/>
              <w:left w:val="single" w:sz="4" w:space="0" w:color="auto"/>
              <w:bottom w:val="single" w:sz="4" w:space="0" w:color="auto"/>
              <w:right w:val="single" w:sz="4" w:space="0" w:color="auto"/>
            </w:tcBorders>
            <w:hideMark/>
          </w:tcPr>
          <w:p w14:paraId="5120C690"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Құрылыс түрі</w:t>
            </w:r>
          </w:p>
        </w:tc>
        <w:tc>
          <w:tcPr>
            <w:tcW w:w="6003" w:type="dxa"/>
            <w:tcBorders>
              <w:top w:val="single" w:sz="4" w:space="0" w:color="auto"/>
              <w:left w:val="single" w:sz="4" w:space="0" w:color="auto"/>
              <w:bottom w:val="single" w:sz="4" w:space="0" w:color="auto"/>
              <w:right w:val="single" w:sz="4" w:space="0" w:color="auto"/>
            </w:tcBorders>
            <w:hideMark/>
          </w:tcPr>
          <w:p w14:paraId="716E73E7"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Жаңа құрылыс</w:t>
            </w:r>
          </w:p>
        </w:tc>
      </w:tr>
      <w:tr w:rsidR="005F7F35" w:rsidRPr="005F7F35" w14:paraId="15D768E2"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74404A47"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3</w:t>
            </w:r>
          </w:p>
        </w:tc>
        <w:tc>
          <w:tcPr>
            <w:tcW w:w="3682" w:type="dxa"/>
            <w:tcBorders>
              <w:top w:val="single" w:sz="4" w:space="0" w:color="auto"/>
              <w:left w:val="single" w:sz="4" w:space="0" w:color="auto"/>
              <w:bottom w:val="single" w:sz="4" w:space="0" w:color="auto"/>
              <w:right w:val="single" w:sz="4" w:space="0" w:color="auto"/>
            </w:tcBorders>
            <w:hideMark/>
          </w:tcPr>
          <w:p w14:paraId="616E8CD0" w14:textId="2EF46346"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 xml:space="preserve">Жобалаудың </w:t>
            </w:r>
            <w:r w:rsidR="00B45E58" w:rsidRPr="00B45E58">
              <w:rPr>
                <w:rFonts w:ascii="Times New Roman" w:hAnsi="Times New Roman" w:cs="Times New Roman"/>
              </w:rPr>
              <w:t>кезеңділігі</w:t>
            </w:r>
          </w:p>
        </w:tc>
        <w:tc>
          <w:tcPr>
            <w:tcW w:w="6003" w:type="dxa"/>
            <w:tcBorders>
              <w:top w:val="single" w:sz="4" w:space="0" w:color="auto"/>
              <w:left w:val="single" w:sz="4" w:space="0" w:color="auto"/>
              <w:bottom w:val="single" w:sz="4" w:space="0" w:color="auto"/>
              <w:right w:val="single" w:sz="4" w:space="0" w:color="auto"/>
            </w:tcBorders>
            <w:hideMark/>
          </w:tcPr>
          <w:p w14:paraId="691CEDB0"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Бір сатылы (Жұмыс жобасы) </w:t>
            </w:r>
          </w:p>
        </w:tc>
      </w:tr>
      <w:tr w:rsidR="005F7F35" w:rsidRPr="005F7F35" w14:paraId="1F252205"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03DF67D1"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4</w:t>
            </w:r>
          </w:p>
        </w:tc>
        <w:tc>
          <w:tcPr>
            <w:tcW w:w="3682" w:type="dxa"/>
            <w:tcBorders>
              <w:top w:val="single" w:sz="4" w:space="0" w:color="auto"/>
              <w:left w:val="single" w:sz="4" w:space="0" w:color="auto"/>
              <w:bottom w:val="single" w:sz="4" w:space="0" w:color="auto"/>
              <w:right w:val="single" w:sz="4" w:space="0" w:color="auto"/>
            </w:tcBorders>
            <w:hideMark/>
          </w:tcPr>
          <w:p w14:paraId="2C9E7BDE"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Нұсқалық және конкурстық әзірлеу бойынша талаптар</w:t>
            </w:r>
          </w:p>
        </w:tc>
        <w:tc>
          <w:tcPr>
            <w:tcW w:w="6003" w:type="dxa"/>
            <w:tcBorders>
              <w:top w:val="single" w:sz="4" w:space="0" w:color="auto"/>
              <w:left w:val="single" w:sz="4" w:space="0" w:color="auto"/>
              <w:bottom w:val="single" w:sz="4" w:space="0" w:color="auto"/>
              <w:right w:val="single" w:sz="4" w:space="0" w:color="auto"/>
            </w:tcBorders>
            <w:hideMark/>
          </w:tcPr>
          <w:p w14:paraId="5702BD4D"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Талап етілмейді </w:t>
            </w:r>
          </w:p>
        </w:tc>
      </w:tr>
      <w:tr w:rsidR="005F7F35" w:rsidRPr="005F7F35" w14:paraId="4B8989F0"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6E96D4A2"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5</w:t>
            </w:r>
          </w:p>
        </w:tc>
        <w:tc>
          <w:tcPr>
            <w:tcW w:w="3682" w:type="dxa"/>
            <w:tcBorders>
              <w:top w:val="single" w:sz="4" w:space="0" w:color="auto"/>
              <w:left w:val="single" w:sz="4" w:space="0" w:color="auto"/>
              <w:bottom w:val="single" w:sz="4" w:space="0" w:color="auto"/>
              <w:right w:val="single" w:sz="4" w:space="0" w:color="auto"/>
            </w:tcBorders>
            <w:hideMark/>
          </w:tcPr>
          <w:p w14:paraId="2B683B3F"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Құрылыстың ерекше жағдайлары</w:t>
            </w:r>
          </w:p>
        </w:tc>
        <w:tc>
          <w:tcPr>
            <w:tcW w:w="6003" w:type="dxa"/>
            <w:tcBorders>
              <w:top w:val="single" w:sz="4" w:space="0" w:color="auto"/>
              <w:left w:val="single" w:sz="4" w:space="0" w:color="auto"/>
              <w:bottom w:val="single" w:sz="4" w:space="0" w:color="auto"/>
              <w:right w:val="single" w:sz="4" w:space="0" w:color="auto"/>
            </w:tcBorders>
            <w:hideMark/>
          </w:tcPr>
          <w:p w14:paraId="58B5A50B"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 xml:space="preserve">Талап етілмейді  </w:t>
            </w:r>
          </w:p>
        </w:tc>
      </w:tr>
      <w:tr w:rsidR="005F7F35" w:rsidRPr="005F7F35" w14:paraId="7FBC20C7"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767D8816"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6</w:t>
            </w:r>
          </w:p>
        </w:tc>
        <w:tc>
          <w:tcPr>
            <w:tcW w:w="3682" w:type="dxa"/>
            <w:tcBorders>
              <w:top w:val="single" w:sz="4" w:space="0" w:color="auto"/>
              <w:left w:val="single" w:sz="4" w:space="0" w:color="auto"/>
              <w:bottom w:val="single" w:sz="4" w:space="0" w:color="auto"/>
              <w:right w:val="single" w:sz="4" w:space="0" w:color="auto"/>
            </w:tcBorders>
            <w:hideMark/>
          </w:tcPr>
          <w:p w14:paraId="48DAB445"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Құрылыс ауданы.</w:t>
            </w:r>
          </w:p>
        </w:tc>
        <w:tc>
          <w:tcPr>
            <w:tcW w:w="6003" w:type="dxa"/>
            <w:tcBorders>
              <w:top w:val="single" w:sz="4" w:space="0" w:color="auto"/>
              <w:left w:val="single" w:sz="4" w:space="0" w:color="auto"/>
              <w:bottom w:val="single" w:sz="4" w:space="0" w:color="auto"/>
              <w:right w:val="single" w:sz="4" w:space="0" w:color="auto"/>
            </w:tcBorders>
          </w:tcPr>
          <w:p w14:paraId="5A295C05" w14:textId="5351E1D2" w:rsidR="005F7F35" w:rsidRPr="00B45E58" w:rsidRDefault="005F7F35" w:rsidP="00B45E58">
            <w:pPr>
              <w:spacing w:line="278" w:lineRule="auto"/>
              <w:rPr>
                <w:rFonts w:ascii="Times New Roman" w:hAnsi="Times New Roman" w:cs="Times New Roman"/>
                <w:lang w:val="kk-KZ"/>
              </w:rPr>
            </w:pPr>
            <w:r w:rsidRPr="005F7F35">
              <w:rPr>
                <w:rFonts w:ascii="Times New Roman" w:hAnsi="Times New Roman" w:cs="Times New Roman"/>
              </w:rPr>
              <w:t>Құрылыс ауданы – Қазақстан Республикасы, Ақтөбе облысы, Мұғалжар ауданы. Ақтөбе қаласынан оңтүстікке қарай 215 км қашықтықта орналасқан Жаңажол кен орнының ауданында.</w:t>
            </w:r>
          </w:p>
        </w:tc>
      </w:tr>
      <w:tr w:rsidR="005F7F35" w:rsidRPr="005F7F35" w14:paraId="48B9DD82"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6F4260E2"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7</w:t>
            </w:r>
          </w:p>
        </w:tc>
        <w:tc>
          <w:tcPr>
            <w:tcW w:w="3682" w:type="dxa"/>
            <w:tcBorders>
              <w:top w:val="single" w:sz="4" w:space="0" w:color="auto"/>
              <w:left w:val="single" w:sz="4" w:space="0" w:color="auto"/>
              <w:bottom w:val="single" w:sz="4" w:space="0" w:color="auto"/>
              <w:right w:val="single" w:sz="4" w:space="0" w:color="auto"/>
            </w:tcBorders>
          </w:tcPr>
          <w:p w14:paraId="608BC233"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Нысанның негізгі техникалық-экономикалық көрсеткіштері, соның ішінде қуаттылығы, өнімділігі</w:t>
            </w:r>
          </w:p>
          <w:p w14:paraId="6CA6015B" w14:textId="77777777" w:rsidR="005F7F35" w:rsidRPr="005F7F35" w:rsidRDefault="005F7F35" w:rsidP="00B45E58">
            <w:pPr>
              <w:spacing w:line="278" w:lineRule="auto"/>
              <w:rPr>
                <w:rFonts w:ascii="Times New Roman" w:hAnsi="Times New Roman" w:cs="Times New Roman"/>
              </w:rPr>
            </w:pPr>
          </w:p>
        </w:tc>
        <w:tc>
          <w:tcPr>
            <w:tcW w:w="6003" w:type="dxa"/>
            <w:tcBorders>
              <w:top w:val="single" w:sz="4" w:space="0" w:color="auto"/>
              <w:left w:val="single" w:sz="4" w:space="0" w:color="auto"/>
              <w:bottom w:val="single" w:sz="4" w:space="0" w:color="auto"/>
              <w:right w:val="single" w:sz="4" w:space="0" w:color="auto"/>
            </w:tcBorders>
          </w:tcPr>
          <w:p w14:paraId="30A1FFC1" w14:textId="4C067034" w:rsidR="00B45E58" w:rsidRPr="00B45E58" w:rsidRDefault="00B45E58" w:rsidP="00B45E58">
            <w:pPr>
              <w:rPr>
                <w:rFonts w:ascii="Times New Roman" w:hAnsi="Times New Roman" w:cs="Times New Roman"/>
              </w:rPr>
            </w:pPr>
            <w:r w:rsidRPr="00B45E58">
              <w:rPr>
                <w:rFonts w:ascii="Times New Roman" w:hAnsi="Times New Roman" w:cs="Times New Roman"/>
              </w:rPr>
              <w:t xml:space="preserve">Өрт </w:t>
            </w:r>
            <w:r>
              <w:rPr>
                <w:rFonts w:ascii="Times New Roman" w:hAnsi="Times New Roman" w:cs="Times New Roman"/>
                <w:lang w:val="kk-KZ"/>
              </w:rPr>
              <w:t>с</w:t>
            </w:r>
            <w:r w:rsidRPr="00B45E58">
              <w:rPr>
                <w:rFonts w:ascii="Times New Roman" w:hAnsi="Times New Roman" w:cs="Times New Roman"/>
              </w:rPr>
              <w:t xml:space="preserve">өндіру </w:t>
            </w:r>
            <w:r>
              <w:rPr>
                <w:rFonts w:ascii="Times New Roman" w:hAnsi="Times New Roman" w:cs="Times New Roman"/>
                <w:lang w:val="kk-KZ"/>
              </w:rPr>
              <w:t>д</w:t>
            </w:r>
            <w:r w:rsidRPr="00B45E58">
              <w:rPr>
                <w:rFonts w:ascii="Times New Roman" w:hAnsi="Times New Roman" w:cs="Times New Roman"/>
              </w:rPr>
              <w:t xml:space="preserve">епосының </w:t>
            </w:r>
            <w:r>
              <w:rPr>
                <w:rFonts w:ascii="Times New Roman" w:hAnsi="Times New Roman" w:cs="Times New Roman"/>
                <w:lang w:val="kk-KZ"/>
              </w:rPr>
              <w:t>ғ</w:t>
            </w:r>
            <w:r w:rsidRPr="00B45E58">
              <w:rPr>
                <w:rFonts w:ascii="Times New Roman" w:hAnsi="Times New Roman" w:cs="Times New Roman"/>
              </w:rPr>
              <w:t>имараты:</w:t>
            </w:r>
          </w:p>
          <w:p w14:paraId="731E973B" w14:textId="77777777" w:rsidR="00B45E58" w:rsidRPr="00B45E58" w:rsidRDefault="00B45E58" w:rsidP="00B45E58">
            <w:pPr>
              <w:pStyle w:val="a7"/>
              <w:numPr>
                <w:ilvl w:val="0"/>
                <w:numId w:val="5"/>
              </w:numPr>
              <w:rPr>
                <w:rFonts w:ascii="Times New Roman" w:hAnsi="Times New Roman" w:cs="Times New Roman"/>
              </w:rPr>
            </w:pPr>
            <w:r w:rsidRPr="00B45E58">
              <w:rPr>
                <w:rFonts w:ascii="Times New Roman" w:hAnsi="Times New Roman" w:cs="Times New Roman"/>
              </w:rPr>
              <w:t>Қабат: 1.</w:t>
            </w:r>
          </w:p>
          <w:p w14:paraId="375E5395" w14:textId="77777777" w:rsidR="00B45E58" w:rsidRPr="00B45E58" w:rsidRDefault="00B45E58" w:rsidP="00B45E58">
            <w:pPr>
              <w:pStyle w:val="a7"/>
              <w:numPr>
                <w:ilvl w:val="0"/>
                <w:numId w:val="5"/>
              </w:numPr>
              <w:rPr>
                <w:rFonts w:ascii="Times New Roman" w:hAnsi="Times New Roman" w:cs="Times New Roman"/>
              </w:rPr>
            </w:pPr>
            <w:r w:rsidRPr="00B45E58">
              <w:rPr>
                <w:rFonts w:ascii="Times New Roman" w:hAnsi="Times New Roman" w:cs="Times New Roman"/>
              </w:rPr>
              <w:t>Жалпы ауданы: 1 147,7 м2.</w:t>
            </w:r>
          </w:p>
          <w:p w14:paraId="6072DE4A" w14:textId="724AB713" w:rsidR="00B45E58" w:rsidRPr="00B45E58" w:rsidRDefault="00B45E58" w:rsidP="00B45E58">
            <w:pPr>
              <w:pStyle w:val="a7"/>
              <w:numPr>
                <w:ilvl w:val="0"/>
                <w:numId w:val="5"/>
              </w:numPr>
              <w:rPr>
                <w:rFonts w:ascii="Times New Roman" w:hAnsi="Times New Roman" w:cs="Times New Roman"/>
              </w:rPr>
            </w:pPr>
            <w:r w:rsidRPr="00B45E58">
              <w:rPr>
                <w:rFonts w:ascii="Times New Roman" w:hAnsi="Times New Roman" w:cs="Times New Roman"/>
              </w:rPr>
              <w:t>Аймақтардың функционалдық мақсаты:</w:t>
            </w:r>
          </w:p>
          <w:p w14:paraId="31C6B61E" w14:textId="77777777" w:rsidR="00B45E58" w:rsidRPr="00B45E58" w:rsidRDefault="00B45E58" w:rsidP="00B45E58">
            <w:pPr>
              <w:rPr>
                <w:rFonts w:ascii="Times New Roman" w:hAnsi="Times New Roman" w:cs="Times New Roman"/>
              </w:rPr>
            </w:pPr>
            <w:r w:rsidRPr="00B45E58">
              <w:rPr>
                <w:rFonts w:ascii="Times New Roman" w:hAnsi="Times New Roman" w:cs="Times New Roman"/>
              </w:rPr>
              <w:t>әкімшілік-349,5 м2</w:t>
            </w:r>
          </w:p>
          <w:p w14:paraId="2F4572B1" w14:textId="77777777" w:rsidR="00B45E58" w:rsidRPr="00B45E58" w:rsidRDefault="00B45E58" w:rsidP="00B45E58">
            <w:pPr>
              <w:rPr>
                <w:rFonts w:ascii="Times New Roman" w:hAnsi="Times New Roman" w:cs="Times New Roman"/>
              </w:rPr>
            </w:pPr>
            <w:r w:rsidRPr="00B45E58">
              <w:rPr>
                <w:rFonts w:ascii="Times New Roman" w:hAnsi="Times New Roman" w:cs="Times New Roman"/>
              </w:rPr>
              <w:t>тұрғын үй — 138,4 м2</w:t>
            </w:r>
          </w:p>
          <w:p w14:paraId="164DC952" w14:textId="77777777" w:rsidR="00B45E58" w:rsidRPr="00B45E58" w:rsidRDefault="00B45E58" w:rsidP="00B45E58">
            <w:pPr>
              <w:rPr>
                <w:rFonts w:ascii="Times New Roman" w:hAnsi="Times New Roman" w:cs="Times New Roman"/>
              </w:rPr>
            </w:pPr>
            <w:r w:rsidRPr="00B45E58">
              <w:rPr>
                <w:rFonts w:ascii="Times New Roman" w:hAnsi="Times New Roman" w:cs="Times New Roman"/>
              </w:rPr>
              <w:t>өндірістік-шаруашылық — 383,8 м2</w:t>
            </w:r>
          </w:p>
          <w:p w14:paraId="01A597B6" w14:textId="4130FA2C" w:rsidR="005F7F35" w:rsidRPr="005F7F35" w:rsidRDefault="00B45E58" w:rsidP="00B45E58">
            <w:pPr>
              <w:spacing w:line="278" w:lineRule="auto"/>
              <w:rPr>
                <w:rFonts w:ascii="Times New Roman" w:hAnsi="Times New Roman" w:cs="Times New Roman"/>
              </w:rPr>
            </w:pPr>
            <w:r w:rsidRPr="00B45E58">
              <w:rPr>
                <w:rFonts w:ascii="Times New Roman" w:hAnsi="Times New Roman" w:cs="Times New Roman"/>
              </w:rPr>
              <w:t>жуу бекеті бар гараж — 276 м2</w:t>
            </w:r>
          </w:p>
        </w:tc>
      </w:tr>
      <w:tr w:rsidR="005F7F35" w:rsidRPr="005F7F35" w14:paraId="60FA6E9D"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1D73AD81"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8</w:t>
            </w:r>
          </w:p>
        </w:tc>
        <w:tc>
          <w:tcPr>
            <w:tcW w:w="3682" w:type="dxa"/>
            <w:tcBorders>
              <w:top w:val="single" w:sz="4" w:space="0" w:color="auto"/>
              <w:left w:val="single" w:sz="4" w:space="0" w:color="auto"/>
              <w:bottom w:val="single" w:sz="4" w:space="0" w:color="auto"/>
              <w:right w:val="single" w:sz="4" w:space="0" w:color="auto"/>
            </w:tcBorders>
            <w:hideMark/>
          </w:tcPr>
          <w:p w14:paraId="79D3F4AB"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Инженерлік жабдықтарға қойылатын негізгі талаптар</w:t>
            </w:r>
          </w:p>
        </w:tc>
        <w:tc>
          <w:tcPr>
            <w:tcW w:w="6003" w:type="dxa"/>
            <w:tcBorders>
              <w:top w:val="single" w:sz="4" w:space="0" w:color="auto"/>
              <w:left w:val="single" w:sz="4" w:space="0" w:color="auto"/>
              <w:bottom w:val="single" w:sz="4" w:space="0" w:color="auto"/>
              <w:right w:val="single" w:sz="4" w:space="0" w:color="auto"/>
            </w:tcBorders>
          </w:tcPr>
          <w:p w14:paraId="441E8B97" w14:textId="53E142BE" w:rsidR="00B45E58" w:rsidRPr="00B45E58" w:rsidRDefault="00B45E58" w:rsidP="00B45E58">
            <w:pPr>
              <w:rPr>
                <w:rFonts w:ascii="Times New Roman" w:hAnsi="Times New Roman" w:cs="Times New Roman"/>
              </w:rPr>
            </w:pPr>
            <w:r>
              <w:rPr>
                <w:rFonts w:ascii="Times New Roman" w:hAnsi="Times New Roman" w:cs="Times New Roman"/>
              </w:rPr>
              <w:t>1.</w:t>
            </w:r>
            <w:r w:rsidRPr="00B45E58">
              <w:rPr>
                <w:rFonts w:ascii="Times New Roman" w:hAnsi="Times New Roman" w:cs="Times New Roman"/>
              </w:rPr>
              <w:t>Қазақстан Республикасының қолданыстағы нормативтік құжаттарына сәйкес орындалсын.</w:t>
            </w:r>
          </w:p>
          <w:p w14:paraId="62DDEDA1" w14:textId="7ED19D6E" w:rsidR="00B45E58" w:rsidRPr="00B45E58" w:rsidRDefault="0021287E" w:rsidP="00B45E58">
            <w:pPr>
              <w:rPr>
                <w:rFonts w:ascii="Times New Roman" w:hAnsi="Times New Roman" w:cs="Times New Roman"/>
              </w:rPr>
            </w:pPr>
            <w:r>
              <w:rPr>
                <w:rFonts w:ascii="Times New Roman" w:hAnsi="Times New Roman" w:cs="Times New Roman"/>
              </w:rPr>
              <w:t>2.</w:t>
            </w:r>
            <w:r w:rsidR="00B45E58" w:rsidRPr="00B45E58">
              <w:rPr>
                <w:rFonts w:ascii="Times New Roman" w:hAnsi="Times New Roman" w:cs="Times New Roman"/>
              </w:rPr>
              <w:t>Жоба сенімділікті, энергия тиімділігін, пайдалану қауіпсіздігін және қызмет көрсету ыңғайлылығын қамтамасыз етуі тиіс.</w:t>
            </w:r>
          </w:p>
          <w:p w14:paraId="76F22828" w14:textId="4BD98C24" w:rsidR="00B45E58" w:rsidRPr="00B45E58" w:rsidRDefault="0021287E" w:rsidP="00B45E58">
            <w:pPr>
              <w:rPr>
                <w:rFonts w:ascii="Times New Roman" w:hAnsi="Times New Roman" w:cs="Times New Roman"/>
              </w:rPr>
            </w:pPr>
            <w:r>
              <w:rPr>
                <w:rFonts w:ascii="Times New Roman" w:hAnsi="Times New Roman" w:cs="Times New Roman"/>
              </w:rPr>
              <w:t>3.</w:t>
            </w:r>
            <w:r w:rsidR="00B45E58" w:rsidRPr="00B45E58">
              <w:rPr>
                <w:rFonts w:ascii="Times New Roman" w:hAnsi="Times New Roman" w:cs="Times New Roman"/>
              </w:rPr>
              <w:t>Жұмыс жобасының (ЖЖ) құрамындағы инженерлік жүйелерді қолданыстағы МСН 4.03-01-2003 «ГАЗ ТАРАТУ ЖҮЙЕЛЕРІ» нормаларына және ҚР қағидаларына сәйкес әзірлеу қажет.</w:t>
            </w:r>
          </w:p>
          <w:p w14:paraId="3BAD8F18" w14:textId="77777777" w:rsidR="005F7F35" w:rsidRDefault="0021287E" w:rsidP="00B45E58">
            <w:pPr>
              <w:spacing w:line="278" w:lineRule="auto"/>
              <w:rPr>
                <w:rFonts w:ascii="Times New Roman" w:hAnsi="Times New Roman" w:cs="Times New Roman"/>
              </w:rPr>
            </w:pPr>
            <w:r>
              <w:rPr>
                <w:rFonts w:ascii="Times New Roman" w:hAnsi="Times New Roman" w:cs="Times New Roman"/>
              </w:rPr>
              <w:t>4.</w:t>
            </w:r>
            <w:r w:rsidR="00B45E58" w:rsidRPr="00B45E58">
              <w:rPr>
                <w:rFonts w:ascii="Times New Roman" w:hAnsi="Times New Roman" w:cs="Times New Roman"/>
              </w:rPr>
              <w:t>Барлық инженерлік жүйелер өрт сөндіру депосының жыл бойғы жұмысына, соның ішінде өрт сөндіру техникасы гаражындағы температуралық режимді сақтаудың жоғары талаптарын ескере отырып бейімделуі тиіс.</w:t>
            </w:r>
          </w:p>
          <w:p w14:paraId="1D89766D" w14:textId="38B379AF" w:rsidR="0021287E" w:rsidRPr="0021287E" w:rsidRDefault="0021287E" w:rsidP="0021287E">
            <w:pPr>
              <w:rPr>
                <w:rFonts w:ascii="Times New Roman" w:hAnsi="Times New Roman" w:cs="Times New Roman"/>
              </w:rPr>
            </w:pPr>
            <w:r>
              <w:rPr>
                <w:rFonts w:ascii="Times New Roman" w:hAnsi="Times New Roman" w:cs="Times New Roman"/>
              </w:rPr>
              <w:t>5.</w:t>
            </w:r>
            <w:r w:rsidRPr="0021287E">
              <w:rPr>
                <w:rFonts w:ascii="Times New Roman" w:hAnsi="Times New Roman" w:cs="Times New Roman"/>
              </w:rPr>
              <w:t>Жоба келесілерді қамтуы тиіс:</w:t>
            </w:r>
          </w:p>
          <w:p w14:paraId="3D910785"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әрбір үй-жай бойынша жылу шығынын есептеу;</w:t>
            </w:r>
          </w:p>
          <w:p w14:paraId="7FDA3D93"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жылыту жүйесінің гидравликалық есебі;</w:t>
            </w:r>
          </w:p>
          <w:p w14:paraId="72791C72"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қазандық пен сорғыларды таңдау;</w:t>
            </w:r>
          </w:p>
          <w:p w14:paraId="2B453EEC"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lastRenderedPageBreak/>
              <w:t>• газ шығынын есептеу және газ құбырларының диаметрін таңдау;</w:t>
            </w:r>
          </w:p>
          <w:p w14:paraId="1A8BA0CE"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қазандықтың автоматика және желдету схемалары;</w:t>
            </w:r>
          </w:p>
          <w:p w14:paraId="606D6CF9" w14:textId="79A4B3BB" w:rsidR="0021287E" w:rsidRPr="00B45E58" w:rsidRDefault="0021287E" w:rsidP="0021287E">
            <w:pPr>
              <w:spacing w:line="278" w:lineRule="auto"/>
              <w:rPr>
                <w:rFonts w:ascii="Times New Roman" w:hAnsi="Times New Roman" w:cs="Times New Roman"/>
              </w:rPr>
            </w:pPr>
            <w:r w:rsidRPr="0021287E">
              <w:rPr>
                <w:rFonts w:ascii="Times New Roman" w:hAnsi="Times New Roman" w:cs="Times New Roman"/>
              </w:rPr>
              <w:t>• сыртқы және ішкі газ құбырларын жүргізу жоспарлары.</w:t>
            </w:r>
          </w:p>
        </w:tc>
      </w:tr>
      <w:tr w:rsidR="005F7F35" w:rsidRPr="005F7F35" w14:paraId="43BDF447"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027254EE"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lastRenderedPageBreak/>
              <w:t>9</w:t>
            </w:r>
          </w:p>
        </w:tc>
        <w:tc>
          <w:tcPr>
            <w:tcW w:w="3682" w:type="dxa"/>
            <w:tcBorders>
              <w:top w:val="single" w:sz="4" w:space="0" w:color="auto"/>
              <w:left w:val="single" w:sz="4" w:space="0" w:color="auto"/>
              <w:bottom w:val="single" w:sz="4" w:space="0" w:color="auto"/>
              <w:right w:val="single" w:sz="4" w:space="0" w:color="auto"/>
            </w:tcBorders>
          </w:tcPr>
          <w:p w14:paraId="29B76198" w14:textId="11BE77EA"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Өнімнің сапасына, бәсекеге қабілеттілігіне және экологиялық параметрлеріне қойылатын талаптар.</w:t>
            </w:r>
          </w:p>
        </w:tc>
        <w:tc>
          <w:tcPr>
            <w:tcW w:w="6003" w:type="dxa"/>
            <w:tcBorders>
              <w:top w:val="single" w:sz="4" w:space="0" w:color="auto"/>
              <w:left w:val="single" w:sz="4" w:space="0" w:color="auto"/>
              <w:bottom w:val="single" w:sz="4" w:space="0" w:color="auto"/>
              <w:right w:val="single" w:sz="4" w:space="0" w:color="auto"/>
            </w:tcBorders>
            <w:hideMark/>
          </w:tcPr>
          <w:p w14:paraId="7B27DFB4" w14:textId="77777777" w:rsidR="005F7F35" w:rsidRPr="005F7F35" w:rsidRDefault="005F7F35" w:rsidP="00B45E58">
            <w:pPr>
              <w:spacing w:line="278" w:lineRule="auto"/>
              <w:rPr>
                <w:rFonts w:ascii="Times New Roman" w:hAnsi="Times New Roman" w:cs="Times New Roman"/>
                <w:lang w:val="kk-KZ"/>
              </w:rPr>
            </w:pPr>
            <w:r w:rsidRPr="005F7F35">
              <w:rPr>
                <w:rFonts w:ascii="Times New Roman" w:hAnsi="Times New Roman" w:cs="Times New Roman"/>
              </w:rPr>
              <w:t>Қазақстан Республикасының қолданыстағы нормалары мен қағидаларына сәйкес.</w:t>
            </w:r>
          </w:p>
        </w:tc>
      </w:tr>
      <w:tr w:rsidR="005F7F35" w:rsidRPr="005F7F35" w14:paraId="2394E1F2"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6951133E"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10</w:t>
            </w:r>
          </w:p>
        </w:tc>
        <w:tc>
          <w:tcPr>
            <w:tcW w:w="3682" w:type="dxa"/>
            <w:tcBorders>
              <w:top w:val="single" w:sz="4" w:space="0" w:color="auto"/>
              <w:left w:val="single" w:sz="4" w:space="0" w:color="auto"/>
              <w:bottom w:val="single" w:sz="4" w:space="0" w:color="auto"/>
              <w:right w:val="single" w:sz="4" w:space="0" w:color="auto"/>
            </w:tcBorders>
          </w:tcPr>
          <w:p w14:paraId="796B240F" w14:textId="58500AE2"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Мүгедектігі бар адамдар үшін қолжетімді тіршілік ету ортасын құруды ескере отырып, сәулет-құрылыс, көлемдік-жоспарлау және конструктивтік шешімдерге қойылатын талаптар.</w:t>
            </w:r>
          </w:p>
        </w:tc>
        <w:tc>
          <w:tcPr>
            <w:tcW w:w="6003" w:type="dxa"/>
            <w:tcBorders>
              <w:top w:val="single" w:sz="4" w:space="0" w:color="auto"/>
              <w:left w:val="single" w:sz="4" w:space="0" w:color="auto"/>
              <w:bottom w:val="single" w:sz="4" w:space="0" w:color="auto"/>
              <w:right w:val="single" w:sz="4" w:space="0" w:color="auto"/>
            </w:tcBorders>
          </w:tcPr>
          <w:p w14:paraId="7CB76B1B" w14:textId="1D23522B" w:rsidR="005F7F35" w:rsidRPr="005F7F35" w:rsidRDefault="0021287E" w:rsidP="0021287E">
            <w:pPr>
              <w:rPr>
                <w:rFonts w:ascii="Times New Roman" w:hAnsi="Times New Roman" w:cs="Times New Roman"/>
              </w:rPr>
            </w:pPr>
            <w:r w:rsidRPr="0021287E">
              <w:rPr>
                <w:rFonts w:ascii="Times New Roman" w:hAnsi="Times New Roman" w:cs="Times New Roman"/>
              </w:rPr>
              <w:t>Қазақстан Республикасының қолданыстағы нормативтік құжаттарына сәйкес орындалсын. Қажет болған жағдайда қорытынды бере отырып, техникалық тексеру жүргізілсін.</w:t>
            </w:r>
          </w:p>
        </w:tc>
      </w:tr>
      <w:tr w:rsidR="005F7F35" w:rsidRPr="005F7F35" w14:paraId="7EC8A9B5"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21ACD390"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11</w:t>
            </w:r>
          </w:p>
        </w:tc>
        <w:tc>
          <w:tcPr>
            <w:tcW w:w="3682" w:type="dxa"/>
            <w:tcBorders>
              <w:top w:val="single" w:sz="4" w:space="0" w:color="auto"/>
              <w:left w:val="single" w:sz="4" w:space="0" w:color="auto"/>
              <w:bottom w:val="single" w:sz="4" w:space="0" w:color="auto"/>
              <w:right w:val="single" w:sz="4" w:space="0" w:color="auto"/>
            </w:tcBorders>
          </w:tcPr>
          <w:p w14:paraId="04A415E9" w14:textId="6F140E90"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Құрылысты ұйымдастырудың талаптары мен әзірлеу көлемі.</w:t>
            </w:r>
          </w:p>
        </w:tc>
        <w:tc>
          <w:tcPr>
            <w:tcW w:w="6003" w:type="dxa"/>
            <w:tcBorders>
              <w:top w:val="single" w:sz="4" w:space="0" w:color="auto"/>
              <w:left w:val="single" w:sz="4" w:space="0" w:color="auto"/>
              <w:bottom w:val="single" w:sz="4" w:space="0" w:color="auto"/>
              <w:right w:val="single" w:sz="4" w:space="0" w:color="auto"/>
            </w:tcBorders>
            <w:hideMark/>
          </w:tcPr>
          <w:p w14:paraId="25E935FB"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Қазақстан Республикасының қолданыстағы нормативтік құжаттарына сәйкес орындалсын.</w:t>
            </w:r>
          </w:p>
        </w:tc>
      </w:tr>
      <w:tr w:rsidR="005F7F35" w:rsidRPr="005F7F35" w14:paraId="74458FE0"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7323888D"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12</w:t>
            </w:r>
          </w:p>
        </w:tc>
        <w:tc>
          <w:tcPr>
            <w:tcW w:w="3682" w:type="dxa"/>
            <w:tcBorders>
              <w:top w:val="single" w:sz="4" w:space="0" w:color="auto"/>
              <w:left w:val="single" w:sz="4" w:space="0" w:color="auto"/>
              <w:bottom w:val="single" w:sz="4" w:space="0" w:color="auto"/>
              <w:right w:val="single" w:sz="4" w:space="0" w:color="auto"/>
            </w:tcBorders>
            <w:hideMark/>
          </w:tcPr>
          <w:p w14:paraId="353A768B"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Кезектерді, соның ішінде іске қосу кешендері мен кезеңдерін бөлу, кәсіпорынды перспективалық кеңейтуге қойылатын талаптар.</w:t>
            </w:r>
          </w:p>
        </w:tc>
        <w:tc>
          <w:tcPr>
            <w:tcW w:w="6003" w:type="dxa"/>
            <w:tcBorders>
              <w:top w:val="single" w:sz="4" w:space="0" w:color="auto"/>
              <w:left w:val="single" w:sz="4" w:space="0" w:color="auto"/>
              <w:bottom w:val="single" w:sz="4" w:space="0" w:color="auto"/>
              <w:right w:val="single" w:sz="4" w:space="0" w:color="auto"/>
            </w:tcBorders>
            <w:hideMark/>
          </w:tcPr>
          <w:p w14:paraId="1EE28CF0" w14:textId="77777777" w:rsidR="005F7F35" w:rsidRPr="005F7F35" w:rsidRDefault="005F7F35" w:rsidP="00B45E58">
            <w:pPr>
              <w:spacing w:line="278" w:lineRule="auto"/>
              <w:rPr>
                <w:rFonts w:ascii="Times New Roman" w:hAnsi="Times New Roman" w:cs="Times New Roman"/>
                <w:lang w:val="kk-KZ"/>
              </w:rPr>
            </w:pPr>
            <w:r w:rsidRPr="005F7F35">
              <w:rPr>
                <w:rFonts w:ascii="Times New Roman" w:hAnsi="Times New Roman" w:cs="Times New Roman"/>
              </w:rPr>
              <w:t>Талап етілмейді </w:t>
            </w:r>
          </w:p>
        </w:tc>
      </w:tr>
      <w:tr w:rsidR="005F7F35" w:rsidRPr="005F7F35" w14:paraId="0E98EE29"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2BAD8986"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13.</w:t>
            </w:r>
          </w:p>
        </w:tc>
        <w:tc>
          <w:tcPr>
            <w:tcW w:w="3682" w:type="dxa"/>
            <w:tcBorders>
              <w:top w:val="single" w:sz="4" w:space="0" w:color="auto"/>
              <w:left w:val="single" w:sz="4" w:space="0" w:color="auto"/>
              <w:bottom w:val="single" w:sz="4" w:space="0" w:color="auto"/>
              <w:right w:val="single" w:sz="4" w:space="0" w:color="auto"/>
            </w:tcBorders>
          </w:tcPr>
          <w:p w14:paraId="3B81AAFA"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Табиғатты қорғау шаралары мен іс-шараларын әзірлеуге қойылатын талаптар мен шарттар.</w:t>
            </w:r>
          </w:p>
          <w:p w14:paraId="788915BA" w14:textId="77777777" w:rsidR="005F7F35" w:rsidRPr="005F7F35" w:rsidRDefault="005F7F35" w:rsidP="00B45E58">
            <w:pPr>
              <w:spacing w:line="278" w:lineRule="auto"/>
              <w:rPr>
                <w:rFonts w:ascii="Times New Roman" w:hAnsi="Times New Roman" w:cs="Times New Roman"/>
              </w:rPr>
            </w:pPr>
          </w:p>
        </w:tc>
        <w:tc>
          <w:tcPr>
            <w:tcW w:w="6003" w:type="dxa"/>
            <w:tcBorders>
              <w:top w:val="single" w:sz="4" w:space="0" w:color="auto"/>
              <w:left w:val="single" w:sz="4" w:space="0" w:color="auto"/>
              <w:bottom w:val="single" w:sz="4" w:space="0" w:color="auto"/>
              <w:right w:val="single" w:sz="4" w:space="0" w:color="auto"/>
            </w:tcBorders>
            <w:hideMark/>
          </w:tcPr>
          <w:p w14:paraId="3E1389C4"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Қазақстан Республикасының заңнамасына және нормативтік-құқықтық актілеріне сәйкес;</w:t>
            </w:r>
            <w:r w:rsidRPr="005F7F35">
              <w:rPr>
                <w:rFonts w:ascii="Times New Roman" w:hAnsi="Times New Roman" w:cs="Times New Roman"/>
              </w:rPr>
              <w:br/>
              <w:t>Жұмыс жобасы үшін қоғамдық тыңдаулар өткізе отырып, қоршаған ортаны қорғау (ҚОҚ) бөлімін әзірлеу.</w:t>
            </w:r>
            <w:r w:rsidRPr="005F7F35">
              <w:rPr>
                <w:rFonts w:ascii="Times New Roman" w:hAnsi="Times New Roman" w:cs="Times New Roman"/>
              </w:rPr>
              <w:br/>
              <w:t>Құрылыс-монтаждау жұмыстарын жүргізу кезеңіне қоршаған ортаға әсер етуге рұқсат алу.</w:t>
            </w:r>
          </w:p>
        </w:tc>
      </w:tr>
      <w:tr w:rsidR="005F7F35" w:rsidRPr="005F7F35" w14:paraId="73B2E256"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1BF55916"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14</w:t>
            </w:r>
          </w:p>
        </w:tc>
        <w:tc>
          <w:tcPr>
            <w:tcW w:w="3682" w:type="dxa"/>
            <w:tcBorders>
              <w:top w:val="single" w:sz="4" w:space="0" w:color="auto"/>
              <w:left w:val="single" w:sz="4" w:space="0" w:color="auto"/>
              <w:bottom w:val="single" w:sz="4" w:space="0" w:color="auto"/>
              <w:right w:val="single" w:sz="4" w:space="0" w:color="auto"/>
            </w:tcBorders>
          </w:tcPr>
          <w:p w14:paraId="2E6771B1"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Қауіпсіздік режиміне және еңбек гигиенасына қойылатын талаптар.</w:t>
            </w:r>
          </w:p>
          <w:p w14:paraId="51815ED4" w14:textId="77777777" w:rsidR="005F7F35" w:rsidRPr="005F7F35" w:rsidRDefault="005F7F35" w:rsidP="00B45E58">
            <w:pPr>
              <w:spacing w:line="278" w:lineRule="auto"/>
              <w:rPr>
                <w:rFonts w:ascii="Times New Roman" w:hAnsi="Times New Roman" w:cs="Times New Roman"/>
              </w:rPr>
            </w:pPr>
          </w:p>
        </w:tc>
        <w:tc>
          <w:tcPr>
            <w:tcW w:w="6003" w:type="dxa"/>
            <w:tcBorders>
              <w:top w:val="single" w:sz="4" w:space="0" w:color="auto"/>
              <w:left w:val="single" w:sz="4" w:space="0" w:color="auto"/>
              <w:bottom w:val="single" w:sz="4" w:space="0" w:color="auto"/>
              <w:right w:val="single" w:sz="4" w:space="0" w:color="auto"/>
            </w:tcBorders>
          </w:tcPr>
          <w:p w14:paraId="6B1FC873"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Қазақстан Республикасының қолданыстағы нормативтік құжаттарына және мұнай және газ өнеркәсібінің қауіпті өндірістік объектілері үшін өнеркәсіптік қауіпсіздікті қамтамасыз ету қағидаларының талаптарына сәйкес орындалсын.</w:t>
            </w:r>
          </w:p>
          <w:p w14:paraId="3D59D106"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Жоба құрамында мыналар қарастырылсын:</w:t>
            </w:r>
          </w:p>
          <w:p w14:paraId="39B4A6BA" w14:textId="6F7FAD6F" w:rsidR="005F7F35" w:rsidRPr="005F7F35" w:rsidRDefault="0021287E" w:rsidP="0021287E">
            <w:pPr>
              <w:spacing w:line="278" w:lineRule="auto"/>
              <w:rPr>
                <w:rFonts w:ascii="Times New Roman" w:hAnsi="Times New Roman" w:cs="Times New Roman"/>
              </w:rPr>
            </w:pPr>
            <w:r>
              <w:rPr>
                <w:rFonts w:ascii="Times New Roman" w:hAnsi="Times New Roman" w:cs="Times New Roman"/>
              </w:rPr>
              <w:t>-</w:t>
            </w:r>
            <w:r w:rsidR="005F7F35" w:rsidRPr="005F7F35">
              <w:rPr>
                <w:rFonts w:ascii="Times New Roman" w:hAnsi="Times New Roman" w:cs="Times New Roman"/>
              </w:rPr>
              <w:t>Қауіпті өндірістік объектінің өнеркәсіптік қауіпсіздігін декларациялау. Өнеркәсіптік қауіпсіздік сараптамасы;</w:t>
            </w:r>
          </w:p>
          <w:p w14:paraId="626CF55A" w14:textId="102D76BC" w:rsidR="005F7F35" w:rsidRPr="005F7F35" w:rsidRDefault="0021287E" w:rsidP="0021287E">
            <w:pPr>
              <w:spacing w:line="278" w:lineRule="auto"/>
              <w:rPr>
                <w:rFonts w:ascii="Times New Roman" w:hAnsi="Times New Roman" w:cs="Times New Roman"/>
              </w:rPr>
            </w:pPr>
            <w:r>
              <w:rPr>
                <w:rFonts w:ascii="Times New Roman" w:hAnsi="Times New Roman" w:cs="Times New Roman"/>
              </w:rPr>
              <w:t>-</w:t>
            </w:r>
            <w:r w:rsidR="005F7F35" w:rsidRPr="005F7F35">
              <w:rPr>
                <w:rFonts w:ascii="Times New Roman" w:hAnsi="Times New Roman" w:cs="Times New Roman"/>
              </w:rPr>
              <w:t>Төтенше жағдайлардың алдын алу бойынша іс-шаралар;</w:t>
            </w:r>
          </w:p>
          <w:p w14:paraId="090D57FD" w14:textId="3B30C411" w:rsidR="005F7F35" w:rsidRPr="005F7F35" w:rsidRDefault="0021287E" w:rsidP="0021287E">
            <w:pPr>
              <w:spacing w:line="278" w:lineRule="auto"/>
              <w:rPr>
                <w:rFonts w:ascii="Times New Roman" w:hAnsi="Times New Roman" w:cs="Times New Roman"/>
              </w:rPr>
            </w:pPr>
            <w:r>
              <w:rPr>
                <w:rFonts w:ascii="Times New Roman" w:hAnsi="Times New Roman" w:cs="Times New Roman"/>
              </w:rPr>
              <w:t>-</w:t>
            </w:r>
            <w:r w:rsidR="005F7F35" w:rsidRPr="005F7F35">
              <w:rPr>
                <w:rFonts w:ascii="Times New Roman" w:hAnsi="Times New Roman" w:cs="Times New Roman"/>
              </w:rPr>
              <w:t>Жобаланатын объектілердің қауіптілігі мен тәуекелдерін талдау;</w:t>
            </w:r>
          </w:p>
          <w:p w14:paraId="5FF533AA" w14:textId="58DE9BBD" w:rsidR="005F7F35" w:rsidRPr="005F7F35" w:rsidRDefault="0021287E" w:rsidP="0021287E">
            <w:pPr>
              <w:spacing w:line="278" w:lineRule="auto"/>
              <w:rPr>
                <w:rFonts w:ascii="Times New Roman" w:hAnsi="Times New Roman" w:cs="Times New Roman"/>
              </w:rPr>
            </w:pPr>
            <w:r>
              <w:rPr>
                <w:rFonts w:ascii="Times New Roman" w:hAnsi="Times New Roman" w:cs="Times New Roman"/>
              </w:rPr>
              <w:t>-</w:t>
            </w:r>
            <w:r w:rsidR="005F7F35" w:rsidRPr="005F7F35">
              <w:rPr>
                <w:rFonts w:ascii="Times New Roman" w:hAnsi="Times New Roman" w:cs="Times New Roman"/>
              </w:rPr>
              <w:t>Кәсіпорындар мен объектілерді бөгде адамдардың араласуынан қорғау;</w:t>
            </w:r>
          </w:p>
          <w:p w14:paraId="5CCBE7C8" w14:textId="6F097A26" w:rsidR="005F7F35" w:rsidRPr="005F7F35" w:rsidRDefault="0021287E" w:rsidP="0021287E">
            <w:pPr>
              <w:spacing w:line="278" w:lineRule="auto"/>
              <w:rPr>
                <w:rFonts w:ascii="Times New Roman" w:hAnsi="Times New Roman" w:cs="Times New Roman"/>
              </w:rPr>
            </w:pPr>
            <w:r>
              <w:rPr>
                <w:rFonts w:ascii="Times New Roman" w:hAnsi="Times New Roman" w:cs="Times New Roman"/>
              </w:rPr>
              <w:lastRenderedPageBreak/>
              <w:t>-</w:t>
            </w:r>
            <w:r w:rsidR="005F7F35" w:rsidRPr="005F7F35">
              <w:rPr>
                <w:rFonts w:ascii="Times New Roman" w:hAnsi="Times New Roman" w:cs="Times New Roman"/>
              </w:rPr>
              <w:t>Террористік тұрғыдан осал объектілердің антитеррористік қорғаныс жүйесіне қойылатын талаптар бойынша іс-шаралар;</w:t>
            </w:r>
          </w:p>
          <w:p w14:paraId="1587DA7F" w14:textId="599FF180" w:rsidR="005F7F35" w:rsidRPr="005F7F35" w:rsidRDefault="0021287E" w:rsidP="0021287E">
            <w:pPr>
              <w:spacing w:line="278" w:lineRule="auto"/>
              <w:rPr>
                <w:rFonts w:ascii="Times New Roman" w:hAnsi="Times New Roman" w:cs="Times New Roman"/>
              </w:rPr>
            </w:pPr>
            <w:r>
              <w:rPr>
                <w:rFonts w:ascii="Times New Roman" w:hAnsi="Times New Roman" w:cs="Times New Roman"/>
              </w:rPr>
              <w:t>-</w:t>
            </w:r>
            <w:r w:rsidR="005F7F35" w:rsidRPr="005F7F35">
              <w:rPr>
                <w:rFonts w:ascii="Times New Roman" w:hAnsi="Times New Roman" w:cs="Times New Roman"/>
              </w:rPr>
              <w:t>Адамдарды өрттен қорғауды қамтамасыз ету, объектілерде авариялық-құтқару жұмыстарын жүргізу бойынша өртке қарсы іс-шаралар (өрттің түрі мен класына байланысты тиісті жиынтықтағы өртке қарсы техника мен жабдықтарды, алғашқы өрт сөндіру құралдарын/өрт сөндіргіштерді және өрт қалқандарын тарта отырып, өрт-техникалық қару-жарақ пен жабдықтарға қажеттілікті есептеу);</w:t>
            </w:r>
          </w:p>
          <w:p w14:paraId="05822C47" w14:textId="68009257" w:rsidR="005F7F35" w:rsidRPr="005F7F35" w:rsidRDefault="0021287E" w:rsidP="0021287E">
            <w:pPr>
              <w:spacing w:line="278" w:lineRule="auto"/>
              <w:rPr>
                <w:rFonts w:ascii="Times New Roman" w:hAnsi="Times New Roman" w:cs="Times New Roman"/>
              </w:rPr>
            </w:pPr>
            <w:r>
              <w:rPr>
                <w:rFonts w:ascii="Times New Roman" w:hAnsi="Times New Roman" w:cs="Times New Roman"/>
              </w:rPr>
              <w:t>-</w:t>
            </w:r>
            <w:r w:rsidR="005F7F35" w:rsidRPr="005F7F35">
              <w:rPr>
                <w:rFonts w:ascii="Times New Roman" w:hAnsi="Times New Roman" w:cs="Times New Roman"/>
              </w:rPr>
              <w:t>Қауіпті өндірістік объектілерді тиісті бақылау аспаптарымен қамтамасыз ету (қауіпті өндірістік объектілерде бақылау аспаптарын: стационарлық газ анализаторларын, анемометрлерді, жел бағытының көрсеткіштерін, күкіртсутегі бойынша ШРК (ПДК) бақылау аспаптарын және т.б. орнатуды есептеумен қарастыру);</w:t>
            </w:r>
          </w:p>
          <w:p w14:paraId="6DE9658C" w14:textId="78FB0172" w:rsidR="005F7F35" w:rsidRPr="005F7F35" w:rsidRDefault="0021287E" w:rsidP="0021287E">
            <w:pPr>
              <w:spacing w:line="278" w:lineRule="auto"/>
              <w:rPr>
                <w:rFonts w:ascii="Times New Roman" w:hAnsi="Times New Roman" w:cs="Times New Roman"/>
              </w:rPr>
            </w:pPr>
            <w:r>
              <w:rPr>
                <w:rFonts w:ascii="Times New Roman" w:hAnsi="Times New Roman" w:cs="Times New Roman"/>
              </w:rPr>
              <w:t>-</w:t>
            </w:r>
            <w:r w:rsidR="005F7F35" w:rsidRPr="005F7F35">
              <w:rPr>
                <w:rFonts w:ascii="Times New Roman" w:hAnsi="Times New Roman" w:cs="Times New Roman"/>
              </w:rPr>
              <w:t>Объектілерді найзағайдан қорғау (есептеулерді қамтамасыз ету және объектілердің, ғимараттар мен құрылыстардың найзағайдан қорғау құрылғыларының болуы);</w:t>
            </w:r>
          </w:p>
          <w:p w14:paraId="2DE9B02F" w14:textId="50737D8E" w:rsidR="005F7F35" w:rsidRPr="005F7F35" w:rsidRDefault="0021287E" w:rsidP="0021287E">
            <w:pPr>
              <w:spacing w:line="278" w:lineRule="auto"/>
              <w:rPr>
                <w:rFonts w:ascii="Times New Roman" w:hAnsi="Times New Roman" w:cs="Times New Roman"/>
              </w:rPr>
            </w:pPr>
            <w:r>
              <w:rPr>
                <w:rFonts w:ascii="Times New Roman" w:hAnsi="Times New Roman" w:cs="Times New Roman"/>
              </w:rPr>
              <w:t>-</w:t>
            </w:r>
            <w:r w:rsidR="005F7F35" w:rsidRPr="005F7F35">
              <w:rPr>
                <w:rFonts w:ascii="Times New Roman" w:hAnsi="Times New Roman" w:cs="Times New Roman"/>
              </w:rPr>
              <w:t>Технологиялық схемалардың/процестердің егжей-тегжейлі сипаттамаларын көрсету, белгілі бір жабдықты/материалды/тиекті арматураны қолданудың негіздемесін көрсету (нормативтік құжаттарға, ҚР заңдарына және т.б. сілтемелер);</w:t>
            </w:r>
          </w:p>
          <w:p w14:paraId="7918CC85" w14:textId="79A49643" w:rsidR="005F7F35" w:rsidRPr="005F7F35" w:rsidRDefault="0021287E" w:rsidP="0021287E">
            <w:pPr>
              <w:spacing w:line="278" w:lineRule="auto"/>
              <w:rPr>
                <w:rFonts w:ascii="Times New Roman" w:hAnsi="Times New Roman" w:cs="Times New Roman"/>
              </w:rPr>
            </w:pPr>
            <w:r>
              <w:rPr>
                <w:rFonts w:ascii="Times New Roman" w:hAnsi="Times New Roman" w:cs="Times New Roman"/>
              </w:rPr>
              <w:t>-</w:t>
            </w:r>
            <w:r w:rsidR="005F7F35" w:rsidRPr="005F7F35">
              <w:rPr>
                <w:rFonts w:ascii="Times New Roman" w:hAnsi="Times New Roman" w:cs="Times New Roman"/>
              </w:rPr>
              <w:t>Қауіпсіздік белгілерінің, тақтайшалар мен көрсеткіштердің, плакаттар мен көрнекі үгіт-насихат құралдарының, жол белгілерінің ең аз есебі және қамтамасыз етілуі;</w:t>
            </w:r>
          </w:p>
          <w:p w14:paraId="476AF52A" w14:textId="3A2574D6" w:rsidR="005F7F35" w:rsidRPr="005F7F35" w:rsidRDefault="0021287E" w:rsidP="0021287E">
            <w:pPr>
              <w:spacing w:line="278" w:lineRule="auto"/>
              <w:rPr>
                <w:rFonts w:ascii="Times New Roman" w:hAnsi="Times New Roman" w:cs="Times New Roman"/>
              </w:rPr>
            </w:pPr>
            <w:r>
              <w:rPr>
                <w:rFonts w:ascii="Times New Roman" w:hAnsi="Times New Roman" w:cs="Times New Roman"/>
              </w:rPr>
              <w:t>-</w:t>
            </w:r>
            <w:r w:rsidR="005F7F35" w:rsidRPr="005F7F35">
              <w:rPr>
                <w:rFonts w:ascii="Times New Roman" w:hAnsi="Times New Roman" w:cs="Times New Roman"/>
              </w:rPr>
              <w:t>Техникалық шешімдер объектінің сенімділігі мен қауіпсіздігін қамтамасыз ете отырып, қолданыстағы нормативтік құжаттарға сәйкес орындалсын;</w:t>
            </w:r>
          </w:p>
          <w:p w14:paraId="6D4C26FE" w14:textId="4A00102E" w:rsidR="005F7F35" w:rsidRPr="005F7F35" w:rsidRDefault="0021287E" w:rsidP="0021287E">
            <w:pPr>
              <w:spacing w:line="278" w:lineRule="auto"/>
              <w:rPr>
                <w:rFonts w:ascii="Times New Roman" w:hAnsi="Times New Roman" w:cs="Times New Roman"/>
              </w:rPr>
            </w:pPr>
            <w:r>
              <w:rPr>
                <w:rFonts w:ascii="Times New Roman" w:hAnsi="Times New Roman" w:cs="Times New Roman"/>
              </w:rPr>
              <w:t>-</w:t>
            </w:r>
            <w:r w:rsidR="005F7F35" w:rsidRPr="005F7F35">
              <w:rPr>
                <w:rFonts w:ascii="Times New Roman" w:hAnsi="Times New Roman" w:cs="Times New Roman"/>
              </w:rPr>
              <w:t>Серіктестік объектілерінің қолданыстағы автоматты өрт сигнализациясы жүйесіне біріктірілген автоматты өртке қарсы адрестік хабарлағыштарды (өрт сигнализациясын) орнату.</w:t>
            </w:r>
          </w:p>
          <w:p w14:paraId="775E8AC7"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Қазақстан Республикасының қолданыстағы нормативтік құжаттарына сәйкес орындалсын.</w:t>
            </w:r>
          </w:p>
          <w:p w14:paraId="00FEE48A"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Үй-жайларды, әсіресе гаражды, қосалқы бөлмелерді және санитарлық тораптарды үсуден (қатудан) қорғауды қамтамасыз ету қажет.</w:t>
            </w:r>
          </w:p>
          <w:p w14:paraId="4D923981"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Газ қауіпсіздігі бойынша іс-шараларды әзірлеу:</w:t>
            </w:r>
          </w:p>
          <w:p w14:paraId="7DB4EC9E"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газды авариялық ажырату схемасы;</w:t>
            </w:r>
          </w:p>
          <w:p w14:paraId="20E65E24"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газ деңгейін бақылайтын датчиктерді орналастыру;</w:t>
            </w:r>
          </w:p>
          <w:p w14:paraId="40B63E8E"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lastRenderedPageBreak/>
              <w:t>• авариялық режимдегі желдету.</w:t>
            </w:r>
          </w:p>
          <w:p w14:paraId="1D80DD34" w14:textId="2A8A9F42" w:rsidR="005F7F35" w:rsidRPr="005F7F35" w:rsidRDefault="0021287E" w:rsidP="0021287E">
            <w:pPr>
              <w:spacing w:line="278" w:lineRule="auto"/>
              <w:rPr>
                <w:rFonts w:ascii="Times New Roman" w:hAnsi="Times New Roman" w:cs="Times New Roman"/>
              </w:rPr>
            </w:pPr>
            <w:r w:rsidRPr="0021287E">
              <w:rPr>
                <w:rFonts w:ascii="Times New Roman" w:hAnsi="Times New Roman" w:cs="Times New Roman"/>
              </w:rPr>
              <w:t>Тиекті арматураға, газ клапандарына, сорғылар мен жылу алмастырғыштарға оңай қолжетімділікті қамтамасыз ету қажет.</w:t>
            </w:r>
          </w:p>
        </w:tc>
      </w:tr>
      <w:tr w:rsidR="005F7F35" w:rsidRPr="005F7F35" w14:paraId="1CFB9510"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30A20444"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lastRenderedPageBreak/>
              <w:t>15</w:t>
            </w:r>
          </w:p>
        </w:tc>
        <w:tc>
          <w:tcPr>
            <w:tcW w:w="3682" w:type="dxa"/>
            <w:tcBorders>
              <w:top w:val="single" w:sz="4" w:space="0" w:color="auto"/>
              <w:left w:val="single" w:sz="4" w:space="0" w:color="auto"/>
              <w:bottom w:val="single" w:sz="4" w:space="0" w:color="auto"/>
              <w:right w:val="single" w:sz="4" w:space="0" w:color="auto"/>
            </w:tcBorders>
            <w:hideMark/>
          </w:tcPr>
          <w:p w14:paraId="528A6477"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Азаматтық қорғаныстың инженерлік-техникалық іс-шараларын және төтенше жағдайлардың алдын алу бойынша іс-шараларды әзірлеуге қойылатын талаптар.</w:t>
            </w:r>
          </w:p>
        </w:tc>
        <w:tc>
          <w:tcPr>
            <w:tcW w:w="6003" w:type="dxa"/>
            <w:tcBorders>
              <w:top w:val="single" w:sz="4" w:space="0" w:color="auto"/>
              <w:left w:val="single" w:sz="4" w:space="0" w:color="auto"/>
              <w:bottom w:val="single" w:sz="4" w:space="0" w:color="auto"/>
              <w:right w:val="single" w:sz="4" w:space="0" w:color="auto"/>
            </w:tcBorders>
            <w:hideMark/>
          </w:tcPr>
          <w:p w14:paraId="223D192D"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Қазақстан Республикасының қолданыстағы нормативтік құжаттарына сәйкес орындалсын.</w:t>
            </w:r>
          </w:p>
        </w:tc>
      </w:tr>
      <w:tr w:rsidR="005F7F35" w:rsidRPr="005F7F35" w14:paraId="49D0CC75"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7A9245C0"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16</w:t>
            </w:r>
          </w:p>
        </w:tc>
        <w:tc>
          <w:tcPr>
            <w:tcW w:w="3682" w:type="dxa"/>
            <w:tcBorders>
              <w:top w:val="single" w:sz="4" w:space="0" w:color="auto"/>
              <w:left w:val="single" w:sz="4" w:space="0" w:color="auto"/>
              <w:bottom w:val="single" w:sz="4" w:space="0" w:color="auto"/>
              <w:right w:val="single" w:sz="4" w:space="0" w:color="auto"/>
            </w:tcBorders>
          </w:tcPr>
          <w:p w14:paraId="5EF83C52" w14:textId="230C805E"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Тәжірибелік-конструкторлық және ғылыми-зерттеу жұмыстарын орындауға қойылатын талаптар.</w:t>
            </w:r>
          </w:p>
        </w:tc>
        <w:tc>
          <w:tcPr>
            <w:tcW w:w="6003" w:type="dxa"/>
            <w:tcBorders>
              <w:top w:val="single" w:sz="4" w:space="0" w:color="auto"/>
              <w:left w:val="single" w:sz="4" w:space="0" w:color="auto"/>
              <w:bottom w:val="single" w:sz="4" w:space="0" w:color="auto"/>
              <w:right w:val="single" w:sz="4" w:space="0" w:color="auto"/>
            </w:tcBorders>
            <w:hideMark/>
          </w:tcPr>
          <w:p w14:paraId="742EFDF0"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Талап етілмейді </w:t>
            </w:r>
          </w:p>
        </w:tc>
      </w:tr>
      <w:tr w:rsidR="005F7F35" w:rsidRPr="005F7F35" w14:paraId="2CD04464"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6A409079" w14:textId="31A56460"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17</w:t>
            </w:r>
          </w:p>
        </w:tc>
        <w:tc>
          <w:tcPr>
            <w:tcW w:w="3682" w:type="dxa"/>
            <w:tcBorders>
              <w:top w:val="single" w:sz="4" w:space="0" w:color="auto"/>
              <w:left w:val="single" w:sz="4" w:space="0" w:color="auto"/>
              <w:bottom w:val="single" w:sz="4" w:space="0" w:color="auto"/>
              <w:right w:val="single" w:sz="4" w:space="0" w:color="auto"/>
            </w:tcBorders>
            <w:hideMark/>
          </w:tcPr>
          <w:p w14:paraId="49F36858"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Энергия үнемдеу бойынша талаптар.</w:t>
            </w:r>
          </w:p>
        </w:tc>
        <w:tc>
          <w:tcPr>
            <w:tcW w:w="6003" w:type="dxa"/>
            <w:tcBorders>
              <w:top w:val="single" w:sz="4" w:space="0" w:color="auto"/>
              <w:left w:val="single" w:sz="4" w:space="0" w:color="auto"/>
              <w:bottom w:val="single" w:sz="4" w:space="0" w:color="auto"/>
              <w:right w:val="single" w:sz="4" w:space="0" w:color="auto"/>
            </w:tcBorders>
            <w:hideMark/>
          </w:tcPr>
          <w:p w14:paraId="19F6D183"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Қазақстан Республикасының қолданыстағы нормативтік құжаттарына сәйкес орындалсын.</w:t>
            </w:r>
          </w:p>
        </w:tc>
      </w:tr>
      <w:tr w:rsidR="005F7F35" w:rsidRPr="005F7F35" w14:paraId="3B2171B7"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479DB4D8" w14:textId="2E882678"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1</w:t>
            </w:r>
            <w:r w:rsidR="0021287E">
              <w:rPr>
                <w:rFonts w:ascii="Times New Roman" w:hAnsi="Times New Roman" w:cs="Times New Roman"/>
              </w:rPr>
              <w:t>8</w:t>
            </w:r>
          </w:p>
        </w:tc>
        <w:tc>
          <w:tcPr>
            <w:tcW w:w="3682" w:type="dxa"/>
            <w:tcBorders>
              <w:top w:val="single" w:sz="4" w:space="0" w:color="auto"/>
              <w:left w:val="single" w:sz="4" w:space="0" w:color="auto"/>
              <w:bottom w:val="single" w:sz="4" w:space="0" w:color="auto"/>
              <w:right w:val="single" w:sz="4" w:space="0" w:color="auto"/>
            </w:tcBorders>
            <w:hideMark/>
          </w:tcPr>
          <w:p w14:paraId="082F90B3"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Газбен жабдықтау бойынша талаптар.</w:t>
            </w:r>
          </w:p>
        </w:tc>
        <w:tc>
          <w:tcPr>
            <w:tcW w:w="6003" w:type="dxa"/>
            <w:tcBorders>
              <w:top w:val="single" w:sz="4" w:space="0" w:color="auto"/>
              <w:left w:val="single" w:sz="4" w:space="0" w:color="auto"/>
              <w:bottom w:val="single" w:sz="4" w:space="0" w:color="auto"/>
              <w:right w:val="single" w:sz="4" w:space="0" w:color="auto"/>
            </w:tcBorders>
          </w:tcPr>
          <w:p w14:paraId="749FE414" w14:textId="3CFB0541" w:rsidR="0021287E" w:rsidRPr="0021287E" w:rsidRDefault="0021287E" w:rsidP="0021287E">
            <w:pPr>
              <w:rPr>
                <w:rFonts w:ascii="Times New Roman" w:hAnsi="Times New Roman" w:cs="Times New Roman"/>
              </w:rPr>
            </w:pPr>
            <w:r>
              <w:rPr>
                <w:rFonts w:ascii="Times New Roman" w:hAnsi="Times New Roman" w:cs="Times New Roman"/>
              </w:rPr>
              <w:t>1.</w:t>
            </w:r>
            <w:r w:rsidRPr="0021287E">
              <w:rPr>
                <w:rFonts w:ascii="Times New Roman" w:hAnsi="Times New Roman" w:cs="Times New Roman"/>
              </w:rPr>
              <w:t>Қазақстан Республикасының қолданыстағы нормативтік құжаттарына сәйкес орындалсын.</w:t>
            </w:r>
          </w:p>
          <w:p w14:paraId="34FDBA98" w14:textId="38743F1F" w:rsidR="0021287E" w:rsidRPr="0021287E" w:rsidRDefault="0021287E" w:rsidP="0021287E">
            <w:pPr>
              <w:rPr>
                <w:rFonts w:ascii="Times New Roman" w:hAnsi="Times New Roman" w:cs="Times New Roman"/>
              </w:rPr>
            </w:pPr>
            <w:r>
              <w:rPr>
                <w:rFonts w:ascii="Times New Roman" w:hAnsi="Times New Roman" w:cs="Times New Roman"/>
              </w:rPr>
              <w:t>2.</w:t>
            </w:r>
            <w:r w:rsidRPr="0021287E">
              <w:rPr>
                <w:rFonts w:ascii="Times New Roman" w:hAnsi="Times New Roman" w:cs="Times New Roman"/>
              </w:rPr>
              <w:t>Қосылу нүктесі техникалық шарттарға сәйкес анықталсын.</w:t>
            </w:r>
          </w:p>
          <w:p w14:paraId="04EC1F48" w14:textId="2C1D5E83" w:rsidR="0021287E" w:rsidRPr="0021287E" w:rsidRDefault="0021287E" w:rsidP="0021287E">
            <w:pPr>
              <w:rPr>
                <w:rFonts w:ascii="Times New Roman" w:hAnsi="Times New Roman" w:cs="Times New Roman"/>
              </w:rPr>
            </w:pPr>
            <w:r>
              <w:rPr>
                <w:rFonts w:ascii="Times New Roman" w:hAnsi="Times New Roman" w:cs="Times New Roman"/>
              </w:rPr>
              <w:t>3.</w:t>
            </w:r>
            <w:r w:rsidRPr="0021287E">
              <w:rPr>
                <w:rFonts w:ascii="Times New Roman" w:hAnsi="Times New Roman" w:cs="Times New Roman"/>
              </w:rPr>
              <w:t>Жобада келесілер қарастырылсын:</w:t>
            </w:r>
          </w:p>
          <w:p w14:paraId="7178BA43"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ғимаратқа кіре беріске дейінгі сыртқы газ құбыры;</w:t>
            </w:r>
          </w:p>
          <w:p w14:paraId="3F8E8384"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газ құбырының кірісі;</w:t>
            </w:r>
          </w:p>
          <w:p w14:paraId="59583D70"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ғимарат ішіндегі ішкі газ құбыры;</w:t>
            </w:r>
          </w:p>
          <w:p w14:paraId="2939CD67"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тиекті арматураны, сүзгілерді, бақылау-өлшеу аспаптарын орнату.</w:t>
            </w:r>
          </w:p>
          <w:p w14:paraId="2989A87C" w14:textId="39DD7EF0" w:rsidR="0021287E" w:rsidRPr="0021287E" w:rsidRDefault="0021287E" w:rsidP="0021287E">
            <w:pPr>
              <w:rPr>
                <w:rFonts w:ascii="Times New Roman" w:hAnsi="Times New Roman" w:cs="Times New Roman"/>
              </w:rPr>
            </w:pPr>
            <w:r>
              <w:rPr>
                <w:rFonts w:ascii="Times New Roman" w:hAnsi="Times New Roman" w:cs="Times New Roman"/>
              </w:rPr>
              <w:t>4.</w:t>
            </w:r>
            <w:r w:rsidRPr="0021287E">
              <w:rPr>
                <w:rFonts w:ascii="Times New Roman" w:hAnsi="Times New Roman" w:cs="Times New Roman"/>
              </w:rPr>
              <w:t>Қысым бойынша қажеттілік туындаған жағдайда автоматтандырылған газ реттегіш пунктін (ГРП/ГРУ) қарастыру.</w:t>
            </w:r>
          </w:p>
          <w:p w14:paraId="21115C24" w14:textId="30E902C9" w:rsidR="0021287E" w:rsidRPr="0021287E" w:rsidRDefault="0021287E" w:rsidP="0021287E">
            <w:pPr>
              <w:rPr>
                <w:rFonts w:ascii="Times New Roman" w:hAnsi="Times New Roman" w:cs="Times New Roman"/>
              </w:rPr>
            </w:pPr>
            <w:r>
              <w:rPr>
                <w:rFonts w:ascii="Times New Roman" w:hAnsi="Times New Roman" w:cs="Times New Roman"/>
              </w:rPr>
              <w:t>5.</w:t>
            </w:r>
            <w:r w:rsidRPr="0021287E">
              <w:rPr>
                <w:rFonts w:ascii="Times New Roman" w:hAnsi="Times New Roman" w:cs="Times New Roman"/>
              </w:rPr>
              <w:t>Газды авариялық ажырату жүйесін келесі құрамда әзірлеу:</w:t>
            </w:r>
          </w:p>
          <w:p w14:paraId="3208824F"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электромагниттік тоспа клапаны;</w:t>
            </w:r>
          </w:p>
          <w:p w14:paraId="0B7BD124"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газ деңгейін бақылайтын датчиктер (газ түріне байланысты метан/пропан);</w:t>
            </w:r>
          </w:p>
          <w:p w14:paraId="28130DA6" w14:textId="77777777" w:rsidR="0021287E" w:rsidRPr="0021287E" w:rsidRDefault="0021287E" w:rsidP="0021287E">
            <w:pPr>
              <w:rPr>
                <w:rFonts w:ascii="Times New Roman" w:hAnsi="Times New Roman" w:cs="Times New Roman"/>
              </w:rPr>
            </w:pPr>
            <w:r w:rsidRPr="0021287E">
              <w:rPr>
                <w:rFonts w:ascii="Times New Roman" w:hAnsi="Times New Roman" w:cs="Times New Roman"/>
              </w:rPr>
              <w:t>• дабыл кезінде желдетудің автоматты түрде қосылуы.</w:t>
            </w:r>
          </w:p>
          <w:p w14:paraId="7DFF5C4A" w14:textId="45AA833C" w:rsidR="0021287E" w:rsidRPr="0021287E" w:rsidRDefault="0021287E" w:rsidP="0021287E">
            <w:pPr>
              <w:rPr>
                <w:rFonts w:ascii="Times New Roman" w:hAnsi="Times New Roman" w:cs="Times New Roman"/>
              </w:rPr>
            </w:pPr>
            <w:r>
              <w:rPr>
                <w:rFonts w:ascii="Times New Roman" w:hAnsi="Times New Roman" w:cs="Times New Roman"/>
              </w:rPr>
              <w:t>6.</w:t>
            </w:r>
            <w:r w:rsidRPr="0021287E">
              <w:rPr>
                <w:rFonts w:ascii="Times New Roman" w:hAnsi="Times New Roman" w:cs="Times New Roman"/>
              </w:rPr>
              <w:t>Ғимарат ішіндегі газ құбырлары механикалық зақымданудан сенімді қорғалуы және тексеру (ревизия) жүргізу мүмкіндігі болуы тиіс.</w:t>
            </w:r>
          </w:p>
          <w:p w14:paraId="48846B8F" w14:textId="5BABF24B" w:rsidR="0021287E" w:rsidRPr="0021287E" w:rsidRDefault="00A20F51" w:rsidP="0021287E">
            <w:pPr>
              <w:rPr>
                <w:rFonts w:ascii="Times New Roman" w:hAnsi="Times New Roman" w:cs="Times New Roman"/>
              </w:rPr>
            </w:pPr>
            <w:r>
              <w:rPr>
                <w:rFonts w:ascii="Times New Roman" w:hAnsi="Times New Roman" w:cs="Times New Roman"/>
              </w:rPr>
              <w:t>7.</w:t>
            </w:r>
            <w:r w:rsidR="0021287E" w:rsidRPr="0021287E">
              <w:rPr>
                <w:rFonts w:ascii="Times New Roman" w:hAnsi="Times New Roman" w:cs="Times New Roman"/>
              </w:rPr>
              <w:t>Газ қазандықтарының талаптарына сәйкес түтіндіктерді, желдету арналарын, сиретуді және жану өнімдерінің дұрыс шығарылуын қарастыру.</w:t>
            </w:r>
          </w:p>
          <w:p w14:paraId="4EEB7CD9" w14:textId="03803128" w:rsidR="005F7F35" w:rsidRPr="005F7F35" w:rsidRDefault="00A20F51" w:rsidP="0021287E">
            <w:pPr>
              <w:spacing w:line="278" w:lineRule="auto"/>
              <w:rPr>
                <w:rFonts w:ascii="Times New Roman" w:hAnsi="Times New Roman" w:cs="Times New Roman"/>
              </w:rPr>
            </w:pPr>
            <w:r>
              <w:rPr>
                <w:rFonts w:ascii="Times New Roman" w:hAnsi="Times New Roman" w:cs="Times New Roman"/>
              </w:rPr>
              <w:t>8.</w:t>
            </w:r>
            <w:r w:rsidR="0021287E" w:rsidRPr="0021287E">
              <w:rPr>
                <w:rFonts w:ascii="Times New Roman" w:hAnsi="Times New Roman" w:cs="Times New Roman"/>
              </w:rPr>
              <w:t>Газ шығынын, қысым режимдерін, құбырлардың өткізу қабілетін және қысым шығындарын есептеу.</w:t>
            </w:r>
          </w:p>
        </w:tc>
      </w:tr>
      <w:tr w:rsidR="005F7F35" w:rsidRPr="005F7F35" w14:paraId="1316ADCF"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0D144E01" w14:textId="0E4BA30F" w:rsidR="005F7F35" w:rsidRPr="005F7F35" w:rsidRDefault="0021287E" w:rsidP="00B45E58">
            <w:pPr>
              <w:spacing w:line="278" w:lineRule="auto"/>
              <w:rPr>
                <w:rFonts w:ascii="Times New Roman" w:hAnsi="Times New Roman" w:cs="Times New Roman"/>
              </w:rPr>
            </w:pPr>
            <w:r>
              <w:rPr>
                <w:rFonts w:ascii="Times New Roman" w:hAnsi="Times New Roman" w:cs="Times New Roman"/>
              </w:rPr>
              <w:t>19</w:t>
            </w:r>
          </w:p>
        </w:tc>
        <w:tc>
          <w:tcPr>
            <w:tcW w:w="3682" w:type="dxa"/>
            <w:tcBorders>
              <w:top w:val="single" w:sz="4" w:space="0" w:color="auto"/>
              <w:left w:val="single" w:sz="4" w:space="0" w:color="auto"/>
              <w:bottom w:val="single" w:sz="4" w:space="0" w:color="auto"/>
              <w:right w:val="single" w:sz="4" w:space="0" w:color="auto"/>
            </w:tcBorders>
            <w:hideMark/>
          </w:tcPr>
          <w:p w14:paraId="5F012BA4" w14:textId="507DC75E" w:rsidR="005F7F35" w:rsidRPr="005F7F35" w:rsidRDefault="00A20F51" w:rsidP="00B45E58">
            <w:pPr>
              <w:spacing w:line="278" w:lineRule="auto"/>
              <w:rPr>
                <w:rFonts w:ascii="Times New Roman" w:hAnsi="Times New Roman" w:cs="Times New Roman"/>
              </w:rPr>
            </w:pPr>
            <w:r w:rsidRPr="00A20F51">
              <w:rPr>
                <w:rFonts w:ascii="Times New Roman" w:hAnsi="Times New Roman" w:cs="Times New Roman"/>
              </w:rPr>
              <w:t>Автоматика бойынша талаптар:</w:t>
            </w:r>
          </w:p>
        </w:tc>
        <w:tc>
          <w:tcPr>
            <w:tcW w:w="6003" w:type="dxa"/>
            <w:tcBorders>
              <w:top w:val="single" w:sz="4" w:space="0" w:color="auto"/>
              <w:left w:val="single" w:sz="4" w:space="0" w:color="auto"/>
              <w:bottom w:val="single" w:sz="4" w:space="0" w:color="auto"/>
              <w:right w:val="single" w:sz="4" w:space="0" w:color="auto"/>
            </w:tcBorders>
            <w:hideMark/>
          </w:tcPr>
          <w:p w14:paraId="1D0246A3"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Қазақстан Республикасының қолданыстағы нормативтік құжаттарына сәйкес орындалсын.</w:t>
            </w:r>
          </w:p>
          <w:p w14:paraId="7B5CA6AA" w14:textId="1BE533A3" w:rsidR="00A20F51" w:rsidRPr="00A20F51" w:rsidRDefault="00A20F51" w:rsidP="00A20F51">
            <w:pPr>
              <w:rPr>
                <w:rFonts w:ascii="Times New Roman" w:hAnsi="Times New Roman" w:cs="Times New Roman"/>
              </w:rPr>
            </w:pPr>
            <w:r>
              <w:rPr>
                <w:rFonts w:ascii="Times New Roman" w:hAnsi="Times New Roman" w:cs="Times New Roman"/>
              </w:rPr>
              <w:t>1.</w:t>
            </w:r>
            <w:r w:rsidRPr="00A20F51">
              <w:rPr>
                <w:rFonts w:ascii="Times New Roman" w:hAnsi="Times New Roman" w:cs="Times New Roman"/>
              </w:rPr>
              <w:t>Ауа райына тәуелді автоматиканы, жанарғылардың модуляциясын, қызып кетуден, қатып қалудан, тартылыстың болмауынан және циркуляцияның тоқтап қалуынан қорғауды қарастыру.</w:t>
            </w:r>
          </w:p>
          <w:p w14:paraId="2C72C497" w14:textId="25E1A8D3" w:rsidR="00A20F51" w:rsidRPr="00A20F51" w:rsidRDefault="00A20F51" w:rsidP="00A20F51">
            <w:pPr>
              <w:rPr>
                <w:rFonts w:ascii="Times New Roman" w:hAnsi="Times New Roman" w:cs="Times New Roman"/>
              </w:rPr>
            </w:pPr>
            <w:r>
              <w:rPr>
                <w:rFonts w:ascii="Times New Roman" w:hAnsi="Times New Roman" w:cs="Times New Roman"/>
              </w:rPr>
              <w:lastRenderedPageBreak/>
              <w:t>2.</w:t>
            </w:r>
            <w:r w:rsidRPr="00A20F51">
              <w:rPr>
                <w:rFonts w:ascii="Times New Roman" w:hAnsi="Times New Roman" w:cs="Times New Roman"/>
              </w:rPr>
              <w:t>Қазандық пен газ жабдықтарын келесі сигналдарды шығара отырып, толық автоматтандыру:</w:t>
            </w:r>
          </w:p>
          <w:p w14:paraId="0ACAE063" w14:textId="77777777" w:rsidR="00A20F51" w:rsidRDefault="00A20F51" w:rsidP="00A20F51">
            <w:pPr>
              <w:pStyle w:val="a7"/>
              <w:numPr>
                <w:ilvl w:val="0"/>
                <w:numId w:val="7"/>
              </w:numPr>
              <w:rPr>
                <w:rFonts w:ascii="Times New Roman" w:hAnsi="Times New Roman" w:cs="Times New Roman"/>
              </w:rPr>
            </w:pPr>
            <w:r w:rsidRPr="00A20F51">
              <w:rPr>
                <w:rFonts w:ascii="Times New Roman" w:hAnsi="Times New Roman" w:cs="Times New Roman"/>
              </w:rPr>
              <w:t>қазандық авариясы;</w:t>
            </w:r>
          </w:p>
          <w:p w14:paraId="21B7866E" w14:textId="77777777" w:rsidR="00A20F51" w:rsidRDefault="00A20F51" w:rsidP="00A20F51">
            <w:pPr>
              <w:pStyle w:val="a7"/>
              <w:numPr>
                <w:ilvl w:val="0"/>
                <w:numId w:val="7"/>
              </w:numPr>
              <w:rPr>
                <w:rFonts w:ascii="Times New Roman" w:hAnsi="Times New Roman" w:cs="Times New Roman"/>
              </w:rPr>
            </w:pPr>
            <w:r w:rsidRPr="00A20F51">
              <w:rPr>
                <w:rFonts w:ascii="Times New Roman" w:hAnsi="Times New Roman" w:cs="Times New Roman"/>
              </w:rPr>
              <w:t>газ деңгейінің жоғарылауы;</w:t>
            </w:r>
          </w:p>
          <w:p w14:paraId="644490E0" w14:textId="77777777" w:rsidR="00A20F51" w:rsidRDefault="00A20F51" w:rsidP="00A20F51">
            <w:pPr>
              <w:pStyle w:val="a7"/>
              <w:numPr>
                <w:ilvl w:val="0"/>
                <w:numId w:val="7"/>
              </w:numPr>
              <w:rPr>
                <w:rFonts w:ascii="Times New Roman" w:hAnsi="Times New Roman" w:cs="Times New Roman"/>
              </w:rPr>
            </w:pPr>
            <w:r w:rsidRPr="00A20F51">
              <w:rPr>
                <w:rFonts w:ascii="Times New Roman" w:hAnsi="Times New Roman" w:cs="Times New Roman"/>
              </w:rPr>
              <w:t>тоспа клапанының іске қосылуы;</w:t>
            </w:r>
          </w:p>
          <w:p w14:paraId="7E904D55" w14:textId="05F6B32E" w:rsidR="00A20F51" w:rsidRPr="00A20F51" w:rsidRDefault="00A20F51" w:rsidP="00A20F51">
            <w:pPr>
              <w:pStyle w:val="a7"/>
              <w:numPr>
                <w:ilvl w:val="0"/>
                <w:numId w:val="7"/>
              </w:numPr>
              <w:rPr>
                <w:rFonts w:ascii="Times New Roman" w:hAnsi="Times New Roman" w:cs="Times New Roman"/>
              </w:rPr>
            </w:pPr>
            <w:r w:rsidRPr="00A20F51">
              <w:rPr>
                <w:rFonts w:ascii="Times New Roman" w:hAnsi="Times New Roman" w:cs="Times New Roman"/>
              </w:rPr>
              <w:t>циркуляциялық сорғылардың авариясы.</w:t>
            </w:r>
          </w:p>
          <w:p w14:paraId="00F3A7B3" w14:textId="2782F872" w:rsidR="00A20F51" w:rsidRPr="00A20F51" w:rsidRDefault="00A20F51" w:rsidP="00A20F51">
            <w:pPr>
              <w:rPr>
                <w:rFonts w:ascii="Times New Roman" w:hAnsi="Times New Roman" w:cs="Times New Roman"/>
              </w:rPr>
            </w:pPr>
            <w:r>
              <w:rPr>
                <w:rFonts w:ascii="Times New Roman" w:hAnsi="Times New Roman" w:cs="Times New Roman"/>
              </w:rPr>
              <w:t>3.</w:t>
            </w:r>
            <w:r w:rsidRPr="00A20F51">
              <w:rPr>
                <w:rFonts w:ascii="Times New Roman" w:hAnsi="Times New Roman" w:cs="Times New Roman"/>
              </w:rPr>
              <w:t>Өрт сөндіру депосының диспетчерлік жүйесіне интеграциялау мүмкіндігі (болған жағдайда).</w:t>
            </w:r>
          </w:p>
          <w:p w14:paraId="4AF42405" w14:textId="2465E569" w:rsidR="005F7F35" w:rsidRPr="005F7F35" w:rsidRDefault="00A20F51" w:rsidP="00A20F51">
            <w:pPr>
              <w:spacing w:line="278" w:lineRule="auto"/>
              <w:rPr>
                <w:rFonts w:ascii="Times New Roman" w:hAnsi="Times New Roman" w:cs="Times New Roman"/>
              </w:rPr>
            </w:pPr>
            <w:r>
              <w:rPr>
                <w:rFonts w:ascii="Times New Roman" w:hAnsi="Times New Roman" w:cs="Times New Roman"/>
              </w:rPr>
              <w:t>4.</w:t>
            </w:r>
            <w:r w:rsidRPr="00A20F51">
              <w:rPr>
                <w:rFonts w:ascii="Times New Roman" w:hAnsi="Times New Roman" w:cs="Times New Roman"/>
              </w:rPr>
              <w:t>Аймақтар бойынша температураны бақылау жүйесін орнату.</w:t>
            </w:r>
          </w:p>
        </w:tc>
      </w:tr>
      <w:tr w:rsidR="005F7F35" w:rsidRPr="005F7F35" w14:paraId="2BF85B98"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68169771" w14:textId="0105EB50"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lastRenderedPageBreak/>
              <w:t>2</w:t>
            </w:r>
            <w:r w:rsidR="0021287E">
              <w:rPr>
                <w:rFonts w:ascii="Times New Roman" w:hAnsi="Times New Roman" w:cs="Times New Roman"/>
              </w:rPr>
              <w:t>0</w:t>
            </w:r>
          </w:p>
        </w:tc>
        <w:tc>
          <w:tcPr>
            <w:tcW w:w="3682" w:type="dxa"/>
            <w:tcBorders>
              <w:top w:val="single" w:sz="4" w:space="0" w:color="auto"/>
              <w:left w:val="single" w:sz="4" w:space="0" w:color="auto"/>
              <w:bottom w:val="single" w:sz="4" w:space="0" w:color="auto"/>
              <w:right w:val="single" w:sz="4" w:space="0" w:color="auto"/>
            </w:tcBorders>
            <w:hideMark/>
          </w:tcPr>
          <w:p w14:paraId="45BCC190"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Электрмен жабдықтау бойынша талаптар.</w:t>
            </w:r>
          </w:p>
        </w:tc>
        <w:tc>
          <w:tcPr>
            <w:tcW w:w="6003" w:type="dxa"/>
            <w:tcBorders>
              <w:top w:val="single" w:sz="4" w:space="0" w:color="auto"/>
              <w:left w:val="single" w:sz="4" w:space="0" w:color="auto"/>
              <w:bottom w:val="single" w:sz="4" w:space="0" w:color="auto"/>
              <w:right w:val="single" w:sz="4" w:space="0" w:color="auto"/>
            </w:tcBorders>
            <w:hideMark/>
          </w:tcPr>
          <w:p w14:paraId="755A8049" w14:textId="166A8291" w:rsidR="005F7F35" w:rsidRPr="005F7F35" w:rsidRDefault="00A20F51" w:rsidP="00B45E58">
            <w:pPr>
              <w:spacing w:line="278" w:lineRule="auto"/>
              <w:rPr>
                <w:rFonts w:ascii="Times New Roman" w:hAnsi="Times New Roman" w:cs="Times New Roman"/>
              </w:rPr>
            </w:pPr>
            <w:r w:rsidRPr="00A20F51">
              <w:rPr>
                <w:rFonts w:ascii="Times New Roman" w:hAnsi="Times New Roman" w:cs="Times New Roman"/>
              </w:rPr>
              <w:t>Қазақстан Республикасының қолданыстағы нормативтік құжаттарына сәйкес орындалсын. Газ қазандықтарын электрмен жабдықтауды резервтеу, өрт сөндіру сыйымдылықтарын жылыту және жарықтандыру үшін негізгі қоректендіру кернеуі өшкен кезде автоматты түрде қосылу құрылғысы бар дизельді электр станциясын (Тапсырыс берушінің жеткізуі, маркасы — KIPOR, қуаты — 30 кВт) қарастыру қажет.</w:t>
            </w:r>
          </w:p>
        </w:tc>
      </w:tr>
      <w:tr w:rsidR="00A20F51" w:rsidRPr="005F7F35" w14:paraId="19C48DFD" w14:textId="77777777" w:rsidTr="005225D9">
        <w:tc>
          <w:tcPr>
            <w:tcW w:w="516" w:type="dxa"/>
            <w:tcBorders>
              <w:top w:val="single" w:sz="4" w:space="0" w:color="auto"/>
              <w:left w:val="single" w:sz="4" w:space="0" w:color="auto"/>
              <w:bottom w:val="single" w:sz="4" w:space="0" w:color="auto"/>
              <w:right w:val="single" w:sz="4" w:space="0" w:color="auto"/>
            </w:tcBorders>
          </w:tcPr>
          <w:p w14:paraId="4717E350" w14:textId="0E03F9EE" w:rsidR="00A20F51" w:rsidRPr="005F7F35" w:rsidRDefault="00A20F51" w:rsidP="00B45E58">
            <w:pPr>
              <w:rPr>
                <w:rFonts w:ascii="Times New Roman" w:hAnsi="Times New Roman" w:cs="Times New Roman"/>
              </w:rPr>
            </w:pPr>
            <w:r>
              <w:rPr>
                <w:rFonts w:ascii="Times New Roman" w:hAnsi="Times New Roman" w:cs="Times New Roman"/>
              </w:rPr>
              <w:t>21</w:t>
            </w:r>
          </w:p>
        </w:tc>
        <w:tc>
          <w:tcPr>
            <w:tcW w:w="3682" w:type="dxa"/>
            <w:tcBorders>
              <w:top w:val="single" w:sz="4" w:space="0" w:color="auto"/>
              <w:left w:val="single" w:sz="4" w:space="0" w:color="auto"/>
              <w:bottom w:val="single" w:sz="4" w:space="0" w:color="auto"/>
              <w:right w:val="single" w:sz="4" w:space="0" w:color="auto"/>
            </w:tcBorders>
          </w:tcPr>
          <w:p w14:paraId="7A784488" w14:textId="385324BD" w:rsidR="00A20F51" w:rsidRPr="005F7F35" w:rsidRDefault="00A20F51" w:rsidP="00B45E58">
            <w:pPr>
              <w:rPr>
                <w:rFonts w:ascii="Times New Roman" w:hAnsi="Times New Roman" w:cs="Times New Roman"/>
              </w:rPr>
            </w:pPr>
            <w:r w:rsidRPr="00A20F51">
              <w:rPr>
                <w:rFonts w:ascii="Times New Roman" w:hAnsi="Times New Roman" w:cs="Times New Roman"/>
              </w:rPr>
              <w:t>Жылыту бойынша талаптар</w:t>
            </w:r>
          </w:p>
        </w:tc>
        <w:tc>
          <w:tcPr>
            <w:tcW w:w="6003" w:type="dxa"/>
            <w:tcBorders>
              <w:top w:val="single" w:sz="4" w:space="0" w:color="auto"/>
              <w:left w:val="single" w:sz="4" w:space="0" w:color="auto"/>
              <w:bottom w:val="single" w:sz="4" w:space="0" w:color="auto"/>
              <w:right w:val="single" w:sz="4" w:space="0" w:color="auto"/>
            </w:tcBorders>
          </w:tcPr>
          <w:p w14:paraId="7E3E04F6" w14:textId="356770CF" w:rsidR="00A20F51" w:rsidRPr="00A20F51" w:rsidRDefault="00A20F51" w:rsidP="00A20F51">
            <w:pPr>
              <w:rPr>
                <w:rFonts w:ascii="Times New Roman" w:hAnsi="Times New Roman" w:cs="Times New Roman"/>
              </w:rPr>
            </w:pPr>
            <w:r>
              <w:rPr>
                <w:rFonts w:ascii="Times New Roman" w:hAnsi="Times New Roman" w:cs="Times New Roman"/>
              </w:rPr>
              <w:t>1.</w:t>
            </w:r>
            <w:r w:rsidRPr="00A20F51">
              <w:rPr>
                <w:rFonts w:ascii="Times New Roman" w:hAnsi="Times New Roman" w:cs="Times New Roman"/>
              </w:rPr>
              <w:t>Жобада радиаторлардан басқа қолданыстағы жылыту жүйесін демонтаждауды қарастыру. Қажет болған жағдайда радиаторларға секциялар қосу.</w:t>
            </w:r>
          </w:p>
          <w:p w14:paraId="2C51474E" w14:textId="587B0A41" w:rsidR="00A20F51" w:rsidRPr="00A20F51" w:rsidRDefault="00A20F51" w:rsidP="00A20F51">
            <w:pPr>
              <w:rPr>
                <w:rFonts w:ascii="Times New Roman" w:hAnsi="Times New Roman" w:cs="Times New Roman"/>
              </w:rPr>
            </w:pPr>
            <w:r>
              <w:rPr>
                <w:rFonts w:ascii="Times New Roman" w:hAnsi="Times New Roman" w:cs="Times New Roman"/>
              </w:rPr>
              <w:t>2.</w:t>
            </w:r>
            <w:r w:rsidRPr="00A20F51">
              <w:rPr>
                <w:rFonts w:ascii="Times New Roman" w:hAnsi="Times New Roman" w:cs="Times New Roman"/>
              </w:rPr>
              <w:t>Келесілерді орнатуды қарастыру:</w:t>
            </w:r>
          </w:p>
          <w:p w14:paraId="45295194"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конденсациялық типтегі газ қазандығы (қазандықтары);</w:t>
            </w:r>
          </w:p>
          <w:p w14:paraId="5D2B773A"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қуаттылығын есептеу арқылы анықтау;</w:t>
            </w:r>
          </w:p>
          <w:p w14:paraId="6789CB74"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резервтік қазандық (негізгіден кем емес);</w:t>
            </w:r>
          </w:p>
          <w:p w14:paraId="2C4F03BF"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сорғы торабы;</w:t>
            </w:r>
          </w:p>
          <w:p w14:paraId="6E4F91B9"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қауіпсіздік тобы;</w:t>
            </w:r>
          </w:p>
          <w:p w14:paraId="7D965027"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қазандықты басқарудың автоматтандырылған жүйесі.</w:t>
            </w:r>
          </w:p>
          <w:p w14:paraId="0A8DE261" w14:textId="11526D79" w:rsidR="00A20F51" w:rsidRPr="00A20F51" w:rsidRDefault="00A20F51" w:rsidP="00A20F51">
            <w:pPr>
              <w:rPr>
                <w:rFonts w:ascii="Times New Roman" w:hAnsi="Times New Roman" w:cs="Times New Roman"/>
              </w:rPr>
            </w:pPr>
            <w:r>
              <w:rPr>
                <w:rFonts w:ascii="Times New Roman" w:hAnsi="Times New Roman" w:cs="Times New Roman"/>
              </w:rPr>
              <w:t>3.</w:t>
            </w:r>
            <w:r w:rsidRPr="00A20F51">
              <w:rPr>
                <w:rFonts w:ascii="Times New Roman" w:hAnsi="Times New Roman" w:cs="Times New Roman"/>
              </w:rPr>
              <w:t>Жылыту жүйесі — сулы, өтпелі тесіктерінің қимасы 40 мм-ден кем емес, 3–4 тәуелсіз контурға (аймаққа) бөлінген екі құбырлы, жабық, мәжбүрлі циркуляциялы.</w:t>
            </w:r>
          </w:p>
          <w:p w14:paraId="0032609C" w14:textId="4F4ACA92" w:rsidR="00A20F51" w:rsidRPr="00A20F51" w:rsidRDefault="00A20F51" w:rsidP="00A20F51">
            <w:pPr>
              <w:rPr>
                <w:rFonts w:ascii="Times New Roman" w:hAnsi="Times New Roman" w:cs="Times New Roman"/>
              </w:rPr>
            </w:pPr>
            <w:r>
              <w:rPr>
                <w:rFonts w:ascii="Times New Roman" w:hAnsi="Times New Roman" w:cs="Times New Roman"/>
              </w:rPr>
              <w:t>4.</w:t>
            </w:r>
            <w:r w:rsidRPr="00A20F51">
              <w:rPr>
                <w:rFonts w:ascii="Times New Roman" w:hAnsi="Times New Roman" w:cs="Times New Roman"/>
              </w:rPr>
              <w:t>Жылу тасымалдағыштың температуралық графигі — 70/50 °C немесе басқа (есептеу бойынша).</w:t>
            </w:r>
          </w:p>
          <w:p w14:paraId="27B0EB15" w14:textId="4B8AE932" w:rsidR="00A20F51" w:rsidRPr="00A20F51" w:rsidRDefault="00A20F51" w:rsidP="00A20F51">
            <w:pPr>
              <w:rPr>
                <w:rFonts w:ascii="Times New Roman" w:hAnsi="Times New Roman" w:cs="Times New Roman"/>
              </w:rPr>
            </w:pPr>
            <w:r>
              <w:rPr>
                <w:rFonts w:ascii="Times New Roman" w:hAnsi="Times New Roman" w:cs="Times New Roman"/>
              </w:rPr>
              <w:t>5.</w:t>
            </w:r>
            <w:r w:rsidRPr="00A20F51">
              <w:rPr>
                <w:rFonts w:ascii="Times New Roman" w:hAnsi="Times New Roman" w:cs="Times New Roman"/>
              </w:rPr>
              <w:t>Өрт сөндіру депосын функционалдық аймақтарға міндетті түрде бөлу:</w:t>
            </w:r>
          </w:p>
          <w:p w14:paraId="49375720"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өрт сөндіру техникасы гаражы (жоғары ауа алмасу және жылу шығыны);</w:t>
            </w:r>
          </w:p>
          <w:p w14:paraId="6B164E53"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кезекші қарауыл үй-жайы;</w:t>
            </w:r>
          </w:p>
          <w:p w14:paraId="51C7AEFA"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әкімшілік үй-жайлар;</w:t>
            </w:r>
          </w:p>
          <w:p w14:paraId="74908B27"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демалыс бөлмелері;</w:t>
            </w:r>
          </w:p>
          <w:p w14:paraId="2E06BBFA" w14:textId="77777777" w:rsidR="00A20F51" w:rsidRDefault="00A20F51" w:rsidP="00A20F51">
            <w:pPr>
              <w:rPr>
                <w:rFonts w:ascii="Times New Roman" w:hAnsi="Times New Roman" w:cs="Times New Roman"/>
              </w:rPr>
            </w:pPr>
            <w:r w:rsidRPr="00A20F51">
              <w:rPr>
                <w:rFonts w:ascii="Times New Roman" w:hAnsi="Times New Roman" w:cs="Times New Roman"/>
              </w:rPr>
              <w:t>• шеберханалар/қоймалар.</w:t>
            </w:r>
          </w:p>
          <w:p w14:paraId="54D2985C" w14:textId="16E22319" w:rsidR="00A20F51" w:rsidRPr="00A20F51" w:rsidRDefault="00A20F51" w:rsidP="00A20F51">
            <w:pPr>
              <w:rPr>
                <w:rFonts w:ascii="Times New Roman" w:hAnsi="Times New Roman" w:cs="Times New Roman"/>
              </w:rPr>
            </w:pPr>
            <w:r>
              <w:rPr>
                <w:rFonts w:ascii="Times New Roman" w:hAnsi="Times New Roman" w:cs="Times New Roman"/>
              </w:rPr>
              <w:t>6.</w:t>
            </w:r>
            <w:r w:rsidRPr="00A20F51">
              <w:rPr>
                <w:rFonts w:ascii="Times New Roman" w:hAnsi="Times New Roman" w:cs="Times New Roman"/>
              </w:rPr>
              <w:t>Өрт сөндіру техникасы гаражы үшін келесілерді қарастыру:</w:t>
            </w:r>
          </w:p>
          <w:p w14:paraId="2E2BD891"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қабырғаға орнатылатын жылыту желдеткіштері (тепловентиляторлар) бар жеке жылыту контуры;</w:t>
            </w:r>
          </w:p>
          <w:p w14:paraId="631FEFAA"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жылыту аспаптарының жоғары қуаттылығы;</w:t>
            </w:r>
          </w:p>
          <w:p w14:paraId="5B3A476A"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температураны +10…+12 °C-тан төмен емес деңгейде ұстап тұру мүмкіндігі;</w:t>
            </w:r>
          </w:p>
          <w:p w14:paraId="65D2949B"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lastRenderedPageBreak/>
              <w:t>• тез әсер ететін аспаптар (қабырғаға орнатылатын жылыту желдеткіштері).</w:t>
            </w:r>
          </w:p>
          <w:p w14:paraId="5A9BFC1D" w14:textId="68FEE989" w:rsidR="00A20F51" w:rsidRPr="00A20F51" w:rsidRDefault="00A20F51" w:rsidP="00A20F51">
            <w:pPr>
              <w:rPr>
                <w:rFonts w:ascii="Times New Roman" w:hAnsi="Times New Roman" w:cs="Times New Roman"/>
              </w:rPr>
            </w:pPr>
            <w:r>
              <w:rPr>
                <w:rFonts w:ascii="Times New Roman" w:hAnsi="Times New Roman" w:cs="Times New Roman"/>
              </w:rPr>
              <w:t>7.</w:t>
            </w:r>
            <w:r w:rsidRPr="00A20F51">
              <w:rPr>
                <w:rFonts w:ascii="Times New Roman" w:hAnsi="Times New Roman" w:cs="Times New Roman"/>
              </w:rPr>
              <w:t>Барлық басқа үй-жайларда — радиаторлық жылыту.</w:t>
            </w:r>
          </w:p>
          <w:p w14:paraId="2D23BD67" w14:textId="643BDBB0" w:rsidR="00A20F51" w:rsidRPr="00A20F51" w:rsidRDefault="00A20F51" w:rsidP="00A20F51">
            <w:pPr>
              <w:rPr>
                <w:rFonts w:ascii="Times New Roman" w:hAnsi="Times New Roman" w:cs="Times New Roman"/>
              </w:rPr>
            </w:pPr>
            <w:r>
              <w:rPr>
                <w:rFonts w:ascii="Times New Roman" w:hAnsi="Times New Roman" w:cs="Times New Roman"/>
              </w:rPr>
              <w:t>8.</w:t>
            </w:r>
            <w:r w:rsidRPr="00A20F51">
              <w:rPr>
                <w:rFonts w:ascii="Times New Roman" w:hAnsi="Times New Roman" w:cs="Times New Roman"/>
              </w:rPr>
              <w:t>Жүйе келесілерді қамтуы тиіс:</w:t>
            </w:r>
          </w:p>
          <w:p w14:paraId="4F25DC3A"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циркуляциялық сорғылар;</w:t>
            </w:r>
          </w:p>
          <w:p w14:paraId="7A7E85AB"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коллекторлар, теңгерімдеуші (балансировочный) клапандар;</w:t>
            </w:r>
          </w:p>
          <w:p w14:paraId="62DAE0D6"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кеңейту багі;</w:t>
            </w:r>
          </w:p>
          <w:p w14:paraId="01F06B5B" w14:textId="77777777" w:rsidR="00A20F51" w:rsidRPr="00A20F51" w:rsidRDefault="00A20F51" w:rsidP="00A20F51">
            <w:pPr>
              <w:rPr>
                <w:rFonts w:ascii="Times New Roman" w:hAnsi="Times New Roman" w:cs="Times New Roman"/>
              </w:rPr>
            </w:pPr>
            <w:r w:rsidRPr="00A20F51">
              <w:rPr>
                <w:rFonts w:ascii="Times New Roman" w:hAnsi="Times New Roman" w:cs="Times New Roman"/>
              </w:rPr>
              <w:t>• автоматты ауа шығарғыштар.</w:t>
            </w:r>
          </w:p>
          <w:p w14:paraId="7F532DF7" w14:textId="144083F3" w:rsidR="00A20F51" w:rsidRPr="00A20F51" w:rsidRDefault="00A20F51" w:rsidP="00A20F51">
            <w:pPr>
              <w:rPr>
                <w:rFonts w:ascii="Times New Roman" w:hAnsi="Times New Roman" w:cs="Times New Roman"/>
              </w:rPr>
            </w:pPr>
            <w:r>
              <w:rPr>
                <w:rFonts w:ascii="Times New Roman" w:hAnsi="Times New Roman" w:cs="Times New Roman"/>
              </w:rPr>
              <w:t>9.</w:t>
            </w:r>
            <w:r w:rsidRPr="00A20F51">
              <w:rPr>
                <w:rFonts w:ascii="Times New Roman" w:hAnsi="Times New Roman" w:cs="Times New Roman"/>
              </w:rPr>
              <w:t>Аспаптарда терморегуляторларды және аймақтар бойынша реттеу мүмкіндігін қарастыру.</w:t>
            </w:r>
          </w:p>
          <w:p w14:paraId="72EA18C1" w14:textId="0D2B730B" w:rsidR="00A20F51" w:rsidRPr="00A20F51" w:rsidRDefault="00A20F51" w:rsidP="00A20F51">
            <w:pPr>
              <w:rPr>
                <w:rFonts w:ascii="Times New Roman" w:hAnsi="Times New Roman" w:cs="Times New Roman"/>
              </w:rPr>
            </w:pPr>
            <w:r>
              <w:rPr>
                <w:rFonts w:ascii="Times New Roman" w:hAnsi="Times New Roman" w:cs="Times New Roman"/>
              </w:rPr>
              <w:t>10.</w:t>
            </w:r>
            <w:r w:rsidRPr="00A20F51">
              <w:rPr>
                <w:rFonts w:ascii="Times New Roman" w:hAnsi="Times New Roman" w:cs="Times New Roman"/>
              </w:rPr>
              <w:t>Жүйе температура авариялық жағдайда төмендеген кезде құбырлардың қатып қалу мүмкіндігін болдырмауы тиіс.</w:t>
            </w:r>
          </w:p>
        </w:tc>
      </w:tr>
      <w:tr w:rsidR="005F7F35" w:rsidRPr="005F7F35" w14:paraId="228E7DD0"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64C0321F" w14:textId="5466990B"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lastRenderedPageBreak/>
              <w:t>2</w:t>
            </w:r>
            <w:r w:rsidR="00A20F51">
              <w:rPr>
                <w:rFonts w:ascii="Times New Roman" w:hAnsi="Times New Roman" w:cs="Times New Roman"/>
              </w:rPr>
              <w:t>2</w:t>
            </w:r>
          </w:p>
        </w:tc>
        <w:tc>
          <w:tcPr>
            <w:tcW w:w="3682" w:type="dxa"/>
            <w:tcBorders>
              <w:top w:val="single" w:sz="4" w:space="0" w:color="auto"/>
              <w:left w:val="single" w:sz="4" w:space="0" w:color="auto"/>
              <w:bottom w:val="single" w:sz="4" w:space="0" w:color="auto"/>
              <w:right w:val="single" w:sz="4" w:space="0" w:color="auto"/>
            </w:tcBorders>
            <w:hideMark/>
          </w:tcPr>
          <w:p w14:paraId="3C4FCDF7"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Өрт дабылы бойынша талаптар.</w:t>
            </w:r>
          </w:p>
        </w:tc>
        <w:tc>
          <w:tcPr>
            <w:tcW w:w="6003" w:type="dxa"/>
            <w:tcBorders>
              <w:top w:val="single" w:sz="4" w:space="0" w:color="auto"/>
              <w:left w:val="single" w:sz="4" w:space="0" w:color="auto"/>
              <w:bottom w:val="single" w:sz="4" w:space="0" w:color="auto"/>
              <w:right w:val="single" w:sz="4" w:space="0" w:color="auto"/>
            </w:tcBorders>
          </w:tcPr>
          <w:p w14:paraId="401FE484" w14:textId="27BA45A0" w:rsidR="005F7F35" w:rsidRPr="005F7F35" w:rsidRDefault="00A20F51" w:rsidP="00B45E58">
            <w:pPr>
              <w:spacing w:line="278" w:lineRule="auto"/>
              <w:rPr>
                <w:rFonts w:ascii="Times New Roman" w:hAnsi="Times New Roman" w:cs="Times New Roman"/>
              </w:rPr>
            </w:pPr>
            <w:r w:rsidRPr="00A20F51">
              <w:rPr>
                <w:rFonts w:ascii="Times New Roman" w:hAnsi="Times New Roman" w:cs="Times New Roman"/>
              </w:rPr>
              <w:t>Өрт қауіпсіздігі нормаларына</w:t>
            </w:r>
            <w:r>
              <w:rPr>
                <w:rFonts w:ascii="Times New Roman" w:hAnsi="Times New Roman" w:cs="Times New Roman"/>
              </w:rPr>
              <w:t>,</w:t>
            </w:r>
            <w:r w:rsidRPr="00A20F51">
              <w:rPr>
                <w:rFonts w:ascii="Times New Roman" w:hAnsi="Times New Roman" w:cs="Times New Roman"/>
              </w:rPr>
              <w:t xml:space="preserve"> </w:t>
            </w:r>
            <w:r>
              <w:rPr>
                <w:rFonts w:ascii="Times New Roman" w:hAnsi="Times New Roman" w:cs="Times New Roman"/>
              </w:rPr>
              <w:t>МО</w:t>
            </w:r>
            <w:r w:rsidRPr="00A20F51">
              <w:rPr>
                <w:rFonts w:ascii="Times New Roman" w:hAnsi="Times New Roman" w:cs="Times New Roman"/>
              </w:rPr>
              <w:t xml:space="preserve"> және ТЖ</w:t>
            </w:r>
            <w:r>
              <w:rPr>
                <w:rFonts w:ascii="Times New Roman" w:hAnsi="Times New Roman" w:cs="Times New Roman"/>
              </w:rPr>
              <w:t xml:space="preserve"> </w:t>
            </w:r>
            <w:r w:rsidRPr="00A20F51">
              <w:rPr>
                <w:rFonts w:ascii="Times New Roman" w:hAnsi="Times New Roman" w:cs="Times New Roman"/>
              </w:rPr>
              <w:t>талаптарына сәйкес орындалсын.</w:t>
            </w:r>
          </w:p>
        </w:tc>
      </w:tr>
      <w:tr w:rsidR="005F7F35" w:rsidRPr="005F7F35" w14:paraId="14212AEA"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4F7D5094" w14:textId="1C89423A"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2</w:t>
            </w:r>
            <w:r w:rsidR="005225D9">
              <w:rPr>
                <w:rFonts w:ascii="Times New Roman" w:hAnsi="Times New Roman" w:cs="Times New Roman"/>
              </w:rPr>
              <w:t>3</w:t>
            </w:r>
          </w:p>
        </w:tc>
        <w:tc>
          <w:tcPr>
            <w:tcW w:w="3682" w:type="dxa"/>
            <w:tcBorders>
              <w:top w:val="single" w:sz="4" w:space="0" w:color="auto"/>
              <w:left w:val="single" w:sz="4" w:space="0" w:color="auto"/>
              <w:bottom w:val="single" w:sz="4" w:space="0" w:color="auto"/>
              <w:right w:val="single" w:sz="4" w:space="0" w:color="auto"/>
            </w:tcBorders>
            <w:hideMark/>
          </w:tcPr>
          <w:p w14:paraId="15892A90"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Инженерлік ізденістерді орындауға қойылатын талаптар.</w:t>
            </w:r>
          </w:p>
        </w:tc>
        <w:tc>
          <w:tcPr>
            <w:tcW w:w="6003" w:type="dxa"/>
            <w:tcBorders>
              <w:top w:val="single" w:sz="4" w:space="0" w:color="auto"/>
              <w:left w:val="single" w:sz="4" w:space="0" w:color="auto"/>
              <w:bottom w:val="single" w:sz="4" w:space="0" w:color="auto"/>
              <w:right w:val="single" w:sz="4" w:space="0" w:color="auto"/>
            </w:tcBorders>
            <w:hideMark/>
          </w:tcPr>
          <w:p w14:paraId="4A32A643"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Инженерлік ізденістер жобалау жұмыстарын іске асыру үшін қажетті көлемде орындалсын. Инженерлік-геологиялық ізденістер бойынша есеп келісілсін және ұсынылсын.</w:t>
            </w:r>
          </w:p>
        </w:tc>
      </w:tr>
      <w:tr w:rsidR="005F7F35" w:rsidRPr="005F7F35" w14:paraId="3B75D7D1"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57780CED" w14:textId="1CECF3A0"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2</w:t>
            </w:r>
            <w:r w:rsidR="005225D9">
              <w:rPr>
                <w:rFonts w:ascii="Times New Roman" w:hAnsi="Times New Roman" w:cs="Times New Roman"/>
              </w:rPr>
              <w:t>4</w:t>
            </w:r>
          </w:p>
        </w:tc>
        <w:tc>
          <w:tcPr>
            <w:tcW w:w="3682" w:type="dxa"/>
            <w:tcBorders>
              <w:top w:val="single" w:sz="4" w:space="0" w:color="auto"/>
              <w:left w:val="single" w:sz="4" w:space="0" w:color="auto"/>
              <w:bottom w:val="single" w:sz="4" w:space="0" w:color="auto"/>
              <w:right w:val="single" w:sz="4" w:space="0" w:color="auto"/>
            </w:tcBorders>
          </w:tcPr>
          <w:p w14:paraId="3394C999"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Сметалық есептерді орындауға қойылатын талаптар.</w:t>
            </w:r>
          </w:p>
          <w:p w14:paraId="6E06C2D4" w14:textId="77777777" w:rsidR="005F7F35" w:rsidRPr="005F7F35" w:rsidRDefault="005F7F35" w:rsidP="00B45E58">
            <w:pPr>
              <w:spacing w:line="278" w:lineRule="auto"/>
              <w:rPr>
                <w:rFonts w:ascii="Times New Roman" w:hAnsi="Times New Roman" w:cs="Times New Roman"/>
              </w:rPr>
            </w:pPr>
          </w:p>
        </w:tc>
        <w:tc>
          <w:tcPr>
            <w:tcW w:w="6003" w:type="dxa"/>
            <w:tcBorders>
              <w:top w:val="single" w:sz="4" w:space="0" w:color="auto"/>
              <w:left w:val="single" w:sz="4" w:space="0" w:color="auto"/>
              <w:bottom w:val="single" w:sz="4" w:space="0" w:color="auto"/>
              <w:right w:val="single" w:sz="4" w:space="0" w:color="auto"/>
            </w:tcBorders>
            <w:hideMark/>
          </w:tcPr>
          <w:p w14:paraId="146D2D77"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Сметалық есептер Қазақстан Республикасының сметаларды жасауға арналған қолданыстағы нормалары мен қағидаларына және Тапсырыс берушінің талаптарына сәйкес орындалсын.</w:t>
            </w:r>
          </w:p>
        </w:tc>
      </w:tr>
      <w:tr w:rsidR="005F7F35" w:rsidRPr="005F7F35" w14:paraId="048A55ED"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32E53F7F" w14:textId="5D6554CB"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2</w:t>
            </w:r>
            <w:r w:rsidR="005225D9">
              <w:rPr>
                <w:rFonts w:ascii="Times New Roman" w:hAnsi="Times New Roman" w:cs="Times New Roman"/>
              </w:rPr>
              <w:t>5</w:t>
            </w:r>
          </w:p>
        </w:tc>
        <w:tc>
          <w:tcPr>
            <w:tcW w:w="3682" w:type="dxa"/>
            <w:tcBorders>
              <w:top w:val="single" w:sz="4" w:space="0" w:color="auto"/>
              <w:left w:val="single" w:sz="4" w:space="0" w:color="auto"/>
              <w:bottom w:val="single" w:sz="4" w:space="0" w:color="auto"/>
              <w:right w:val="single" w:sz="4" w:space="0" w:color="auto"/>
            </w:tcBorders>
            <w:hideMark/>
          </w:tcPr>
          <w:p w14:paraId="1FC1CB6C"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Мемлекеттік инвестициялар және квазимемлекеттік сектор қаражаты есебінен қаржыландырылатын объектілер үшін қазақстандық өндірістегі құрылыс материалдарын, бұйымдарын, конструкциялары мен жабдықтарын қолдану бойынша талаптар Тауарлардың, жұмыстардың, көрсетілетін қызметтердің және оларды берушілердің деректер базасын қалыптастыру және жүргізу қағидаларына сәйкес қалыптастырылған тауарлардың, жұмыстардың, көрсетілетін қызметтердің және оларды берушілердің деректер базасына сәйкес ұсынылады.</w:t>
            </w:r>
          </w:p>
        </w:tc>
        <w:tc>
          <w:tcPr>
            <w:tcW w:w="6003" w:type="dxa"/>
            <w:tcBorders>
              <w:top w:val="single" w:sz="4" w:space="0" w:color="auto"/>
              <w:left w:val="single" w:sz="4" w:space="0" w:color="auto"/>
              <w:bottom w:val="single" w:sz="4" w:space="0" w:color="auto"/>
              <w:right w:val="single" w:sz="4" w:space="0" w:color="auto"/>
            </w:tcBorders>
          </w:tcPr>
          <w:p w14:paraId="68A5B15E"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Қазақстан Республикасының қолданыстағы нормативтік құжаттарына сәйкес орындалсын.</w:t>
            </w:r>
          </w:p>
          <w:p w14:paraId="379259C3" w14:textId="77777777" w:rsidR="005F7F35" w:rsidRPr="005F7F35" w:rsidRDefault="005F7F35" w:rsidP="00B45E58">
            <w:pPr>
              <w:spacing w:line="278" w:lineRule="auto"/>
              <w:rPr>
                <w:rFonts w:ascii="Times New Roman" w:hAnsi="Times New Roman" w:cs="Times New Roman"/>
              </w:rPr>
            </w:pPr>
          </w:p>
        </w:tc>
      </w:tr>
      <w:tr w:rsidR="005F7F35" w:rsidRPr="005F7F35" w14:paraId="26C929C7"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4A0F0E88" w14:textId="71F891A0"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2</w:t>
            </w:r>
            <w:r w:rsidR="005225D9">
              <w:rPr>
                <w:rFonts w:ascii="Times New Roman" w:hAnsi="Times New Roman" w:cs="Times New Roman"/>
              </w:rPr>
              <w:t>6</w:t>
            </w:r>
          </w:p>
        </w:tc>
        <w:tc>
          <w:tcPr>
            <w:tcW w:w="3682" w:type="dxa"/>
            <w:tcBorders>
              <w:top w:val="single" w:sz="4" w:space="0" w:color="auto"/>
              <w:left w:val="single" w:sz="4" w:space="0" w:color="auto"/>
              <w:bottom w:val="single" w:sz="4" w:space="0" w:color="auto"/>
              <w:right w:val="single" w:sz="4" w:space="0" w:color="auto"/>
            </w:tcBorders>
          </w:tcPr>
          <w:p w14:paraId="3EAD6267"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Жобалау жұмыстарын жүргізу үшін Тапсырыс беруші беретін бастапқы деректер.</w:t>
            </w:r>
          </w:p>
          <w:p w14:paraId="1CA4F1F2" w14:textId="77777777" w:rsidR="005F7F35" w:rsidRPr="005F7F35" w:rsidRDefault="005F7F35" w:rsidP="00B45E58">
            <w:pPr>
              <w:spacing w:line="278" w:lineRule="auto"/>
              <w:rPr>
                <w:rFonts w:ascii="Times New Roman" w:hAnsi="Times New Roman" w:cs="Times New Roman"/>
              </w:rPr>
            </w:pPr>
          </w:p>
        </w:tc>
        <w:tc>
          <w:tcPr>
            <w:tcW w:w="6003" w:type="dxa"/>
            <w:tcBorders>
              <w:top w:val="single" w:sz="4" w:space="0" w:color="auto"/>
              <w:left w:val="single" w:sz="4" w:space="0" w:color="auto"/>
              <w:bottom w:val="single" w:sz="4" w:space="0" w:color="auto"/>
              <w:right w:val="single" w:sz="4" w:space="0" w:color="auto"/>
            </w:tcBorders>
          </w:tcPr>
          <w:p w14:paraId="7EE2934C"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Жер пайдалану құқығына арналған акт (жалдау).</w:t>
            </w:r>
          </w:p>
          <w:p w14:paraId="5539C843"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Сәулет-жоспарлау тапсырмасы (СЖТ).</w:t>
            </w:r>
          </w:p>
          <w:p w14:paraId="24C4A3B5" w14:textId="77777777" w:rsidR="005F7F35" w:rsidRPr="005F7F35" w:rsidRDefault="005F7F35" w:rsidP="00B45E58">
            <w:pPr>
              <w:spacing w:line="278" w:lineRule="auto"/>
              <w:rPr>
                <w:rFonts w:ascii="Times New Roman" w:hAnsi="Times New Roman" w:cs="Times New Roman"/>
              </w:rPr>
            </w:pPr>
          </w:p>
        </w:tc>
      </w:tr>
      <w:tr w:rsidR="005F7F35" w:rsidRPr="005F7F35" w14:paraId="6843C93C"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0E5474AA" w14:textId="205FCFEC"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lastRenderedPageBreak/>
              <w:t>2</w:t>
            </w:r>
            <w:r w:rsidR="005225D9">
              <w:rPr>
                <w:rFonts w:ascii="Times New Roman" w:hAnsi="Times New Roman" w:cs="Times New Roman"/>
              </w:rPr>
              <w:t>7</w:t>
            </w:r>
          </w:p>
        </w:tc>
        <w:tc>
          <w:tcPr>
            <w:tcW w:w="3682" w:type="dxa"/>
            <w:tcBorders>
              <w:top w:val="single" w:sz="4" w:space="0" w:color="auto"/>
              <w:left w:val="single" w:sz="4" w:space="0" w:color="auto"/>
              <w:bottom w:val="single" w:sz="4" w:space="0" w:color="auto"/>
              <w:right w:val="single" w:sz="4" w:space="0" w:color="auto"/>
            </w:tcBorders>
          </w:tcPr>
          <w:p w14:paraId="590C482B"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Жобаны келісу және сараптамадан өткізу</w:t>
            </w:r>
          </w:p>
          <w:p w14:paraId="47396C1E" w14:textId="77777777" w:rsidR="005F7F35" w:rsidRPr="005F7F35" w:rsidRDefault="005F7F35" w:rsidP="00B45E58">
            <w:pPr>
              <w:spacing w:line="278" w:lineRule="auto"/>
              <w:rPr>
                <w:rFonts w:ascii="Times New Roman" w:hAnsi="Times New Roman" w:cs="Times New Roman"/>
              </w:rPr>
            </w:pPr>
          </w:p>
        </w:tc>
        <w:tc>
          <w:tcPr>
            <w:tcW w:w="6003" w:type="dxa"/>
            <w:tcBorders>
              <w:top w:val="single" w:sz="4" w:space="0" w:color="auto"/>
              <w:left w:val="single" w:sz="4" w:space="0" w:color="auto"/>
              <w:bottom w:val="single" w:sz="4" w:space="0" w:color="auto"/>
              <w:right w:val="single" w:sz="4" w:space="0" w:color="auto"/>
            </w:tcBorders>
            <w:hideMark/>
          </w:tcPr>
          <w:p w14:paraId="00F59438"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Мердігер ЖСҚ-ны дайындауға, тексеруге және ҚР заңнамасына сәйкес уәкілетті мемлекеттік органдарда Тапрыс берушінің оң келісімін алуына, сондай-ақ сараптаманың оң қорытындысын алуына жәрдемдесуге міндеттенеді. Мердігер сараптама тарапынан берілген барлық ескертулерді уақтылы жоюға міндеттенеді.</w:t>
            </w:r>
          </w:p>
        </w:tc>
      </w:tr>
      <w:tr w:rsidR="005F7F35" w:rsidRPr="005F7F35" w14:paraId="432EB0E8" w14:textId="77777777" w:rsidTr="005225D9">
        <w:tc>
          <w:tcPr>
            <w:tcW w:w="516" w:type="dxa"/>
            <w:tcBorders>
              <w:top w:val="single" w:sz="4" w:space="0" w:color="auto"/>
              <w:left w:val="single" w:sz="4" w:space="0" w:color="auto"/>
              <w:bottom w:val="single" w:sz="4" w:space="0" w:color="auto"/>
              <w:right w:val="single" w:sz="4" w:space="0" w:color="auto"/>
            </w:tcBorders>
            <w:hideMark/>
          </w:tcPr>
          <w:p w14:paraId="0B8BF90A" w14:textId="18957A30" w:rsidR="005F7F35" w:rsidRPr="005F7F35" w:rsidRDefault="005225D9" w:rsidP="00B45E58">
            <w:pPr>
              <w:spacing w:line="278" w:lineRule="auto"/>
              <w:rPr>
                <w:rFonts w:ascii="Times New Roman" w:hAnsi="Times New Roman" w:cs="Times New Roman"/>
              </w:rPr>
            </w:pPr>
            <w:r>
              <w:rPr>
                <w:rFonts w:ascii="Times New Roman" w:hAnsi="Times New Roman" w:cs="Times New Roman"/>
              </w:rPr>
              <w:t>28</w:t>
            </w:r>
          </w:p>
        </w:tc>
        <w:tc>
          <w:tcPr>
            <w:tcW w:w="3682" w:type="dxa"/>
            <w:tcBorders>
              <w:top w:val="single" w:sz="4" w:space="0" w:color="auto"/>
              <w:left w:val="single" w:sz="4" w:space="0" w:color="auto"/>
              <w:bottom w:val="single" w:sz="4" w:space="0" w:color="auto"/>
              <w:right w:val="single" w:sz="4" w:space="0" w:color="auto"/>
            </w:tcBorders>
            <w:hideMark/>
          </w:tcPr>
          <w:p w14:paraId="13DDA557"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Демонстрациялық материалдардың құрамы және жобалық құжаттаманы тапсыру тәртібі.</w:t>
            </w:r>
          </w:p>
        </w:tc>
        <w:tc>
          <w:tcPr>
            <w:tcW w:w="6003" w:type="dxa"/>
            <w:tcBorders>
              <w:top w:val="single" w:sz="4" w:space="0" w:color="auto"/>
              <w:left w:val="single" w:sz="4" w:space="0" w:color="auto"/>
              <w:bottom w:val="single" w:sz="4" w:space="0" w:color="auto"/>
              <w:right w:val="single" w:sz="4" w:space="0" w:color="auto"/>
            </w:tcBorders>
          </w:tcPr>
          <w:p w14:paraId="391CB0A1"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ТАПСЫРЫС БЕРУШІГЕ келісуге жұмыс жобасы – тіркеуіш-папкаларда қағаз жеткізгіште 1 дана және CD/DVD дискілерінде Adobe PDF және DWG форматында электрондық жеткізгіште 1 дана ұсынылады. Электрондық нұсқа бөлім атаулары жазылған папкаларға бөлінуі, сондай-ақ сызбаның атауы мен нөмірі көрсетілген сызбалар бойынша реттелуі тиіс.</w:t>
            </w:r>
          </w:p>
          <w:p w14:paraId="1CB0E8E8" w14:textId="77777777" w:rsidR="005F7F35" w:rsidRPr="005F7F35" w:rsidRDefault="005F7F35" w:rsidP="00B45E58">
            <w:pPr>
              <w:spacing w:line="278" w:lineRule="auto"/>
              <w:rPr>
                <w:rFonts w:ascii="Times New Roman" w:hAnsi="Times New Roman" w:cs="Times New Roman"/>
              </w:rPr>
            </w:pPr>
            <w:r w:rsidRPr="005F7F35">
              <w:rPr>
                <w:rFonts w:ascii="Times New Roman" w:hAnsi="Times New Roman" w:cs="Times New Roman"/>
              </w:rPr>
              <w:t>Сараптаманың оң қорытындысы бар жұмыс жобасы қағаз жеткізгіште 4 дана және CD/DVD дискілерінде Adobe PDF және DWG форматында электрондық жеткізгіште 4 дана ұсынылады.</w:t>
            </w:r>
          </w:p>
          <w:p w14:paraId="49E3CCA5" w14:textId="77777777" w:rsidR="005F7F35" w:rsidRPr="005F7F35" w:rsidRDefault="005F7F35" w:rsidP="00B45E58">
            <w:pPr>
              <w:spacing w:line="278" w:lineRule="auto"/>
              <w:rPr>
                <w:rFonts w:ascii="Times New Roman" w:hAnsi="Times New Roman" w:cs="Times New Roman"/>
              </w:rPr>
            </w:pPr>
          </w:p>
        </w:tc>
      </w:tr>
    </w:tbl>
    <w:p w14:paraId="71457B63" w14:textId="77777777" w:rsidR="005F7F35" w:rsidRPr="005F7F35" w:rsidRDefault="005F7F35" w:rsidP="005F7F35">
      <w:pPr>
        <w:rPr>
          <w:rFonts w:ascii="Times New Roman" w:hAnsi="Times New Roman" w:cs="Times New Roman"/>
          <w:lang w:val="kk-K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5F7F35" w:rsidRPr="005F7F35" w14:paraId="1B551705" w14:textId="77777777">
        <w:tc>
          <w:tcPr>
            <w:tcW w:w="4814" w:type="dxa"/>
          </w:tcPr>
          <w:p w14:paraId="119B6D45" w14:textId="77777777" w:rsidR="005F7F35" w:rsidRPr="005F7F35" w:rsidRDefault="005F7F35" w:rsidP="005225D9">
            <w:pPr>
              <w:spacing w:line="278" w:lineRule="auto"/>
              <w:rPr>
                <w:rFonts w:ascii="Times New Roman" w:hAnsi="Times New Roman" w:cs="Times New Roman"/>
                <w:b/>
                <w:bCs/>
                <w:lang w:val="kk-KZ"/>
              </w:rPr>
            </w:pPr>
            <w:r w:rsidRPr="005F7F35">
              <w:rPr>
                <w:rFonts w:ascii="Times New Roman" w:hAnsi="Times New Roman" w:cs="Times New Roman"/>
                <w:b/>
                <w:bCs/>
                <w:lang w:val="kk-KZ"/>
              </w:rPr>
              <w:t>Тапсырыс беруші:</w:t>
            </w:r>
          </w:p>
          <w:p w14:paraId="12BB9D8D" w14:textId="77777777" w:rsidR="005F7F35" w:rsidRPr="005F7F35" w:rsidRDefault="005F7F35" w:rsidP="005225D9">
            <w:pPr>
              <w:spacing w:line="278" w:lineRule="auto"/>
              <w:rPr>
                <w:rFonts w:ascii="Times New Roman" w:hAnsi="Times New Roman" w:cs="Times New Roman"/>
                <w:b/>
                <w:bCs/>
                <w:lang w:val="kk-KZ"/>
              </w:rPr>
            </w:pPr>
            <w:r w:rsidRPr="005F7F35">
              <w:rPr>
                <w:rFonts w:ascii="Times New Roman" w:hAnsi="Times New Roman" w:cs="Times New Roman"/>
                <w:b/>
                <w:bCs/>
                <w:lang w:val="kk-KZ"/>
              </w:rPr>
              <w:t>«Өріктау Оперейтинг» ЖШС</w:t>
            </w:r>
          </w:p>
          <w:p w14:paraId="4297E784" w14:textId="77777777" w:rsidR="005F7F35" w:rsidRPr="005F7F35" w:rsidRDefault="005F7F35" w:rsidP="005225D9">
            <w:pPr>
              <w:spacing w:line="278" w:lineRule="auto"/>
              <w:rPr>
                <w:rFonts w:ascii="Times New Roman" w:hAnsi="Times New Roman" w:cs="Times New Roman"/>
                <w:lang w:val="kk-KZ"/>
              </w:rPr>
            </w:pPr>
            <w:r w:rsidRPr="005F7F35">
              <w:rPr>
                <w:rFonts w:ascii="Times New Roman" w:hAnsi="Times New Roman" w:cs="Times New Roman"/>
                <w:lang w:val="kk-KZ"/>
              </w:rPr>
              <w:t>Өндіріс жөніндегі директор</w:t>
            </w:r>
          </w:p>
          <w:p w14:paraId="58997CC2" w14:textId="77777777" w:rsidR="005F7F35" w:rsidRPr="005F7F35" w:rsidRDefault="005F7F35" w:rsidP="005225D9">
            <w:pPr>
              <w:spacing w:line="278" w:lineRule="auto"/>
              <w:rPr>
                <w:rFonts w:ascii="Times New Roman" w:hAnsi="Times New Roman" w:cs="Times New Roman"/>
                <w:lang w:val="kk-KZ"/>
              </w:rPr>
            </w:pPr>
          </w:p>
          <w:p w14:paraId="1353F519" w14:textId="77777777" w:rsidR="005F7F35" w:rsidRPr="005F7F35" w:rsidRDefault="005F7F35" w:rsidP="005225D9">
            <w:pPr>
              <w:spacing w:line="278" w:lineRule="auto"/>
              <w:rPr>
                <w:rFonts w:ascii="Times New Roman" w:hAnsi="Times New Roman" w:cs="Times New Roman"/>
              </w:rPr>
            </w:pPr>
            <w:r w:rsidRPr="005F7F35">
              <w:rPr>
                <w:rFonts w:ascii="Times New Roman" w:hAnsi="Times New Roman" w:cs="Times New Roman"/>
              </w:rPr>
              <w:t xml:space="preserve">_____________ </w:t>
            </w:r>
            <w:r w:rsidRPr="005F7F35">
              <w:rPr>
                <w:rFonts w:ascii="Times New Roman" w:hAnsi="Times New Roman" w:cs="Times New Roman"/>
                <w:b/>
                <w:bCs/>
              </w:rPr>
              <w:t>Кулжанов Ж.М.</w:t>
            </w:r>
          </w:p>
        </w:tc>
        <w:tc>
          <w:tcPr>
            <w:tcW w:w="4815" w:type="dxa"/>
          </w:tcPr>
          <w:p w14:paraId="16EE72A9" w14:textId="77777777" w:rsidR="005F7F35" w:rsidRPr="005F7F35" w:rsidRDefault="005F7F35" w:rsidP="005225D9">
            <w:pPr>
              <w:spacing w:line="278" w:lineRule="auto"/>
              <w:rPr>
                <w:rFonts w:ascii="Times New Roman" w:hAnsi="Times New Roman" w:cs="Times New Roman"/>
                <w:b/>
                <w:bCs/>
              </w:rPr>
            </w:pPr>
            <w:r w:rsidRPr="005F7F35">
              <w:rPr>
                <w:rFonts w:ascii="Times New Roman" w:hAnsi="Times New Roman" w:cs="Times New Roman"/>
                <w:b/>
                <w:bCs/>
              </w:rPr>
              <w:t>Мердігер:</w:t>
            </w:r>
          </w:p>
          <w:p w14:paraId="54B1882C" w14:textId="77777777" w:rsidR="005F7F35" w:rsidRPr="005F7F35" w:rsidRDefault="005F7F35" w:rsidP="005225D9">
            <w:pPr>
              <w:spacing w:line="278" w:lineRule="auto"/>
              <w:rPr>
                <w:rFonts w:ascii="Times New Roman" w:hAnsi="Times New Roman" w:cs="Times New Roman"/>
              </w:rPr>
            </w:pPr>
            <w:r w:rsidRPr="005F7F35">
              <w:rPr>
                <w:rFonts w:ascii="Times New Roman" w:hAnsi="Times New Roman" w:cs="Times New Roman"/>
              </w:rPr>
              <w:t>Директоры</w:t>
            </w:r>
          </w:p>
          <w:p w14:paraId="39C1E477" w14:textId="77777777" w:rsidR="005F7F35" w:rsidRPr="005F7F35" w:rsidRDefault="005F7F35" w:rsidP="005225D9">
            <w:pPr>
              <w:spacing w:line="278" w:lineRule="auto"/>
              <w:rPr>
                <w:rFonts w:ascii="Times New Roman" w:hAnsi="Times New Roman" w:cs="Times New Roman"/>
              </w:rPr>
            </w:pPr>
          </w:p>
          <w:p w14:paraId="5E6672F5" w14:textId="77777777" w:rsidR="005F7F35" w:rsidRPr="005F7F35" w:rsidRDefault="005F7F35" w:rsidP="005225D9">
            <w:pPr>
              <w:spacing w:line="278" w:lineRule="auto"/>
              <w:rPr>
                <w:rFonts w:ascii="Times New Roman" w:hAnsi="Times New Roman" w:cs="Times New Roman"/>
              </w:rPr>
            </w:pPr>
            <w:r w:rsidRPr="005F7F35">
              <w:rPr>
                <w:rFonts w:ascii="Times New Roman" w:hAnsi="Times New Roman" w:cs="Times New Roman"/>
              </w:rPr>
              <w:t>_____________</w:t>
            </w:r>
          </w:p>
        </w:tc>
      </w:tr>
    </w:tbl>
    <w:p w14:paraId="50AD248B" w14:textId="77777777" w:rsidR="005849B8" w:rsidRPr="005F7F35" w:rsidRDefault="005849B8">
      <w:pPr>
        <w:rPr>
          <w:rFonts w:ascii="Times New Roman" w:hAnsi="Times New Roman" w:cs="Times New Roman"/>
        </w:rPr>
      </w:pPr>
    </w:p>
    <w:sectPr w:rsidR="005849B8" w:rsidRPr="005F7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135E"/>
    <w:multiLevelType w:val="multilevel"/>
    <w:tmpl w:val="55A07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4175F"/>
    <w:multiLevelType w:val="multilevel"/>
    <w:tmpl w:val="8ABCB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25011"/>
    <w:multiLevelType w:val="hybridMultilevel"/>
    <w:tmpl w:val="B94E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03F76"/>
    <w:multiLevelType w:val="hybridMultilevel"/>
    <w:tmpl w:val="9190D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E2C07"/>
    <w:multiLevelType w:val="multilevel"/>
    <w:tmpl w:val="A288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10433"/>
    <w:multiLevelType w:val="multilevel"/>
    <w:tmpl w:val="AB94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5375EF"/>
    <w:multiLevelType w:val="hybridMultilevel"/>
    <w:tmpl w:val="288E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632722">
    <w:abstractNumId w:val="5"/>
  </w:num>
  <w:num w:numId="2" w16cid:durableId="1164052045">
    <w:abstractNumId w:val="4"/>
  </w:num>
  <w:num w:numId="3" w16cid:durableId="1964994468">
    <w:abstractNumId w:val="0"/>
  </w:num>
  <w:num w:numId="4" w16cid:durableId="1336348819">
    <w:abstractNumId w:val="1"/>
  </w:num>
  <w:num w:numId="5" w16cid:durableId="2112431514">
    <w:abstractNumId w:val="2"/>
  </w:num>
  <w:num w:numId="6" w16cid:durableId="718825010">
    <w:abstractNumId w:val="3"/>
  </w:num>
  <w:num w:numId="7" w16cid:durableId="2144997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B8"/>
    <w:rsid w:val="0021287E"/>
    <w:rsid w:val="005225D9"/>
    <w:rsid w:val="00567A8A"/>
    <w:rsid w:val="005849B8"/>
    <w:rsid w:val="005F7F35"/>
    <w:rsid w:val="008B739D"/>
    <w:rsid w:val="00A20F51"/>
    <w:rsid w:val="00B45E58"/>
    <w:rsid w:val="00CD2F8A"/>
    <w:rsid w:val="00F23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22B1"/>
  <w15:chartTrackingRefBased/>
  <w15:docId w15:val="{F05F071A-00F3-4DC7-A080-DBE3B59C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4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84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849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849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849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849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49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49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49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49B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849B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849B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849B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849B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849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49B8"/>
    <w:rPr>
      <w:rFonts w:eastAsiaTheme="majorEastAsia" w:cstheme="majorBidi"/>
      <w:color w:val="595959" w:themeColor="text1" w:themeTint="A6"/>
    </w:rPr>
  </w:style>
  <w:style w:type="character" w:customStyle="1" w:styleId="80">
    <w:name w:val="Заголовок 8 Знак"/>
    <w:basedOn w:val="a0"/>
    <w:link w:val="8"/>
    <w:uiPriority w:val="9"/>
    <w:semiHidden/>
    <w:rsid w:val="005849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49B8"/>
    <w:rPr>
      <w:rFonts w:eastAsiaTheme="majorEastAsia" w:cstheme="majorBidi"/>
      <w:color w:val="272727" w:themeColor="text1" w:themeTint="D8"/>
    </w:rPr>
  </w:style>
  <w:style w:type="paragraph" w:styleId="a3">
    <w:name w:val="Title"/>
    <w:aliases w:val="Название"/>
    <w:basedOn w:val="a"/>
    <w:next w:val="a"/>
    <w:link w:val="a4"/>
    <w:qFormat/>
    <w:rsid w:val="00584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aliases w:val="Название Знак1"/>
    <w:basedOn w:val="a0"/>
    <w:link w:val="a3"/>
    <w:uiPriority w:val="10"/>
    <w:rsid w:val="00584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9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849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49B8"/>
    <w:pPr>
      <w:spacing w:before="160"/>
      <w:jc w:val="center"/>
    </w:pPr>
    <w:rPr>
      <w:i/>
      <w:iCs/>
      <w:color w:val="404040" w:themeColor="text1" w:themeTint="BF"/>
    </w:rPr>
  </w:style>
  <w:style w:type="character" w:customStyle="1" w:styleId="22">
    <w:name w:val="Цитата 2 Знак"/>
    <w:basedOn w:val="a0"/>
    <w:link w:val="21"/>
    <w:uiPriority w:val="29"/>
    <w:rsid w:val="005849B8"/>
    <w:rPr>
      <w:i/>
      <w:iCs/>
      <w:color w:val="404040" w:themeColor="text1" w:themeTint="BF"/>
    </w:rPr>
  </w:style>
  <w:style w:type="paragraph" w:styleId="a7">
    <w:name w:val="List Paragraph"/>
    <w:basedOn w:val="a"/>
    <w:uiPriority w:val="34"/>
    <w:qFormat/>
    <w:rsid w:val="005849B8"/>
    <w:pPr>
      <w:ind w:left="720"/>
      <w:contextualSpacing/>
    </w:pPr>
  </w:style>
  <w:style w:type="character" w:styleId="a8">
    <w:name w:val="Intense Emphasis"/>
    <w:basedOn w:val="a0"/>
    <w:uiPriority w:val="21"/>
    <w:qFormat/>
    <w:rsid w:val="005849B8"/>
    <w:rPr>
      <w:i/>
      <w:iCs/>
      <w:color w:val="0F4761" w:themeColor="accent1" w:themeShade="BF"/>
    </w:rPr>
  </w:style>
  <w:style w:type="paragraph" w:styleId="a9">
    <w:name w:val="Intense Quote"/>
    <w:basedOn w:val="a"/>
    <w:next w:val="a"/>
    <w:link w:val="aa"/>
    <w:uiPriority w:val="30"/>
    <w:qFormat/>
    <w:rsid w:val="00584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849B8"/>
    <w:rPr>
      <w:i/>
      <w:iCs/>
      <w:color w:val="0F4761" w:themeColor="accent1" w:themeShade="BF"/>
    </w:rPr>
  </w:style>
  <w:style w:type="character" w:styleId="ab">
    <w:name w:val="Intense Reference"/>
    <w:basedOn w:val="a0"/>
    <w:uiPriority w:val="32"/>
    <w:qFormat/>
    <w:rsid w:val="005849B8"/>
    <w:rPr>
      <w:b/>
      <w:bCs/>
      <w:smallCaps/>
      <w:color w:val="0F4761" w:themeColor="accent1" w:themeShade="BF"/>
      <w:spacing w:val="5"/>
    </w:rPr>
  </w:style>
  <w:style w:type="table" w:styleId="ac">
    <w:name w:val="Table Grid"/>
    <w:basedOn w:val="a1"/>
    <w:uiPriority w:val="39"/>
    <w:rsid w:val="005F7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Название Знак"/>
    <w:rsid w:val="00B45E58"/>
    <w:rPr>
      <w:sz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Татаманов Танат Маралович</dc:creator>
  <cp:keywords/>
  <dc:description/>
  <cp:lastModifiedBy>Сейтимова Гульнур Сапаргазиевна</cp:lastModifiedBy>
  <cp:revision>2</cp:revision>
  <dcterms:created xsi:type="dcterms:W3CDTF">2026-03-13T11:04:00Z</dcterms:created>
  <dcterms:modified xsi:type="dcterms:W3CDTF">2026-03-13T11:04:00Z</dcterms:modified>
</cp:coreProperties>
</file>