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1039" w14:textId="77777777" w:rsidR="002C3241" w:rsidRPr="00C907FA" w:rsidRDefault="002C3241" w:rsidP="002C32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1630B13" w14:textId="511D0107" w:rsidR="002C3241" w:rsidRDefault="002C3241" w:rsidP="00686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76B8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Техническая спецификация </w:t>
      </w:r>
      <w:r w:rsidR="005071FF" w:rsidRPr="005071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на строительство мини футбольного поля </w:t>
      </w:r>
      <w:r w:rsidR="0025254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kk-KZ"/>
        </w:rPr>
        <w:t xml:space="preserve">и воркаут площадки </w:t>
      </w:r>
      <w:r w:rsidR="005071FF" w:rsidRPr="005071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на территории вахтового городка на месторождении Урихтау</w:t>
      </w:r>
    </w:p>
    <w:p w14:paraId="44DFF9EB" w14:textId="77777777" w:rsidR="005071FF" w:rsidRDefault="005071FF" w:rsidP="002C3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5C04045" w14:textId="77777777" w:rsidR="005071FF" w:rsidRPr="00A76B8F" w:rsidRDefault="005071FF" w:rsidP="002C3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432"/>
        <w:gridCol w:w="6775"/>
      </w:tblGrid>
      <w:tr w:rsidR="002C3241" w:rsidRPr="00A76B8F" w14:paraId="3D86913A" w14:textId="77777777" w:rsidTr="00C968DE">
        <w:tc>
          <w:tcPr>
            <w:tcW w:w="567" w:type="dxa"/>
          </w:tcPr>
          <w:p w14:paraId="4FAC94AB" w14:textId="77777777" w:rsidR="002C3241" w:rsidRPr="00A76B8F" w:rsidRDefault="002C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3432" w:type="dxa"/>
          </w:tcPr>
          <w:p w14:paraId="2AD049E0" w14:textId="77777777" w:rsidR="002C3241" w:rsidRPr="00A76B8F" w:rsidRDefault="002C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Перечень основных</w:t>
            </w:r>
          </w:p>
          <w:p w14:paraId="13AEEEF1" w14:textId="77777777" w:rsidR="002C3241" w:rsidRPr="00A76B8F" w:rsidRDefault="002C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требований</w:t>
            </w:r>
          </w:p>
        </w:tc>
        <w:tc>
          <w:tcPr>
            <w:tcW w:w="6775" w:type="dxa"/>
          </w:tcPr>
          <w:p w14:paraId="391161DA" w14:textId="77777777" w:rsidR="002C3241" w:rsidRPr="00A76B8F" w:rsidRDefault="002C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Содержание исходных данных и требований по строительству</w:t>
            </w:r>
          </w:p>
          <w:p w14:paraId="6AE3BAEA" w14:textId="77777777" w:rsidR="002C3241" w:rsidRPr="00A76B8F" w:rsidRDefault="002C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3241" w:rsidRPr="00A76B8F" w14:paraId="65326F3E" w14:textId="77777777" w:rsidTr="00C968DE">
        <w:tc>
          <w:tcPr>
            <w:tcW w:w="567" w:type="dxa"/>
          </w:tcPr>
          <w:p w14:paraId="6E7E3F66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3432" w:type="dxa"/>
          </w:tcPr>
          <w:p w14:paraId="7C532A61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Расположение объекта</w:t>
            </w:r>
          </w:p>
        </w:tc>
        <w:tc>
          <w:tcPr>
            <w:tcW w:w="6775" w:type="dxa"/>
          </w:tcPr>
          <w:p w14:paraId="1D8DD509" w14:textId="456AAFDB" w:rsidR="002C3241" w:rsidRPr="00A76B8F" w:rsidRDefault="002C3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Республика Казахстан, Актюбинская область, Мугалжарский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район, 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месторождение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Урихтау</w:t>
            </w:r>
            <w:r w:rsidR="001339F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Вахтовый городок</w:t>
            </w:r>
          </w:p>
        </w:tc>
      </w:tr>
      <w:tr w:rsidR="002C3241" w:rsidRPr="00A76B8F" w14:paraId="0C989404" w14:textId="77777777" w:rsidTr="00C968DE">
        <w:tc>
          <w:tcPr>
            <w:tcW w:w="567" w:type="dxa"/>
          </w:tcPr>
          <w:p w14:paraId="5AE28779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3432" w:type="dxa"/>
          </w:tcPr>
          <w:p w14:paraId="3F7400A7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Вид строительства</w:t>
            </w:r>
          </w:p>
        </w:tc>
        <w:tc>
          <w:tcPr>
            <w:tcW w:w="6775" w:type="dxa"/>
          </w:tcPr>
          <w:p w14:paraId="6049DC62" w14:textId="380B1626" w:rsidR="002C3241" w:rsidRPr="00A76B8F" w:rsidRDefault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новое</w:t>
            </w:r>
          </w:p>
        </w:tc>
      </w:tr>
      <w:tr w:rsidR="002C3241" w:rsidRPr="00A76B8F" w14:paraId="4F03E580" w14:textId="77777777" w:rsidTr="00C968DE">
        <w:tc>
          <w:tcPr>
            <w:tcW w:w="567" w:type="dxa"/>
          </w:tcPr>
          <w:p w14:paraId="54730CF5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3432" w:type="dxa"/>
          </w:tcPr>
          <w:p w14:paraId="5CC4F2FC" w14:textId="77777777" w:rsidR="002C3241" w:rsidRPr="00A76B8F" w:rsidRDefault="002C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Основание</w:t>
            </w:r>
          </w:p>
        </w:tc>
        <w:tc>
          <w:tcPr>
            <w:tcW w:w="6775" w:type="dxa"/>
          </w:tcPr>
          <w:p w14:paraId="0AAAA18A" w14:textId="5DB1C7DC" w:rsidR="002C3241" w:rsidRPr="00A76B8F" w:rsidRDefault="002C3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Годовой план закупок товаров, работ и услуг ТОО «Урихтау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Оперейтинг» на 202</w:t>
            </w:r>
            <w:r w:rsidR="00660A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A76B8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год.</w:t>
            </w:r>
          </w:p>
        </w:tc>
      </w:tr>
      <w:tr w:rsidR="002C3241" w:rsidRPr="00A76B8F" w14:paraId="545B3601" w14:textId="77777777" w:rsidTr="00D0611F">
        <w:trPr>
          <w:trHeight w:val="8636"/>
        </w:trPr>
        <w:tc>
          <w:tcPr>
            <w:tcW w:w="567" w:type="dxa"/>
            <w:tcBorders>
              <w:bottom w:val="single" w:sz="4" w:space="0" w:color="auto"/>
            </w:tcBorders>
          </w:tcPr>
          <w:p w14:paraId="63884C72" w14:textId="3EE78FD0" w:rsidR="002C3241" w:rsidRPr="00A76B8F" w:rsidRDefault="005D443B" w:rsidP="00F9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7EE98F4C" w14:textId="5734257F" w:rsidR="002C3241" w:rsidRPr="00A76B8F" w:rsidRDefault="00F96EDC" w:rsidP="00F9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71F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Основные технико-экономические показатели объекта 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089D60C9" w14:textId="050B1E9C" w:rsidR="00CC3323" w:rsidRPr="0054158B" w:rsidRDefault="00CC3323" w:rsidP="00CC3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Мини футбольное поле с покрытием из искусственной травы, размеры в плане 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236F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4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х4</w:t>
            </w:r>
            <w:r w:rsidR="00236F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2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ограждение поля - сетчатое с установкой калитки.</w:t>
            </w:r>
          </w:p>
          <w:p w14:paraId="1896C3A8" w14:textId="77777777" w:rsidR="00CC3323" w:rsidRPr="0054158B" w:rsidRDefault="00CC3323" w:rsidP="00CC3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Основание для искусственной травы (открытое поле)</w:t>
            </w:r>
          </w:p>
          <w:p w14:paraId="6ADCC631" w14:textId="77777777" w:rsidR="00CC3323" w:rsidRPr="0054158B" w:rsidRDefault="00CC3323" w:rsidP="00CC3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Структура слоев:</w:t>
            </w:r>
          </w:p>
          <w:p w14:paraId="47F4A362" w14:textId="77777777" w:rsidR="00793A76" w:rsidRPr="0054158B" w:rsidRDefault="00CC3323" w:rsidP="00CC3323">
            <w:pPr>
              <w:numPr>
                <w:ilvl w:val="0"/>
                <w:numId w:val="3"/>
              </w:numPr>
              <w:tabs>
                <w:tab w:val="num" w:pos="7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Грунт (основание) – уплотненный</w:t>
            </w:r>
            <w:r w:rsidR="00793A76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самоходными вибрационными катками.</w:t>
            </w:r>
          </w:p>
          <w:p w14:paraId="32AC2E8D" w14:textId="76B73DD9" w:rsidR="00CC3323" w:rsidRPr="0054158B" w:rsidRDefault="00793A76" w:rsidP="00CC3323">
            <w:pPr>
              <w:numPr>
                <w:ilvl w:val="0"/>
                <w:numId w:val="3"/>
              </w:numPr>
              <w:tabs>
                <w:tab w:val="num" w:pos="7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Устройство подстилающих и выравнивающих слоев из</w:t>
            </w:r>
            <w:r w:rsidR="00CC3323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песчан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о-гравийной смеси, дресвы.</w:t>
            </w:r>
          </w:p>
          <w:p w14:paraId="1282AEAB" w14:textId="43D30B7E" w:rsidR="00CC3323" w:rsidRPr="0054158B" w:rsidRDefault="00944C7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Устройство основание </w:t>
            </w:r>
            <w:proofErr w:type="gramStart"/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из</w:t>
            </w:r>
            <w:proofErr w:type="gramEnd"/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щ</w:t>
            </w:r>
            <w:r w:rsidR="00CC3323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ебеня 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фракции</w:t>
            </w:r>
            <w:r w:rsidR="00CC3323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фракция 20–40 </w:t>
            </w:r>
            <w:r w:rsidR="00252547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мм, 10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–20 см </w:t>
            </w:r>
            <w:r w:rsidR="00CC3323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для дренажа.</w:t>
            </w:r>
          </w:p>
          <w:p w14:paraId="3A7388A0" w14:textId="77777777" w:rsidR="00CC3323" w:rsidRPr="0054158B" w:rsidRDefault="00CC332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Песчаный слой – 5–10 см, фракция 0,4–2 мм, для выравнивания.</w:t>
            </w:r>
          </w:p>
          <w:p w14:paraId="7D4D25EF" w14:textId="77777777" w:rsidR="00CC3323" w:rsidRPr="0054158B" w:rsidRDefault="00CC332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Геотекстиль – для предотвращения смешивания слоев.</w:t>
            </w:r>
          </w:p>
          <w:p w14:paraId="13B52A6D" w14:textId="554A1C67" w:rsidR="00CC3323" w:rsidRPr="0054158B" w:rsidRDefault="00CC332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Бетонное основание––15.</w:t>
            </w:r>
          </w:p>
          <w:p w14:paraId="282960F4" w14:textId="36729415" w:rsidR="00CC3323" w:rsidRPr="0054158B" w:rsidRDefault="00CC332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Резиновая амортизирующая подложка (опционально) – для смягчения ударов.</w:t>
            </w:r>
            <w:r w:rsidR="00793A76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 уклоном 0,5–1% для отвода воды, по краям установит дренаж.</w:t>
            </w:r>
          </w:p>
          <w:p w14:paraId="567943CF" w14:textId="09AF2B32" w:rsidR="00CC3323" w:rsidRPr="0054158B" w:rsidRDefault="00CC3323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Искусственная трава – укладывается на клей или засыпается кварцевым песком и гранулятом.</w:t>
            </w:r>
          </w:p>
          <w:p w14:paraId="2018D4C3" w14:textId="24504BF4" w:rsidR="001B5CDB" w:rsidRPr="0054158B" w:rsidRDefault="001B5CDB" w:rsidP="00CC33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Разметку игровой площадки произвести разными цветами.</w:t>
            </w:r>
          </w:p>
          <w:p w14:paraId="052B4DDF" w14:textId="54CBAC18" w:rsidR="00CC3323" w:rsidRPr="0054158B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разработать и согласовать с Заказчиком эскизный проект спортивной площадки для мини-футбола размером 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236F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4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х4</w:t>
            </w:r>
            <w:r w:rsidR="00236F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2</w:t>
            </w:r>
            <w:r w:rsidR="00236FB2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</w:p>
          <w:p w14:paraId="6957062D" w14:textId="77777777" w:rsidR="00CC3323" w:rsidRPr="0054158B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установку двух мини-футбольных ворот 3х2 метра из металлических окрашенных конструкций в комплекте с сеткой</w:t>
            </w:r>
          </w:p>
          <w:p w14:paraId="4A94E5F5" w14:textId="793973B9" w:rsidR="00CC3323" w:rsidRPr="0054158B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установку скамеек со спинкой и козырьком, для площадок на открытом воздухе вдоль поля в количестве 2 шт</w:t>
            </w:r>
            <w:r w:rsidR="00793A76"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 (по 10 посадочных мест)</w:t>
            </w: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4D46BA46" w14:textId="77777777" w:rsidR="00CC3323" w:rsidRPr="00CC3323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415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стоимость подрядных работ входят: разработка</w:t>
            </w:r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эскизного проекта, доставка материалов к месту выполнения работ, затраты на выполнение работ, в том числе на материалы, транспортные услуги, погрузку, разгрузку, вывоз и уборку мусора, обеспечение качества в течение гарантийного срока, связанных с выполнением Договора.</w:t>
            </w:r>
          </w:p>
          <w:p w14:paraId="2D64FA34" w14:textId="77777777" w:rsidR="00CC3323" w:rsidRPr="00CC3323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освещение, установка 12 прожекторов по краям поля на 6 опорах </w:t>
            </w:r>
            <w:proofErr w:type="gramStart"/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4-8</w:t>
            </w:r>
            <w:proofErr w:type="gramEnd"/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метров, на каждой опоре по 2 прожектора;</w:t>
            </w:r>
          </w:p>
          <w:p w14:paraId="15DF7083" w14:textId="77777777" w:rsidR="00CC3323" w:rsidRDefault="00CC3323" w:rsidP="00CC33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при осуществлении поставки материалов и оборудования Поставщик должен представить: оригиналы или </w:t>
            </w:r>
            <w:r w:rsidRPr="00CC332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товар, разрешающих использование товара на территории РК.</w:t>
            </w:r>
          </w:p>
          <w:p w14:paraId="35E8D6BC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103" w:right="42"/>
              <w:rPr>
                <w:rFonts w:ascii="Times New Roman" w:hAnsi="Times New Roman" w:cs="Times New Roman"/>
                <w:kern w:val="0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Воркаут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площадка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с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тартановым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бесшовным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покрытием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(из резиновой крошки), размеры 12 х 8 м. = 96 м. кв.</w:t>
            </w:r>
          </w:p>
          <w:p w14:paraId="4082B334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7121A19D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Структура слоев воркаут площадки:</w:t>
            </w:r>
          </w:p>
          <w:p w14:paraId="3241E811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604" w:right="42" w:hanging="36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Грунт</w:t>
            </w:r>
            <w:r>
              <w:rPr>
                <w:rFonts w:ascii="Times New Roman" w:hAnsi="Times New Roman" w:cs="Times New Roman"/>
                <w:spacing w:val="5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(основание)</w:t>
            </w:r>
            <w:r>
              <w:rPr>
                <w:rFonts w:ascii="Times New Roman" w:hAnsi="Times New Roman" w:cs="Times New Roman"/>
                <w:spacing w:val="5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–</w:t>
            </w:r>
            <w:r>
              <w:rPr>
                <w:rFonts w:ascii="Times New Roman" w:hAnsi="Times New Roman" w:cs="Times New Roman"/>
                <w:spacing w:val="5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уплотненный</w:t>
            </w:r>
            <w:r>
              <w:rPr>
                <w:rFonts w:ascii="Times New Roman" w:hAnsi="Times New Roman" w:cs="Times New Roman"/>
                <w:spacing w:val="5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песчаный</w:t>
            </w:r>
            <w:r>
              <w:rPr>
                <w:rFonts w:ascii="Times New Roman" w:hAnsi="Times New Roman" w:cs="Times New Roman"/>
                <w:spacing w:val="5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или щебеночный слой, выравненный с уклоном 0,5–1% для отвода воды.</w:t>
            </w:r>
          </w:p>
          <w:p w14:paraId="25709A89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604" w:right="-20" w:hanging="36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   Бетонный слой – 5–7 см, для выравнивания.</w:t>
            </w:r>
          </w:p>
          <w:p w14:paraId="6BE542BF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604" w:right="-20" w:hanging="36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   Покрытие тартановое бесшовное</w:t>
            </w:r>
          </w:p>
          <w:p w14:paraId="553E9671" w14:textId="77777777" w:rsidR="00252547" w:rsidRDefault="00252547" w:rsidP="0025254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463" w:right="42" w:hanging="36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31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освещение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воркаут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-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 xml:space="preserve">прожектора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spacing w:val="48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краям площадки.</w:t>
            </w:r>
          </w:p>
          <w:p w14:paraId="5D1E4D08" w14:textId="77777777" w:rsidR="00252547" w:rsidRDefault="00252547" w:rsidP="0025254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31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kern w:val="0"/>
              </w:rPr>
              <w:t xml:space="preserve">Количество оборудования не менее -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>6  ед.</w:t>
            </w:r>
            <w:proofErr w:type="gramEnd"/>
          </w:p>
          <w:p w14:paraId="6E7E1FE5" w14:textId="77777777" w:rsidR="00252547" w:rsidRDefault="00252547" w:rsidP="0025254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31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kern w:val="0"/>
              </w:rPr>
              <w:t>Дополнительно поставить:</w:t>
            </w:r>
          </w:p>
          <w:p w14:paraId="779A74EC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168" w:right="2045" w:firstLine="1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1) </w:t>
            </w:r>
            <w:r>
              <w:rPr>
                <w:rFonts w:ascii="Times New Roman" w:hAnsi="Times New Roman" w:cs="Times New Roman"/>
                <w:spacing w:val="4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гири:16 кг-2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, 20 кг-2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, 34 кг- 2 шт.</w:t>
            </w:r>
          </w:p>
          <w:p w14:paraId="7B846EC0" w14:textId="77777777" w:rsidR="00252547" w:rsidRDefault="00252547" w:rsidP="00252547">
            <w:pPr>
              <w:widowControl w:val="0"/>
              <w:autoSpaceDE w:val="0"/>
              <w:autoSpaceDN w:val="0"/>
              <w:adjustRightInd w:val="0"/>
              <w:ind w:left="206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2) </w:t>
            </w:r>
            <w:r>
              <w:rPr>
                <w:rFonts w:ascii="Times New Roman" w:hAnsi="Times New Roman" w:cs="Times New Roman"/>
                <w:spacing w:val="4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штанги 2 шт. с комплектами блинов до 90 кг каждая.</w:t>
            </w:r>
          </w:p>
          <w:p w14:paraId="2299C70B" w14:textId="77777777" w:rsidR="00252547" w:rsidRDefault="00252547" w:rsidP="00252547">
            <w:pPr>
              <w:widowControl w:val="0"/>
              <w:tabs>
                <w:tab w:val="left" w:pos="460"/>
                <w:tab w:val="left" w:pos="2360"/>
              </w:tabs>
              <w:autoSpaceDE w:val="0"/>
              <w:autoSpaceDN w:val="0"/>
              <w:adjustRightInd w:val="0"/>
              <w:ind w:left="463" w:right="42" w:hanging="36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31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kern w:val="0"/>
              </w:rPr>
              <w:t>Разработать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и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согласовать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с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Заказчиком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эскизный</w:t>
            </w:r>
            <w:r>
              <w:rPr>
                <w:rFonts w:ascii="Times New Roman" w:hAnsi="Times New Roman" w:cs="Times New Roman"/>
                <w:spacing w:val="53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проект воркаут площадки размером 12 х 8 м. = 96 м2. При проектировании</w:t>
            </w:r>
            <w:r>
              <w:rPr>
                <w:rFonts w:ascii="Times New Roman" w:hAnsi="Times New Roman" w:cs="Times New Roman"/>
                <w:kern w:val="0"/>
              </w:rPr>
              <w:tab/>
              <w:t xml:space="preserve">площадки.  </w:t>
            </w:r>
            <w:r>
              <w:rPr>
                <w:rFonts w:ascii="Times New Roman" w:hAnsi="Times New Roman" w:cs="Times New Roman"/>
                <w:spacing w:val="59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предусмотреть  </w:t>
            </w:r>
            <w:r>
              <w:rPr>
                <w:rFonts w:ascii="Times New Roman" w:hAnsi="Times New Roman" w:cs="Times New Roman"/>
                <w:spacing w:val="59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ограждение площадки в</w:t>
            </w:r>
            <w:r>
              <w:rPr>
                <w:rFonts w:ascii="Times New Roman" w:hAnsi="Times New Roman" w:cs="Times New Roman"/>
                <w:spacing w:val="6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виде поребриков по всему периметру.</w:t>
            </w:r>
          </w:p>
          <w:p w14:paraId="57420903" w14:textId="77777777" w:rsidR="002C3241" w:rsidRDefault="00252547" w:rsidP="00252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w w:val="131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kern w:val="0"/>
              </w:rPr>
              <w:t>Ориентировочный эскизный дизайн:</w:t>
            </w:r>
          </w:p>
          <w:p w14:paraId="20242BE5" w14:textId="77777777" w:rsidR="00252547" w:rsidRDefault="00252547" w:rsidP="00252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318C2D0F" w14:textId="3C2A5105" w:rsidR="00252547" w:rsidRDefault="00D0611F" w:rsidP="00252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D0611F">
              <w:rPr>
                <w:rFonts w:ascii="Aptos" w:eastAsia="Aptos" w:hAnsi="Aptos" w:cs="Times New Roman"/>
                <w:noProof/>
                <w:sz w:val="24"/>
                <w:szCs w:val="24"/>
                <w:lang w:val="ru-KZ"/>
              </w:rPr>
              <w:drawing>
                <wp:inline distT="0" distB="0" distL="0" distR="0" wp14:anchorId="3E730F46" wp14:editId="70828FAE">
                  <wp:extent cx="4562475" cy="2771775"/>
                  <wp:effectExtent l="0" t="0" r="9525" b="9525"/>
                  <wp:docPr id="3084860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09" t="12771" r="9032" b="54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2B474D" w14:textId="0075BE40" w:rsidR="00252547" w:rsidRPr="00252547" w:rsidRDefault="00252547" w:rsidP="00252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5071FF" w:rsidRPr="00A76B8F" w14:paraId="538A9534" w14:textId="77777777" w:rsidTr="00C968DE">
        <w:tc>
          <w:tcPr>
            <w:tcW w:w="567" w:type="dxa"/>
          </w:tcPr>
          <w:p w14:paraId="1750701F" w14:textId="0AECE818" w:rsidR="005071FF" w:rsidRPr="00A76B8F" w:rsidRDefault="005D443B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0140" w14:textId="38FCF5DE" w:rsidR="005071FF" w:rsidRPr="005071FF" w:rsidRDefault="005071FF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r w:rsidRPr="005071F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071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качеству, конкурентоспособности</w:t>
            </w:r>
            <w:r w:rsidRPr="005071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и</w:t>
            </w:r>
            <w:r w:rsidRPr="005071FF">
              <w:rPr>
                <w:rFonts w:ascii="Times New Roman" w:eastAsia="Times New Roman" w:hAnsi="Times New Roman" w:cs="Times New Roman"/>
                <w:spacing w:val="32"/>
                <w:w w:val="77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экологическим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параметрам</w:t>
            </w:r>
            <w:r w:rsidRPr="005071F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6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E9944" w14:textId="50422197" w:rsidR="005071FF" w:rsidRPr="005071FF" w:rsidRDefault="00C968DE" w:rsidP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нормам и правилам, действующим на территории Республики Казахстан, Законом об архитектурной, градостроительной и строительной деятельности в Республике Казахстан</w:t>
            </w:r>
          </w:p>
        </w:tc>
      </w:tr>
      <w:tr w:rsidR="005071FF" w:rsidRPr="00C907FA" w14:paraId="0F4FBDA3" w14:textId="77777777" w:rsidTr="00C968DE">
        <w:tc>
          <w:tcPr>
            <w:tcW w:w="567" w:type="dxa"/>
          </w:tcPr>
          <w:p w14:paraId="46DD6342" w14:textId="3D90A56E" w:rsidR="005071FF" w:rsidRPr="00C907FA" w:rsidRDefault="005D443B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6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BADDFD4" w14:textId="77777777" w:rsidR="00C968DE" w:rsidRPr="00C968DE" w:rsidRDefault="00C968DE" w:rsidP="00C968DE">
            <w:pPr>
              <w:spacing w:line="224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очередей и пусковых</w:t>
            </w:r>
          </w:p>
          <w:p w14:paraId="3635AB9A" w14:textId="18709AD0" w:rsidR="005071FF" w:rsidRPr="005071FF" w:rsidRDefault="00C968DE" w:rsidP="00C96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комплексов, требования по перспективному расширению помещения</w:t>
            </w:r>
          </w:p>
        </w:tc>
        <w:tc>
          <w:tcPr>
            <w:tcW w:w="67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01CFCA03" w14:textId="77777777" w:rsidR="005071FF" w:rsidRPr="005071FF" w:rsidRDefault="005071FF" w:rsidP="005071FF">
            <w:pPr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02F8" w14:textId="1B858173" w:rsidR="005071FF" w:rsidRPr="005071FF" w:rsidRDefault="005071FF" w:rsidP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071F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:rsidR="005071FF" w:rsidRPr="00C907FA" w14:paraId="0724D3BA" w14:textId="77777777" w:rsidTr="00C968DE">
        <w:tc>
          <w:tcPr>
            <w:tcW w:w="567" w:type="dxa"/>
          </w:tcPr>
          <w:p w14:paraId="2433BCA7" w14:textId="71273617" w:rsidR="005071FF" w:rsidRPr="00C907FA" w:rsidRDefault="005D443B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FD927DC" w14:textId="75B7E748" w:rsidR="005071FF" w:rsidRPr="005071FF" w:rsidRDefault="00C968DE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и условия природоохранных мер и мероприятий</w:t>
            </w:r>
          </w:p>
        </w:tc>
        <w:tc>
          <w:tcPr>
            <w:tcW w:w="67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48D9F1C" w14:textId="77777777" w:rsidR="005071FF" w:rsidRPr="005071FF" w:rsidRDefault="005071FF" w:rsidP="005071FF">
            <w:pPr>
              <w:spacing w:before="8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B10EA" w14:textId="581DE38A" w:rsidR="005071FF" w:rsidRPr="005071FF" w:rsidRDefault="005071FF" w:rsidP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071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:rsidR="005071FF" w:rsidRPr="00C907FA" w14:paraId="49CEBD70" w14:textId="77777777" w:rsidTr="00C968DE">
        <w:tc>
          <w:tcPr>
            <w:tcW w:w="567" w:type="dxa"/>
          </w:tcPr>
          <w:p w14:paraId="1095B68F" w14:textId="0852F4FD" w:rsidR="005071FF" w:rsidRPr="00C907FA" w:rsidRDefault="005D443B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34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14:paraId="5A89560D" w14:textId="288BC938" w:rsidR="005071FF" w:rsidRPr="005071FF" w:rsidRDefault="00C968DE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режиму безопасности и охране труда</w:t>
            </w:r>
          </w:p>
        </w:tc>
        <w:tc>
          <w:tcPr>
            <w:tcW w:w="67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B72336" w14:textId="017129E0" w:rsidR="005071FF" w:rsidRPr="005071FF" w:rsidRDefault="00C968DE" w:rsidP="00C96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Соответствие нормам и правилам, действующим на территории Республики Казахстан, требования ТОО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ab/>
              <w:t xml:space="preserve">«Урихтау Оперейтинг» 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ab/>
              <w:t xml:space="preserve">в области 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ab/>
              <w:t>охраны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ab/>
              <w:t>труда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ab/>
              <w:t>и окружающей среды к подрядным и   субподрядным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</w:t>
            </w:r>
            <w:r w:rsidRPr="00C968D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организациям, привлекаемым к различным видам работ</w:t>
            </w:r>
          </w:p>
        </w:tc>
      </w:tr>
      <w:tr w:rsidR="005071FF" w:rsidRPr="00C907FA" w14:paraId="00534213" w14:textId="77777777" w:rsidTr="00C968DE">
        <w:tc>
          <w:tcPr>
            <w:tcW w:w="567" w:type="dxa"/>
          </w:tcPr>
          <w:p w14:paraId="44A48A3C" w14:textId="718D3F49" w:rsidR="005071FF" w:rsidRPr="00C907FA" w:rsidRDefault="005D443B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9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0120" w14:textId="0E07F8BC" w:rsidR="005071FF" w:rsidRPr="005071FF" w:rsidRDefault="00C968DE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68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по техническим мероприятиям гражданской обороны и мероприятий по предупреждению чрезвычайных ситуаций.</w:t>
            </w:r>
          </w:p>
        </w:tc>
        <w:tc>
          <w:tcPr>
            <w:tcW w:w="6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A20F" w14:textId="77777777" w:rsidR="005071FF" w:rsidRPr="005071FF" w:rsidRDefault="005071FF" w:rsidP="005071FF">
            <w:pPr>
              <w:spacing w:before="10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C5A9" w14:textId="77777777" w:rsidR="005071FF" w:rsidRPr="005071FF" w:rsidRDefault="005071FF" w:rsidP="005071FF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26F5" w14:textId="27E59E51" w:rsidR="005071FF" w:rsidRPr="005071FF" w:rsidRDefault="005071FF" w:rsidP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071F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1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:rsidR="0057463C" w:rsidRPr="00C907FA" w14:paraId="2861DF00" w14:textId="77777777" w:rsidTr="0057463C">
        <w:trPr>
          <w:trHeight w:val="656"/>
        </w:trPr>
        <w:tc>
          <w:tcPr>
            <w:tcW w:w="567" w:type="dxa"/>
            <w:tcBorders>
              <w:bottom w:val="single" w:sz="4" w:space="0" w:color="auto"/>
            </w:tcBorders>
          </w:tcPr>
          <w:p w14:paraId="5A859EAA" w14:textId="2FCBD8A4" w:rsidR="0057463C" w:rsidRPr="00C907FA" w:rsidRDefault="0057463C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0C7CC82C" w14:textId="77777777" w:rsidR="0057463C" w:rsidRPr="007F5D9C" w:rsidRDefault="0057463C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Режим работы</w:t>
            </w:r>
          </w:p>
          <w:p w14:paraId="5324D0E6" w14:textId="23A37638" w:rsidR="0057463C" w:rsidRPr="00A76B8F" w:rsidRDefault="0057463C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производства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7AF7CB82" w14:textId="673C2EB2" w:rsidR="0057463C" w:rsidRPr="007F5D9C" w:rsidRDefault="0057463C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 Непрерывный, вахтовый с продолжительностью вахты 15</w:t>
            </w:r>
          </w:p>
          <w:p w14:paraId="466EEC09" w14:textId="77777777" w:rsidR="0057463C" w:rsidRPr="00A76B8F" w:rsidRDefault="0057463C" w:rsidP="0050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дней</w:t>
            </w:r>
          </w:p>
        </w:tc>
      </w:tr>
      <w:tr w:rsidR="005071FF" w:rsidRPr="00C907FA" w14:paraId="2080D46D" w14:textId="77777777" w:rsidTr="00C968DE">
        <w:trPr>
          <w:trHeight w:val="53"/>
        </w:trPr>
        <w:tc>
          <w:tcPr>
            <w:tcW w:w="567" w:type="dxa"/>
          </w:tcPr>
          <w:p w14:paraId="3F9AA7E9" w14:textId="58875BC8" w:rsidR="005071FF" w:rsidRPr="007F5D9C" w:rsidRDefault="005071FF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7463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14:paraId="2B2872C8" w14:textId="207C2DC8" w:rsidR="005071FF" w:rsidRPr="007F5D9C" w:rsidRDefault="005071FF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Сроки строительства</w:t>
            </w:r>
          </w:p>
        </w:tc>
        <w:tc>
          <w:tcPr>
            <w:tcW w:w="6775" w:type="dxa"/>
          </w:tcPr>
          <w:p w14:paraId="49C83407" w14:textId="00DCF093" w:rsidR="005071FF" w:rsidRPr="007F5D9C" w:rsidRDefault="005071FF" w:rsidP="0050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.1 Строительно-монтажные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со дня подписания договора </w:t>
            </w:r>
            <w:r w:rsidRPr="007F5D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B58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31 </w:t>
            </w:r>
            <w:r w:rsidR="00ED15F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июля</w:t>
            </w:r>
            <w:r w:rsidR="00BB58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2026г.</w:t>
            </w:r>
          </w:p>
        </w:tc>
      </w:tr>
    </w:tbl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2C3241" w:rsidRPr="008F6365" w14:paraId="401CECCB" w14:textId="77777777">
        <w:trPr>
          <w:trHeight w:val="735"/>
        </w:trPr>
        <w:tc>
          <w:tcPr>
            <w:tcW w:w="5245" w:type="dxa"/>
          </w:tcPr>
          <w:p w14:paraId="7EF9BF79" w14:textId="77777777" w:rsidR="002C3241" w:rsidRPr="008F6365" w:rsidRDefault="002C3241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3384EF" w14:textId="77777777" w:rsidR="002C3241" w:rsidRPr="008F6365" w:rsidRDefault="002C3241">
            <w:pPr>
              <w:pStyle w:val="a4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5B2165" w14:textId="77777777" w:rsidR="002C3241" w:rsidRPr="008F6365" w:rsidRDefault="002C3241" w:rsidP="005071F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B4FE11" w14:textId="77777777" w:rsidR="002C3241" w:rsidRPr="00C907FA" w:rsidRDefault="002C3241" w:rsidP="002C3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A838F3E" w14:textId="77777777" w:rsidR="002C3241" w:rsidRPr="004023E4" w:rsidRDefault="002C3241" w:rsidP="002C3241"/>
    <w:p w14:paraId="6F4B3AAE" w14:textId="77777777" w:rsidR="00F43613" w:rsidRPr="002C3241" w:rsidRDefault="00F43613" w:rsidP="002C3241"/>
    <w:sectPr w:rsidR="00F43613" w:rsidRPr="002C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DC2"/>
    <w:multiLevelType w:val="multilevel"/>
    <w:tmpl w:val="D4A69DAA"/>
    <w:lvl w:ilvl="0">
      <w:start w:val="1"/>
      <w:numFmt w:val="decimal"/>
      <w:lvlText w:val="%1."/>
      <w:lvlJc w:val="left"/>
      <w:pPr>
        <w:tabs>
          <w:tab w:val="num" w:pos="-218"/>
        </w:tabs>
        <w:ind w:left="-218" w:hanging="360"/>
      </w:pPr>
    </w:lvl>
    <w:lvl w:ilvl="1" w:tentative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entative="1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entative="1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entative="1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entative="1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15A93C33"/>
    <w:multiLevelType w:val="multilevel"/>
    <w:tmpl w:val="48A2E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67D82"/>
    <w:multiLevelType w:val="multilevel"/>
    <w:tmpl w:val="787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9380F"/>
    <w:multiLevelType w:val="multilevel"/>
    <w:tmpl w:val="9F667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71345">
    <w:abstractNumId w:val="0"/>
  </w:num>
  <w:num w:numId="2" w16cid:durableId="687175965">
    <w:abstractNumId w:val="2"/>
  </w:num>
  <w:num w:numId="3" w16cid:durableId="596330999">
    <w:abstractNumId w:val="3"/>
  </w:num>
  <w:num w:numId="4" w16cid:durableId="10015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28"/>
    <w:rsid w:val="0001065A"/>
    <w:rsid w:val="00022B9E"/>
    <w:rsid w:val="00041BE4"/>
    <w:rsid w:val="00042F81"/>
    <w:rsid w:val="00053FF3"/>
    <w:rsid w:val="000A1163"/>
    <w:rsid w:val="000E7C5C"/>
    <w:rsid w:val="00120696"/>
    <w:rsid w:val="001339F7"/>
    <w:rsid w:val="00152EC8"/>
    <w:rsid w:val="001542DF"/>
    <w:rsid w:val="001917BE"/>
    <w:rsid w:val="001B4253"/>
    <w:rsid w:val="001B5CDB"/>
    <w:rsid w:val="001B7B79"/>
    <w:rsid w:val="001C3E6A"/>
    <w:rsid w:val="001E5E11"/>
    <w:rsid w:val="002157C5"/>
    <w:rsid w:val="00236FB2"/>
    <w:rsid w:val="002442E0"/>
    <w:rsid w:val="00252547"/>
    <w:rsid w:val="002728F9"/>
    <w:rsid w:val="002902B3"/>
    <w:rsid w:val="002C3241"/>
    <w:rsid w:val="002C61CF"/>
    <w:rsid w:val="002D16C6"/>
    <w:rsid w:val="002E574A"/>
    <w:rsid w:val="00315F6E"/>
    <w:rsid w:val="00331F1E"/>
    <w:rsid w:val="00354D4C"/>
    <w:rsid w:val="0039471E"/>
    <w:rsid w:val="003A345C"/>
    <w:rsid w:val="004023E4"/>
    <w:rsid w:val="004243C2"/>
    <w:rsid w:val="00462760"/>
    <w:rsid w:val="00462D08"/>
    <w:rsid w:val="00466CF8"/>
    <w:rsid w:val="004C15B8"/>
    <w:rsid w:val="004E42CB"/>
    <w:rsid w:val="005016CC"/>
    <w:rsid w:val="005071FF"/>
    <w:rsid w:val="00513E85"/>
    <w:rsid w:val="0052219E"/>
    <w:rsid w:val="005303E5"/>
    <w:rsid w:val="0054158B"/>
    <w:rsid w:val="00552E8F"/>
    <w:rsid w:val="00565A32"/>
    <w:rsid w:val="0057463C"/>
    <w:rsid w:val="00576340"/>
    <w:rsid w:val="005918FC"/>
    <w:rsid w:val="00597488"/>
    <w:rsid w:val="005C57AD"/>
    <w:rsid w:val="005D443B"/>
    <w:rsid w:val="005F7E8A"/>
    <w:rsid w:val="00613AF0"/>
    <w:rsid w:val="00636E93"/>
    <w:rsid w:val="0064364D"/>
    <w:rsid w:val="0064589D"/>
    <w:rsid w:val="006527F7"/>
    <w:rsid w:val="00656B5B"/>
    <w:rsid w:val="00660A1D"/>
    <w:rsid w:val="00686459"/>
    <w:rsid w:val="006A0954"/>
    <w:rsid w:val="006E747F"/>
    <w:rsid w:val="00707A28"/>
    <w:rsid w:val="00726A28"/>
    <w:rsid w:val="007610D4"/>
    <w:rsid w:val="00770273"/>
    <w:rsid w:val="00793A76"/>
    <w:rsid w:val="007A346E"/>
    <w:rsid w:val="007F5D9C"/>
    <w:rsid w:val="008601C3"/>
    <w:rsid w:val="008B530D"/>
    <w:rsid w:val="008C0B06"/>
    <w:rsid w:val="008D09FA"/>
    <w:rsid w:val="008E7A2B"/>
    <w:rsid w:val="00936352"/>
    <w:rsid w:val="00944C73"/>
    <w:rsid w:val="00957C9A"/>
    <w:rsid w:val="0096477E"/>
    <w:rsid w:val="00986C03"/>
    <w:rsid w:val="009A7684"/>
    <w:rsid w:val="009C2684"/>
    <w:rsid w:val="009C742F"/>
    <w:rsid w:val="009D39DF"/>
    <w:rsid w:val="00A06FC9"/>
    <w:rsid w:val="00A12F7E"/>
    <w:rsid w:val="00A4487F"/>
    <w:rsid w:val="00A67872"/>
    <w:rsid w:val="00A71916"/>
    <w:rsid w:val="00A724B2"/>
    <w:rsid w:val="00A732DC"/>
    <w:rsid w:val="00A768BA"/>
    <w:rsid w:val="00A76B8F"/>
    <w:rsid w:val="00A87133"/>
    <w:rsid w:val="00A93F34"/>
    <w:rsid w:val="00AE0BB1"/>
    <w:rsid w:val="00B37898"/>
    <w:rsid w:val="00BA0958"/>
    <w:rsid w:val="00BB58D7"/>
    <w:rsid w:val="00BC31BA"/>
    <w:rsid w:val="00BF2013"/>
    <w:rsid w:val="00BF3E42"/>
    <w:rsid w:val="00C239F2"/>
    <w:rsid w:val="00C33448"/>
    <w:rsid w:val="00C47F61"/>
    <w:rsid w:val="00C55816"/>
    <w:rsid w:val="00C907FA"/>
    <w:rsid w:val="00C968DE"/>
    <w:rsid w:val="00C9712D"/>
    <w:rsid w:val="00CC3323"/>
    <w:rsid w:val="00D0611F"/>
    <w:rsid w:val="00D907D2"/>
    <w:rsid w:val="00D970D5"/>
    <w:rsid w:val="00DC443D"/>
    <w:rsid w:val="00DC631D"/>
    <w:rsid w:val="00DC69E5"/>
    <w:rsid w:val="00E02686"/>
    <w:rsid w:val="00E129FC"/>
    <w:rsid w:val="00E337BD"/>
    <w:rsid w:val="00E64C9A"/>
    <w:rsid w:val="00E67763"/>
    <w:rsid w:val="00E72FFF"/>
    <w:rsid w:val="00ED0B85"/>
    <w:rsid w:val="00ED15F9"/>
    <w:rsid w:val="00EF4857"/>
    <w:rsid w:val="00F13C0C"/>
    <w:rsid w:val="00F16260"/>
    <w:rsid w:val="00F412CE"/>
    <w:rsid w:val="00F43613"/>
    <w:rsid w:val="00F96EDC"/>
    <w:rsid w:val="00F9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4AC"/>
  <w15:docId w15:val="{01C4145E-1128-4BC1-AC71-674B612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3613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Default">
    <w:name w:val="Default"/>
    <w:rsid w:val="002C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5">
    <w:name w:val="Revision"/>
    <w:hidden/>
    <w:uiPriority w:val="99"/>
    <w:semiHidden/>
    <w:rsid w:val="00CC332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7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EE41-5AE2-4316-8788-FECFDFB1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Иманкулов Артур Уразбаевич</dc:creator>
  <cp:keywords/>
  <dc:description/>
  <cp:lastModifiedBy>Оспагамбетов Нурлан Копжасарович</cp:lastModifiedBy>
  <cp:revision>2</cp:revision>
  <dcterms:created xsi:type="dcterms:W3CDTF">2026-03-18T04:46:00Z</dcterms:created>
  <dcterms:modified xsi:type="dcterms:W3CDTF">2026-03-18T04:46:00Z</dcterms:modified>
</cp:coreProperties>
</file>