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1593" w14:textId="3BB9D84A" w:rsidR="00B45E58" w:rsidRDefault="00B45E58" w:rsidP="00B45E58">
      <w:pPr>
        <w:pStyle w:val="a3"/>
        <w:spacing w:after="0"/>
        <w:contextualSpacing w:val="0"/>
        <w:jc w:val="right"/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</w:pPr>
      <w:proofErr w:type="spellStart"/>
      <w:r w:rsidRPr="00B45E58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  <w:t>Қ</w:t>
      </w:r>
      <w:r w:rsidR="005F7F35" w:rsidRPr="00B45E58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  <w:t>осымша</w:t>
      </w:r>
      <w:proofErr w:type="spellEnd"/>
      <w:r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  <w:t xml:space="preserve"> </w:t>
      </w:r>
      <w:r w:rsidRPr="00B45E58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  <w:t xml:space="preserve">№ </w:t>
      </w:r>
    </w:p>
    <w:p w14:paraId="1FECAE87" w14:textId="29035CCA" w:rsidR="005F7F35" w:rsidRPr="00B45E58" w:rsidRDefault="005F7F35" w:rsidP="00B45E58">
      <w:pPr>
        <w:pStyle w:val="a3"/>
        <w:spacing w:after="0"/>
        <w:contextualSpacing w:val="0"/>
        <w:jc w:val="right"/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</w:pPr>
      <w:r w:rsidRPr="00B45E58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  <w:t xml:space="preserve"> №_</w:t>
      </w:r>
      <w:r w:rsidR="00B45E58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  <w:t>____</w:t>
      </w:r>
      <w:r w:rsidRPr="00B45E58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  <w:t xml:space="preserve"> </w:t>
      </w:r>
      <w:proofErr w:type="spellStart"/>
      <w:r w:rsidR="00B45E58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  <w:t>Ш</w:t>
      </w:r>
      <w:r w:rsidRPr="00B45E58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  <w:t>артқа</w:t>
      </w:r>
      <w:proofErr w:type="spellEnd"/>
    </w:p>
    <w:p w14:paraId="7D955BDB" w14:textId="1A7A0D59" w:rsidR="005F7F35" w:rsidRPr="00B45E58" w:rsidRDefault="00B45E58" w:rsidP="00B45E58">
      <w:pPr>
        <w:pStyle w:val="a3"/>
        <w:spacing w:after="0"/>
        <w:contextualSpacing w:val="0"/>
        <w:jc w:val="right"/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</w:pPr>
      <w:r w:rsidRPr="00B45E58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  <w:t xml:space="preserve"> «_</w:t>
      </w:r>
      <w:r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  <w:t>_</w:t>
      </w:r>
      <w:r w:rsidRPr="00B45E58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  <w:t>_» ____</w:t>
      </w:r>
      <w:r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  <w:t>__</w:t>
      </w:r>
      <w:r w:rsidRPr="00B45E58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  <w:t xml:space="preserve">__2026 </w:t>
      </w:r>
      <w:proofErr w:type="spellStart"/>
      <w:r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  <w14:ligatures w14:val="none"/>
        </w:rPr>
        <w:t>жыл</w:t>
      </w:r>
      <w:proofErr w:type="spellEnd"/>
    </w:p>
    <w:p w14:paraId="6C91CC45" w14:textId="77777777" w:rsidR="00B45E58" w:rsidRDefault="00B45E58" w:rsidP="005F7F35">
      <w:pPr>
        <w:rPr>
          <w:rFonts w:ascii="Times New Roman" w:hAnsi="Times New Roman" w:cs="Times New Roman"/>
          <w:b/>
          <w:lang w:val="kk-KZ"/>
        </w:rPr>
      </w:pPr>
    </w:p>
    <w:p w14:paraId="0B52B8A1" w14:textId="77777777" w:rsidR="000D1B32" w:rsidRPr="000D1B32" w:rsidRDefault="00B45E58" w:rsidP="000D1B32">
      <w:pPr>
        <w:pStyle w:val="a3"/>
        <w:spacing w:after="0"/>
        <w:jc w:val="center"/>
        <w:rPr>
          <w:rFonts w:ascii="Times New Roman" w:eastAsia="TimesNewRomanPSMT" w:hAnsi="Times New Roman" w:cs="Times New Roman"/>
          <w:b/>
          <w:bCs/>
          <w:spacing w:val="0"/>
          <w:kern w:val="0"/>
          <w:sz w:val="28"/>
          <w:szCs w:val="28"/>
          <w:lang w:val="kk-KZ" w:eastAsia="ko-KR"/>
          <w14:ligatures w14:val="none"/>
        </w:rPr>
      </w:pPr>
      <w:r w:rsidRPr="00B45E58">
        <w:rPr>
          <w:rFonts w:ascii="Times New Roman" w:eastAsia="TimesNewRomanPSMT" w:hAnsi="Times New Roman" w:cs="Times New Roman"/>
          <w:b/>
          <w:bCs/>
          <w:spacing w:val="0"/>
          <w:kern w:val="0"/>
          <w:sz w:val="28"/>
          <w:szCs w:val="28"/>
          <w:lang w:val="kk-KZ" w:eastAsia="ko-KR"/>
          <w14:ligatures w14:val="none"/>
        </w:rPr>
        <w:t xml:space="preserve">Ақтөбе облысы Мұғалжар ауданында орналасқан </w:t>
      </w:r>
      <w:r>
        <w:rPr>
          <w:rFonts w:ascii="Times New Roman" w:eastAsia="TimesNewRomanPSMT" w:hAnsi="Times New Roman" w:cs="Times New Roman"/>
          <w:b/>
          <w:bCs/>
          <w:spacing w:val="0"/>
          <w:kern w:val="0"/>
          <w:sz w:val="28"/>
          <w:szCs w:val="28"/>
          <w:lang w:val="kk-KZ" w:eastAsia="ko-KR"/>
          <w14:ligatures w14:val="none"/>
        </w:rPr>
        <w:t>«</w:t>
      </w:r>
      <w:r w:rsidR="000D1B32" w:rsidRPr="000D1B32">
        <w:rPr>
          <w:rFonts w:ascii="Times New Roman" w:eastAsia="TimesNewRomanPSMT" w:hAnsi="Times New Roman" w:cs="Times New Roman"/>
          <w:b/>
          <w:bCs/>
          <w:spacing w:val="0"/>
          <w:kern w:val="0"/>
          <w:sz w:val="28"/>
          <w:szCs w:val="28"/>
          <w:lang w:val="kk-KZ" w:eastAsia="ko-KR"/>
          <w14:ligatures w14:val="none"/>
        </w:rPr>
        <w:t>Ұңғымалар бойынша қабат қысымын ұстап тұру жүйесі мен Өріктау кен</w:t>
      </w:r>
    </w:p>
    <w:p w14:paraId="504A80EE" w14:textId="7F819DB9" w:rsidR="00B45E58" w:rsidRDefault="000D1B32" w:rsidP="000D1B32">
      <w:pPr>
        <w:pStyle w:val="a3"/>
        <w:spacing w:after="0"/>
        <w:jc w:val="center"/>
        <w:rPr>
          <w:rFonts w:ascii="Times New Roman" w:eastAsia="TimesNewRomanPSMT" w:hAnsi="Times New Roman" w:cs="Times New Roman"/>
          <w:b/>
          <w:bCs/>
          <w:spacing w:val="0"/>
          <w:kern w:val="0"/>
          <w:sz w:val="28"/>
          <w:szCs w:val="28"/>
          <w:lang w:val="kk-KZ" w:eastAsia="ko-KR"/>
          <w14:ligatures w14:val="none"/>
        </w:rPr>
      </w:pPr>
      <w:r w:rsidRPr="000D1B32">
        <w:rPr>
          <w:rFonts w:ascii="Times New Roman" w:eastAsia="TimesNewRomanPSMT" w:hAnsi="Times New Roman" w:cs="Times New Roman"/>
          <w:b/>
          <w:bCs/>
          <w:spacing w:val="0"/>
          <w:kern w:val="0"/>
          <w:sz w:val="28"/>
          <w:szCs w:val="28"/>
          <w:lang w:val="kk-KZ" w:eastAsia="ko-KR"/>
          <w14:ligatures w14:val="none"/>
        </w:rPr>
        <w:t>орны объектілерін сумен жабдықтау жүйесінің құрылысы</w:t>
      </w:r>
      <w:r w:rsidR="00B45E58">
        <w:rPr>
          <w:rFonts w:ascii="Times New Roman" w:eastAsia="TimesNewRomanPSMT" w:hAnsi="Times New Roman" w:cs="Times New Roman"/>
          <w:b/>
          <w:bCs/>
          <w:spacing w:val="0"/>
          <w:kern w:val="0"/>
          <w:sz w:val="28"/>
          <w:szCs w:val="28"/>
          <w:lang w:val="kk-KZ" w:eastAsia="ko-KR"/>
          <w14:ligatures w14:val="none"/>
        </w:rPr>
        <w:t>»</w:t>
      </w:r>
      <w:r w:rsidR="00B45E58" w:rsidRPr="00B45E58">
        <w:rPr>
          <w:rFonts w:ascii="Times New Roman" w:eastAsia="TimesNewRomanPSMT" w:hAnsi="Times New Roman" w:cs="Times New Roman"/>
          <w:b/>
          <w:bCs/>
          <w:spacing w:val="0"/>
          <w:kern w:val="0"/>
          <w:sz w:val="28"/>
          <w:szCs w:val="28"/>
          <w:lang w:val="kk-KZ" w:eastAsia="ko-KR"/>
          <w14:ligatures w14:val="none"/>
        </w:rPr>
        <w:t xml:space="preserve"> нысаны бойынша жобалауға техникалық ерекшелік.</w:t>
      </w:r>
    </w:p>
    <w:p w14:paraId="0E8EFEBD" w14:textId="77777777" w:rsidR="00B45E58" w:rsidRPr="00B45E58" w:rsidRDefault="00B45E58" w:rsidP="00B45E58">
      <w:pPr>
        <w:rPr>
          <w:lang w:val="kk-KZ" w:eastAsia="ko-KR"/>
        </w:rPr>
      </w:pPr>
    </w:p>
    <w:tbl>
      <w:tblPr>
        <w:tblStyle w:val="ac"/>
        <w:tblW w:w="0" w:type="auto"/>
        <w:tblInd w:w="-856" w:type="dxa"/>
        <w:tblLook w:val="04A0" w:firstRow="1" w:lastRow="0" w:firstColumn="1" w:lastColumn="0" w:noHBand="0" w:noVBand="1"/>
      </w:tblPr>
      <w:tblGrid>
        <w:gridCol w:w="516"/>
        <w:gridCol w:w="3682"/>
        <w:gridCol w:w="6003"/>
      </w:tblGrid>
      <w:tr w:rsidR="005F7F35" w:rsidRPr="005F7F35" w14:paraId="589F172E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A04B" w14:textId="5541001A" w:rsidR="005F7F35" w:rsidRPr="00B45E58" w:rsidRDefault="005F7F35" w:rsidP="00B45E58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45E5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476C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F7F35">
              <w:rPr>
                <w:rFonts w:ascii="Times New Roman" w:hAnsi="Times New Roman" w:cs="Times New Roman"/>
                <w:b/>
                <w:bCs/>
              </w:rPr>
              <w:t>Негізгі</w:t>
            </w:r>
            <w:proofErr w:type="spellEnd"/>
            <w:r w:rsidRPr="005F7F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  <w:b/>
                <w:bCs/>
              </w:rPr>
              <w:t>талаптар</w:t>
            </w:r>
            <w:proofErr w:type="spellEnd"/>
            <w:r w:rsidRPr="005F7F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  <w:b/>
                <w:bCs/>
              </w:rPr>
              <w:t>тізімі</w:t>
            </w:r>
            <w:proofErr w:type="spellEnd"/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BC8C" w14:textId="77777777" w:rsidR="005F7F35" w:rsidRPr="005F7F35" w:rsidRDefault="005F7F35" w:rsidP="00B45E58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F7F35">
              <w:rPr>
                <w:rFonts w:ascii="Times New Roman" w:hAnsi="Times New Roman" w:cs="Times New Roman"/>
                <w:b/>
                <w:bCs/>
              </w:rPr>
              <w:t>Бастапқы</w:t>
            </w:r>
            <w:proofErr w:type="spellEnd"/>
            <w:r w:rsidRPr="005F7F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  <w:b/>
                <w:bCs/>
              </w:rPr>
              <w:t>деректер</w:t>
            </w:r>
            <w:proofErr w:type="spellEnd"/>
            <w:r w:rsidRPr="005F7F35">
              <w:rPr>
                <w:rFonts w:ascii="Times New Roman" w:hAnsi="Times New Roman" w:cs="Times New Roman"/>
                <w:b/>
                <w:bCs/>
              </w:rPr>
              <w:t xml:space="preserve"> мен </w:t>
            </w:r>
            <w:r w:rsidRPr="005F7F35">
              <w:rPr>
                <w:rFonts w:ascii="Times New Roman" w:hAnsi="Times New Roman" w:cs="Times New Roman"/>
                <w:b/>
                <w:bCs/>
                <w:lang w:val="kk-KZ"/>
              </w:rPr>
              <w:t>жобалау</w:t>
            </w:r>
            <w:r w:rsidRPr="005F7F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  <w:b/>
                <w:bCs/>
              </w:rPr>
              <w:t>талаптарының</w:t>
            </w:r>
            <w:proofErr w:type="spellEnd"/>
            <w:r w:rsidRPr="005F7F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  <w:b/>
                <w:bCs/>
              </w:rPr>
              <w:t>мазмұны</w:t>
            </w:r>
            <w:proofErr w:type="spellEnd"/>
          </w:p>
        </w:tc>
      </w:tr>
      <w:tr w:rsidR="005F7F35" w:rsidRPr="005F7F35" w14:paraId="2FA25630" w14:textId="77777777" w:rsidTr="00C31F30">
        <w:trPr>
          <w:trHeight w:val="26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351F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D84E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Жобаны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әзірлеуге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негіздеме</w:t>
            </w:r>
            <w:proofErr w:type="spellEnd"/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BAA8" w14:textId="77777777" w:rsidR="005F7F35" w:rsidRDefault="00736E5E" w:rsidP="00B45E58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6E5E">
              <w:rPr>
                <w:rFonts w:ascii="Times New Roman" w:hAnsi="Times New Roman" w:cs="Times New Roman"/>
              </w:rPr>
              <w:t>Шығыс</w:t>
            </w:r>
            <w:proofErr w:type="spellEnd"/>
            <w:r w:rsidRPr="00736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E5E">
              <w:rPr>
                <w:rFonts w:ascii="Times New Roman" w:hAnsi="Times New Roman" w:cs="Times New Roman"/>
              </w:rPr>
              <w:t>және</w:t>
            </w:r>
            <w:proofErr w:type="spellEnd"/>
            <w:r w:rsidRPr="00736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E5E">
              <w:rPr>
                <w:rFonts w:ascii="Times New Roman" w:hAnsi="Times New Roman" w:cs="Times New Roman"/>
              </w:rPr>
              <w:t>Орталық</w:t>
            </w:r>
            <w:proofErr w:type="spellEnd"/>
            <w:r w:rsidRPr="00736E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Өрік</w:t>
            </w:r>
            <w:r w:rsidRPr="00736E5E">
              <w:rPr>
                <w:rFonts w:ascii="Times New Roman" w:hAnsi="Times New Roman" w:cs="Times New Roman"/>
              </w:rPr>
              <w:t xml:space="preserve">тау кен </w:t>
            </w:r>
            <w:proofErr w:type="spellStart"/>
            <w:r w:rsidRPr="00736E5E">
              <w:rPr>
                <w:rFonts w:ascii="Times New Roman" w:hAnsi="Times New Roman" w:cs="Times New Roman"/>
              </w:rPr>
              <w:t>орнын</w:t>
            </w:r>
            <w:proofErr w:type="spellEnd"/>
            <w:r w:rsidRPr="00736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E5E">
              <w:rPr>
                <w:rFonts w:ascii="Times New Roman" w:hAnsi="Times New Roman" w:cs="Times New Roman"/>
              </w:rPr>
              <w:t>игеру</w:t>
            </w:r>
            <w:proofErr w:type="spellEnd"/>
            <w:r w:rsidRPr="00736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E5E">
              <w:rPr>
                <w:rFonts w:ascii="Times New Roman" w:hAnsi="Times New Roman" w:cs="Times New Roman"/>
              </w:rPr>
              <w:t>жобасы</w:t>
            </w:r>
            <w:proofErr w:type="spellEnd"/>
          </w:p>
          <w:p w14:paraId="069F7D9B" w14:textId="5A28E58D" w:rsidR="000D1B32" w:rsidRPr="000D1B32" w:rsidRDefault="000D1B32" w:rsidP="00B45E58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0956BF">
              <w:rPr>
                <w:rFonts w:ascii="Times New Roman" w:hAnsi="Times New Roman" w:cs="Times New Roman"/>
              </w:rPr>
              <w:t xml:space="preserve">2026 </w:t>
            </w:r>
            <w:proofErr w:type="spellStart"/>
            <w:r w:rsidRPr="000956BF">
              <w:rPr>
                <w:rFonts w:ascii="Times New Roman" w:hAnsi="Times New Roman" w:cs="Times New Roman"/>
              </w:rPr>
              <w:t>жылға</w:t>
            </w:r>
            <w:proofErr w:type="spellEnd"/>
            <w:r w:rsidRPr="00095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6BF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0956BF">
              <w:rPr>
                <w:rFonts w:ascii="Times New Roman" w:hAnsi="Times New Roman" w:cs="Times New Roman"/>
              </w:rPr>
              <w:t xml:space="preserve"> бизнес-</w:t>
            </w:r>
            <w:proofErr w:type="spellStart"/>
            <w:r w:rsidRPr="000956BF">
              <w:rPr>
                <w:rFonts w:ascii="Times New Roman" w:hAnsi="Times New Roman" w:cs="Times New Roman"/>
              </w:rPr>
              <w:t>жоспар</w:t>
            </w:r>
            <w:proofErr w:type="spellEnd"/>
            <w:r w:rsidRPr="000956BF">
              <w:rPr>
                <w:rFonts w:ascii="Times New Roman" w:hAnsi="Times New Roman" w:cs="Times New Roman"/>
              </w:rPr>
              <w:t>.</w:t>
            </w:r>
          </w:p>
        </w:tc>
      </w:tr>
      <w:tr w:rsidR="005F7F35" w:rsidRPr="005F7F35" w14:paraId="356163D9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2FBB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C690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Құрылыс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түрі</w:t>
            </w:r>
            <w:proofErr w:type="spellEnd"/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73E7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Жаңа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құрылыс</w:t>
            </w:r>
            <w:proofErr w:type="spellEnd"/>
          </w:p>
        </w:tc>
      </w:tr>
      <w:tr w:rsidR="005F7F35" w:rsidRPr="005F7F35" w14:paraId="15D768E2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4A47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8CD0" w14:textId="2EF46346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Жобалаудың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5E58" w:rsidRPr="00B45E58">
              <w:rPr>
                <w:rFonts w:ascii="Times New Roman" w:hAnsi="Times New Roman" w:cs="Times New Roman"/>
              </w:rPr>
              <w:t>кезеңділігі</w:t>
            </w:r>
            <w:proofErr w:type="spellEnd"/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EDB0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Бір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сатылы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5F7F35">
              <w:rPr>
                <w:rFonts w:ascii="Times New Roman" w:hAnsi="Times New Roman" w:cs="Times New Roman"/>
              </w:rPr>
              <w:t>) </w:t>
            </w:r>
          </w:p>
        </w:tc>
      </w:tr>
      <w:tr w:rsidR="005F7F35" w:rsidRPr="005F7F35" w14:paraId="1F252205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67D1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7BDE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Нұсқалық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және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конкурстық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әзірлеу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талаптар</w:t>
            </w:r>
            <w:proofErr w:type="spellEnd"/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BD4D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Талап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етілмейді</w:t>
            </w:r>
            <w:proofErr w:type="spellEnd"/>
            <w:r w:rsidRPr="005F7F35">
              <w:rPr>
                <w:rFonts w:ascii="Times New Roman" w:hAnsi="Times New Roman" w:cs="Times New Roman"/>
              </w:rPr>
              <w:t> </w:t>
            </w:r>
          </w:p>
        </w:tc>
      </w:tr>
      <w:tr w:rsidR="005F7F35" w:rsidRPr="005F7F35" w14:paraId="4B8989F0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D4A2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3B3F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Құрылыстың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жағдайлары</w:t>
            </w:r>
            <w:proofErr w:type="spellEnd"/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A50B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Талап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етілмейді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5F7F35" w:rsidRPr="005F7F35" w14:paraId="7FBC20C7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8816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B445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Құрылыс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5F7F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C05" w14:textId="5351E1D2" w:rsidR="005F7F35" w:rsidRPr="00B45E58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Құрылыс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Ақтөбе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облысы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Мұғалжар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Ақтөбе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қаласынан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оңтүстікке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қарай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215 км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қашықтықта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орналасқан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Жаңажол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кен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орнының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ауданында</w:t>
            </w:r>
            <w:proofErr w:type="spellEnd"/>
            <w:r w:rsidRPr="005F7F35">
              <w:rPr>
                <w:rFonts w:ascii="Times New Roman" w:hAnsi="Times New Roman" w:cs="Times New Roman"/>
              </w:rPr>
              <w:t>.</w:t>
            </w:r>
          </w:p>
        </w:tc>
      </w:tr>
      <w:tr w:rsidR="005F7F35" w:rsidRPr="000D1B32" w14:paraId="48B9DD82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60E2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15B" w14:textId="7F81B63F" w:rsidR="005F7F35" w:rsidRPr="00736E5E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Нысанның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техникалық-экономикалық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көрсеткіштері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соның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қуаттылығы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F35">
              <w:rPr>
                <w:rFonts w:ascii="Times New Roman" w:hAnsi="Times New Roman" w:cs="Times New Roman"/>
              </w:rPr>
              <w:t>өнімділігі</w:t>
            </w:r>
            <w:proofErr w:type="spellEnd"/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5BF9" w14:textId="3E11B56A" w:rsidR="000D1B32" w:rsidRPr="000D1B32" w:rsidRDefault="000D1B32" w:rsidP="00B45E58">
            <w:pPr>
              <w:spacing w:line="278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u w:val="single"/>
                <w:lang w:val="kk-KZ"/>
              </w:rPr>
              <w:t>К</w:t>
            </w:r>
            <w:r w:rsidRPr="000D1B32">
              <w:rPr>
                <w:rFonts w:ascii="Times New Roman" w:hAnsi="Times New Roman" w:cs="Times New Roman"/>
                <w:u w:val="single"/>
                <w:lang w:val="kk-KZ"/>
              </w:rPr>
              <w:t>абат қысымын ұстап тұру жүйесі</w:t>
            </w:r>
            <w:r w:rsidRPr="000D1B32">
              <w:rPr>
                <w:rFonts w:ascii="Times New Roman" w:hAnsi="Times New Roman" w:cs="Times New Roman"/>
                <w:u w:val="single"/>
                <w:lang w:val="kk-KZ"/>
              </w:rPr>
              <w:t>:</w:t>
            </w:r>
          </w:p>
          <w:p w14:paraId="0F2ED136" w14:textId="77777777" w:rsidR="005F7F35" w:rsidRDefault="00736E5E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736E5E">
              <w:rPr>
                <w:rFonts w:ascii="Times New Roman" w:hAnsi="Times New Roman" w:cs="Times New Roman"/>
                <w:lang w:val="kk-KZ"/>
              </w:rPr>
              <w:t xml:space="preserve">Шығыс және Орталық </w:t>
            </w:r>
            <w:r>
              <w:rPr>
                <w:rFonts w:ascii="Times New Roman" w:hAnsi="Times New Roman" w:cs="Times New Roman"/>
                <w:lang w:val="kk-KZ"/>
              </w:rPr>
              <w:t>Өрік</w:t>
            </w:r>
            <w:r w:rsidRPr="00736E5E">
              <w:rPr>
                <w:rFonts w:ascii="Times New Roman" w:hAnsi="Times New Roman" w:cs="Times New Roman"/>
                <w:lang w:val="kk-KZ"/>
              </w:rPr>
              <w:t>тау кен орнын игеру жобасының деректеріне сәйкес.</w:t>
            </w:r>
          </w:p>
          <w:p w14:paraId="36B84BE0" w14:textId="77777777" w:rsidR="000D1B32" w:rsidRDefault="000D1B32" w:rsidP="00B45E58">
            <w:pPr>
              <w:spacing w:line="278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0D1B32">
              <w:rPr>
                <w:rFonts w:ascii="Times New Roman" w:hAnsi="Times New Roman" w:cs="Times New Roman"/>
                <w:u w:val="single"/>
                <w:lang w:val="kk-KZ"/>
              </w:rPr>
              <w:t>С</w:t>
            </w:r>
            <w:r w:rsidRPr="000D1B32">
              <w:rPr>
                <w:rFonts w:ascii="Times New Roman" w:hAnsi="Times New Roman" w:cs="Times New Roman"/>
                <w:u w:val="single"/>
                <w:lang w:val="kk-KZ"/>
              </w:rPr>
              <w:t>умен жабдықтау жүйесі</w:t>
            </w:r>
            <w:r w:rsidRPr="000D1B32">
              <w:rPr>
                <w:rFonts w:ascii="Times New Roman" w:hAnsi="Times New Roman" w:cs="Times New Roman"/>
                <w:u w:val="single"/>
                <w:lang w:val="kk-KZ"/>
              </w:rPr>
              <w:t>:</w:t>
            </w:r>
          </w:p>
          <w:p w14:paraId="0120ABB0" w14:textId="77777777" w:rsidR="000D1B32" w:rsidRPr="000956BF" w:rsidRDefault="000D1B32" w:rsidP="000D1B32">
            <w:pPr>
              <w:rPr>
                <w:rFonts w:ascii="Times New Roman" w:hAnsi="Times New Roman" w:cs="Times New Roman"/>
                <w:lang w:val="kk-KZ"/>
              </w:rPr>
            </w:pPr>
            <w:r w:rsidRPr="000956BF">
              <w:rPr>
                <w:rFonts w:ascii="Times New Roman" w:hAnsi="Times New Roman" w:cs="Times New Roman"/>
                <w:lang w:val="kk-KZ"/>
              </w:rPr>
              <w:t>Шаруашылық-тұрмыстық және өртке қарсы (сумен жабдықтау).</w:t>
            </w:r>
          </w:p>
          <w:p w14:paraId="5D673ACE" w14:textId="77777777" w:rsidR="000D1B32" w:rsidRPr="000956BF" w:rsidRDefault="000D1B32" w:rsidP="000D1B32">
            <w:pPr>
              <w:rPr>
                <w:rFonts w:ascii="Times New Roman" w:hAnsi="Times New Roman" w:cs="Times New Roman"/>
                <w:lang w:val="kk-KZ"/>
              </w:rPr>
            </w:pPr>
            <w:r w:rsidRPr="000956BF">
              <w:rPr>
                <w:rFonts w:ascii="Times New Roman" w:hAnsi="Times New Roman" w:cs="Times New Roman"/>
                <w:lang w:val="kk-KZ"/>
              </w:rPr>
              <w:t>Өнімділігі (өткізу қабілеті):</w:t>
            </w:r>
          </w:p>
          <w:p w14:paraId="5C47CFB2" w14:textId="77777777" w:rsidR="000D1B32" w:rsidRPr="000956BF" w:rsidRDefault="000D1B32" w:rsidP="000D1B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0956BF">
              <w:rPr>
                <w:rFonts w:ascii="Times New Roman" w:hAnsi="Times New Roman" w:cs="Times New Roman"/>
                <w:lang w:val="kk-KZ"/>
              </w:rPr>
              <w:t>Жылдық шығын – 10 950 м3/жыл.</w:t>
            </w:r>
          </w:p>
          <w:p w14:paraId="49F7C352" w14:textId="77777777" w:rsidR="000D1B32" w:rsidRPr="000956BF" w:rsidRDefault="000D1B32" w:rsidP="000D1B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0956BF">
              <w:rPr>
                <w:rFonts w:ascii="Times New Roman" w:hAnsi="Times New Roman" w:cs="Times New Roman"/>
                <w:lang w:val="kk-KZ"/>
              </w:rPr>
              <w:t>Максималды тәуліктік шығын – 30 м3/тәулік.</w:t>
            </w:r>
          </w:p>
          <w:p w14:paraId="410CEA98" w14:textId="77777777" w:rsidR="000D1B32" w:rsidRPr="000956BF" w:rsidRDefault="000D1B32" w:rsidP="000D1B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Pr="000956BF">
              <w:rPr>
                <w:rFonts w:ascii="Times New Roman" w:hAnsi="Times New Roman" w:cs="Times New Roman"/>
                <w:lang w:val="kk-KZ"/>
              </w:rPr>
              <w:t>Максималды сағаттық шығын – 1,25 м3/сағат.</w:t>
            </w:r>
          </w:p>
          <w:p w14:paraId="01A597B6" w14:textId="27909FD6" w:rsidR="000D1B32" w:rsidRPr="000D1B32" w:rsidRDefault="000D1B32" w:rsidP="000D1B32">
            <w:pPr>
              <w:spacing w:line="278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Pr="000956BF">
              <w:rPr>
                <w:rFonts w:ascii="Times New Roman" w:hAnsi="Times New Roman" w:cs="Times New Roman"/>
                <w:lang w:val="kk-KZ"/>
              </w:rPr>
              <w:t>Секундтық шығын – 0,35 л/сек.</w:t>
            </w:r>
          </w:p>
        </w:tc>
      </w:tr>
      <w:tr w:rsidR="005F7F35" w:rsidRPr="005F7F35" w14:paraId="60FA6E9D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AD81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F4AB" w14:textId="7D761B79" w:rsidR="005F7F35" w:rsidRPr="005F7F35" w:rsidRDefault="00736E5E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736E5E">
              <w:rPr>
                <w:rFonts w:ascii="Times New Roman" w:hAnsi="Times New Roman" w:cs="Times New Roman"/>
              </w:rPr>
              <w:t>Ғимараттар</w:t>
            </w:r>
            <w:proofErr w:type="spellEnd"/>
            <w:r w:rsidRPr="00736E5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6E5E">
              <w:rPr>
                <w:rFonts w:ascii="Times New Roman" w:hAnsi="Times New Roman" w:cs="Times New Roman"/>
              </w:rPr>
              <w:t>құрылыстар</w:t>
            </w:r>
            <w:proofErr w:type="spellEnd"/>
            <w:r w:rsidRPr="00736E5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36E5E">
              <w:rPr>
                <w:rFonts w:ascii="Times New Roman" w:hAnsi="Times New Roman" w:cs="Times New Roman"/>
              </w:rPr>
              <w:t>құрамы</w:t>
            </w:r>
            <w:proofErr w:type="spellEnd"/>
            <w:r w:rsidRPr="00736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E5E">
              <w:rPr>
                <w:rFonts w:ascii="Times New Roman" w:hAnsi="Times New Roman" w:cs="Times New Roman"/>
              </w:rPr>
              <w:t>және</w:t>
            </w:r>
            <w:proofErr w:type="spellEnd"/>
            <w:r w:rsidRPr="00736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E5E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36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E5E">
              <w:rPr>
                <w:rFonts w:ascii="Times New Roman" w:hAnsi="Times New Roman" w:cs="Times New Roman"/>
              </w:rPr>
              <w:t>көлемі</w:t>
            </w:r>
            <w:proofErr w:type="spellEnd"/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996B" w14:textId="77777777" w:rsidR="00736E5E" w:rsidRPr="00736E5E" w:rsidRDefault="00736E5E" w:rsidP="00736E5E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ҚР ҚН 1.02-03-2022 «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Құрылысқа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арналған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жобалау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құжаттамасын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әзірлеу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,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келісу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,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бекіту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тәртібі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және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оның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құрамы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туралы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»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талаптарының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көлеміндегі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Жұмыс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жобасы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  <w:p w14:paraId="53CE6068" w14:textId="77777777" w:rsidR="00736E5E" w:rsidRPr="00736E5E" w:rsidRDefault="00736E5E" w:rsidP="00736E5E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Қабаттық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қысымды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ұстап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тұру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 xml:space="preserve"> (ҚҚҰ)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жүйесінің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жобаланатын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нысандарының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құрамы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: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 xml:space="preserve">— Кен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орындарының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геологиялық-техникалық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жағдайларын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ескере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отырып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,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кеңейту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мүмкіндігімен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Орталық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Үріхтау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және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Шығыс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Үріхтау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кен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орындарының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мұнай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жиегін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суландыру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жүйесі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 xml:space="preserve">—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Жоғары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қысымды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су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өткізгіштер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 xml:space="preserve">—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Сулардың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араласуын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ескере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отырып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(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оның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ішінде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сүзу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блоктары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), сапа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талаптарына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сәйкес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айдау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ұңғымаларына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айдау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үшін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ілеспе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қабат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суларын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және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lastRenderedPageBreak/>
              <w:t>артезиан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суларын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дайындау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жүйесі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 xml:space="preserve">—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Реагенттерді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мөлшерлеу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тораптары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 xml:space="preserve">— Кен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орындарын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толық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жайластыруды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ескере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отырып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,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блоктық-кустық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сорғы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станциясы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(БКСС).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 xml:space="preserve">— Су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бөлу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блогы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(СББ).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Ұңғымалардың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орналасуын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ескере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отырып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, СББ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түрін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таңдау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  <w:p w14:paraId="0BC5606E" w14:textId="77777777" w:rsidR="0021287E" w:rsidRDefault="00736E5E" w:rsidP="00736E5E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— БКСС (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блоктық-кустық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сорғы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станциясы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)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алдындағы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буферлік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сыйымдылық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 xml:space="preserve">— Кен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орнының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толық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дамуын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ескере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отырып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,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суландыру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жүйесінің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қажеттіліктеріне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арналған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техникалық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су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тартқыш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 xml:space="preserve">—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Айдау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ұңғымаларын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жайластыру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>— ҚҚҰ (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қабаттық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қысымды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ұстап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тұру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)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операторлық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пункті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. Персонал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санын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жобамен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анықтау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 xml:space="preserve">—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Электрмен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жабдықтау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 xml:space="preserve">—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Автоматтандыру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 xml:space="preserve">—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Байланыс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және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сигнализация.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 xml:space="preserve">—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Коррозиядан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электрхимиялық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қорғау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 xml:space="preserve">—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Мұнай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жиегін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суландыру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жүйесінде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коррозияның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куәгер-үлгілерін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орнатуды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қарастыру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 xml:space="preserve">— Автомобиль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жолдары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>— ҚОҚ (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қоршаған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ортаны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қорғау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)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бөлімі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br/>
              <w:t xml:space="preserve">—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Бүлінген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жерлерді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техникалық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және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биологиялық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рекультивациялау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(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қалпына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келтіру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)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жобасы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  <w:p w14:paraId="1E70FF66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</w:pP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Сумен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жабдықтау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жүйесінің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жобаланатын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нысандарының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құрамы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:</w:t>
            </w:r>
          </w:p>
          <w:p w14:paraId="7002A1A0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— 18Ц су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ұңғымасын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жайластыру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(ӘЖ (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әуе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желісі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) бар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екенін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және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КТП (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кешенді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трансформаторлық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қосалқы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станция)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астына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іргетас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орнатуды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ескеру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қажет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).</w:t>
            </w:r>
          </w:p>
          <w:p w14:paraId="2FFF7275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— 18Ц су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ұңғымасынан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келетін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су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құбыры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(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өткізу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қабілеті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ҚҚҰЖ (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қабаттық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қысымды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ұстап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тұру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жүйесі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)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қажеттілігін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ескере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отырып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—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жылына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350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мың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м3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дейін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).</w:t>
            </w:r>
          </w:p>
          <w:p w14:paraId="75D6CBBE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(ҚҚҰ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жүйесіне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тармақталу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торабын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және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20П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ұңғымасын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қосуды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қарастыру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).</w:t>
            </w:r>
          </w:p>
          <w:p w14:paraId="4C531EAD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—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Жинақтаушы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резервуарлар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  <w:p w14:paraId="2BCCA6FE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—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Қажетті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ғимараттары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мен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құрылыстары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бар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екінші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көтерілім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сорғы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станциясы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  <w:p w14:paraId="652F3770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—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Жұмыс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істеп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тұрған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МЖС (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мұнай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жинау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станциясы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)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және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ГМЖО (газ бен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мұнайды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жинау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және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дайындау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орталығы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)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аумағында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орналасқан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РВС-700 (2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бірлік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)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өртке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қарсы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су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резервуарларына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су беру (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қосу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),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сондай-ақ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операторлық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ғимараттарын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сумен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жабдықтау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  <w:p w14:paraId="5F6EA35F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—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Өрт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сөндіру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депосының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аумағында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орналасқан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өртке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қарсы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РВС-200 (2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бірлік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)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резервуарларын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және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өрт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сөндіру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депосы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ғимаратын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сумен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жабдықтау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  <w:p w14:paraId="327E4BA1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—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Автоцистерналарды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толтыруға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арналған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эстакада.</w:t>
            </w:r>
          </w:p>
          <w:p w14:paraId="32282A58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—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Жобаланатын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ОЖШ (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орталық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жөндеу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шеберханасы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)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ғимараты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үшін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қосылу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нүктесін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қарастыру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  <w:p w14:paraId="49ED370D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— Су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құбырларының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барлық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тармақталу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нүктелері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үшін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құдықтарды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қарастыру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  <w:p w14:paraId="2C65D9B2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—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Электрмен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жабдықтау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  <w:p w14:paraId="5A5D51B0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lastRenderedPageBreak/>
              <w:t xml:space="preserve">—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Автоматтандыру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  <w:p w14:paraId="4913A67A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—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Байланыс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және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сигнализация.</w:t>
            </w:r>
          </w:p>
          <w:p w14:paraId="11E6727C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—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Коррозиядан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электрхимиялық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қорғау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  <w:p w14:paraId="50C2C28E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— Автомобиль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жолдары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  <w:p w14:paraId="5AAEB4AD" w14:textId="77777777" w:rsidR="000D1B32" w:rsidRPr="000D1B32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— ҚОҚ (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қоршаған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ортаны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қорғау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)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бөлімі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  <w:p w14:paraId="606D6CF9" w14:textId="7B562AAF" w:rsidR="000D1B32" w:rsidRPr="00736E5E" w:rsidRDefault="000D1B32" w:rsidP="000D1B32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—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Бүлінген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жерлерді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техникалық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және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биологиялық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рекультивациялау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жобасы</w:t>
            </w:r>
            <w:proofErr w:type="spellEnd"/>
            <w:r w:rsidRPr="000D1B3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</w:tr>
      <w:tr w:rsidR="00736E5E" w:rsidRPr="005F7F35" w14:paraId="10DD44A9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AFC3" w14:textId="1F726B27" w:rsidR="00736E5E" w:rsidRPr="00736E5E" w:rsidRDefault="00736E5E" w:rsidP="00B45E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B603" w14:textId="2FA9C835" w:rsidR="00736E5E" w:rsidRPr="000D1B32" w:rsidRDefault="00736E5E" w:rsidP="00B45E58">
            <w:pPr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Инженерлік жабдықтарға қойылатын негізгі талаптар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9B1" w14:textId="1A336816" w:rsidR="00736E5E" w:rsidRPr="00736E5E" w:rsidRDefault="00736E5E" w:rsidP="00736E5E">
            <w:pP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1B32">
              <w:rPr>
                <w:rFonts w:ascii="Times New Roman" w:eastAsia="Times New Roman" w:hAnsi="Times New Roman" w:cs="Times New Roman"/>
                <w:bCs/>
                <w:kern w:val="0"/>
                <w:lang w:val="kk-KZ"/>
                <w14:ligatures w14:val="none"/>
              </w:rPr>
              <w:t xml:space="preserve">Өнім беруші ең жаңа әрі перспективалы жабдықтарды жобалауы тиіс. Бақылау және есепке алу аспаптарының түрлерін Тапсырыс берушімен келісу қажет.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Ресурстарға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деген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қажеттілікті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жобамен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шешу</w:t>
            </w:r>
            <w:proofErr w:type="spellEnd"/>
            <w:r w:rsidRPr="00736E5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керек.</w:t>
            </w:r>
          </w:p>
        </w:tc>
      </w:tr>
      <w:tr w:rsidR="005F7F35" w:rsidRPr="005F7F35" w14:paraId="43BDF447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54EE" w14:textId="73D054A4" w:rsidR="005F7F35" w:rsidRPr="00736E5E" w:rsidRDefault="00736E5E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6198" w14:textId="11BE77EA" w:rsidR="005F7F35" w:rsidRPr="000D1B32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Өнімнің сапасына, бәсекеге қабілеттілігіне және экологиялық параметрлеріне қойылатын талаптар.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DFB4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қолданыстағы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нормалары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қағидаларына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5F7F35">
              <w:rPr>
                <w:rFonts w:ascii="Times New Roman" w:hAnsi="Times New Roman" w:cs="Times New Roman"/>
              </w:rPr>
              <w:t>.</w:t>
            </w:r>
          </w:p>
        </w:tc>
      </w:tr>
      <w:tr w:rsidR="005F7F35" w:rsidRPr="005F7F35" w14:paraId="2394E1F2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133E" w14:textId="6D93E4C1" w:rsidR="005F7F35" w:rsidRPr="00C31F30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5F7F35">
              <w:rPr>
                <w:rFonts w:ascii="Times New Roman" w:hAnsi="Times New Roman" w:cs="Times New Roman"/>
              </w:rPr>
              <w:t>1</w:t>
            </w:r>
            <w:r w:rsidR="00C31F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240F" w14:textId="58500AE2" w:rsidR="005F7F35" w:rsidRPr="000D1B32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Мүгедектігі бар адамдар үшін қолжетімді тіршілік ету ортасын құруды ескере отырып, сәулет-құрылыс, көлемдік-жоспарлау және конструктивтік шешімдерге қойылатын талаптар.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6B1B" w14:textId="1D23522B" w:rsidR="005F7F35" w:rsidRPr="005F7F35" w:rsidRDefault="0021287E" w:rsidP="0021287E">
            <w:pPr>
              <w:rPr>
                <w:rFonts w:ascii="Times New Roman" w:hAnsi="Times New Roman" w:cs="Times New Roman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 xml:space="preserve">Қазақстан Республикасының қолданыстағы нормативтік құжаттарына сәйкес орындалсын. </w:t>
            </w:r>
            <w:proofErr w:type="spellStart"/>
            <w:r w:rsidRPr="0021287E">
              <w:rPr>
                <w:rFonts w:ascii="Times New Roman" w:hAnsi="Times New Roman" w:cs="Times New Roman"/>
              </w:rPr>
              <w:t>Қажет</w:t>
            </w:r>
            <w:proofErr w:type="spellEnd"/>
            <w:r w:rsidRPr="00212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87E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212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87E">
              <w:rPr>
                <w:rFonts w:ascii="Times New Roman" w:hAnsi="Times New Roman" w:cs="Times New Roman"/>
              </w:rPr>
              <w:t>жағдайда</w:t>
            </w:r>
            <w:proofErr w:type="spellEnd"/>
            <w:r w:rsidRPr="00212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87E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212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87E">
              <w:rPr>
                <w:rFonts w:ascii="Times New Roman" w:hAnsi="Times New Roman" w:cs="Times New Roman"/>
              </w:rPr>
              <w:t>бере</w:t>
            </w:r>
            <w:proofErr w:type="spellEnd"/>
            <w:r w:rsidRPr="00212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87E">
              <w:rPr>
                <w:rFonts w:ascii="Times New Roman" w:hAnsi="Times New Roman" w:cs="Times New Roman"/>
              </w:rPr>
              <w:t>отырып</w:t>
            </w:r>
            <w:proofErr w:type="spellEnd"/>
            <w:r w:rsidRPr="002128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287E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212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87E">
              <w:rPr>
                <w:rFonts w:ascii="Times New Roman" w:hAnsi="Times New Roman" w:cs="Times New Roman"/>
              </w:rPr>
              <w:t>тексеру</w:t>
            </w:r>
            <w:proofErr w:type="spellEnd"/>
            <w:r w:rsidRPr="00212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87E">
              <w:rPr>
                <w:rFonts w:ascii="Times New Roman" w:hAnsi="Times New Roman" w:cs="Times New Roman"/>
              </w:rPr>
              <w:t>жүргізілсін</w:t>
            </w:r>
            <w:proofErr w:type="spellEnd"/>
            <w:r w:rsidRPr="0021287E">
              <w:rPr>
                <w:rFonts w:ascii="Times New Roman" w:hAnsi="Times New Roman" w:cs="Times New Roman"/>
              </w:rPr>
              <w:t>.</w:t>
            </w:r>
          </w:p>
        </w:tc>
      </w:tr>
      <w:tr w:rsidR="005F7F35" w:rsidRPr="000D1B32" w14:paraId="7EC8A9B5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D390" w14:textId="02754727" w:rsidR="005F7F35" w:rsidRPr="00C31F30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5F7F35">
              <w:rPr>
                <w:rFonts w:ascii="Times New Roman" w:hAnsi="Times New Roman" w:cs="Times New Roman"/>
              </w:rPr>
              <w:t>1</w:t>
            </w:r>
            <w:r w:rsidR="00C31F3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15E9" w14:textId="6F140E90" w:rsidR="005F7F35" w:rsidRPr="000D1B32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Құрылысты ұйымдастырудың талаптары мен әзірлеу көлемі.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35FB" w14:textId="77777777" w:rsidR="005F7F35" w:rsidRPr="000D1B32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Қазақстан Республикасының қолданыстағы нормативтік құжаттарына сәйкес орындалсын.</w:t>
            </w:r>
          </w:p>
        </w:tc>
      </w:tr>
      <w:tr w:rsidR="005F7F35" w:rsidRPr="005F7F35" w14:paraId="74458FE0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888D" w14:textId="2B7D06B7" w:rsidR="005F7F35" w:rsidRPr="00C31F30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5F7F35">
              <w:rPr>
                <w:rFonts w:ascii="Times New Roman" w:hAnsi="Times New Roman" w:cs="Times New Roman"/>
              </w:rPr>
              <w:t>1</w:t>
            </w:r>
            <w:r w:rsidR="00C31F3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768B" w14:textId="77777777" w:rsidR="005F7F35" w:rsidRPr="000D1B32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Кезектерді, соның ішінде іске қосу кешендері мен кезеңдерін бөлу, кәсіпорынды перспективалық кеңейтуге қойылатын талаптар.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8CF0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Талап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етілмейді</w:t>
            </w:r>
            <w:proofErr w:type="spellEnd"/>
            <w:r w:rsidRPr="005F7F35">
              <w:rPr>
                <w:rFonts w:ascii="Times New Roman" w:hAnsi="Times New Roman" w:cs="Times New Roman"/>
              </w:rPr>
              <w:t> </w:t>
            </w:r>
          </w:p>
        </w:tc>
      </w:tr>
      <w:tr w:rsidR="005F7F35" w:rsidRPr="000D1B32" w14:paraId="0E98EE29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8986" w14:textId="5530345F" w:rsidR="005F7F35" w:rsidRPr="00C31F30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5F7F35">
              <w:rPr>
                <w:rFonts w:ascii="Times New Roman" w:hAnsi="Times New Roman" w:cs="Times New Roman"/>
              </w:rPr>
              <w:t>1</w:t>
            </w:r>
            <w:r w:rsidR="00C31F3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AAFA" w14:textId="77777777" w:rsidR="005F7F35" w:rsidRPr="000D1B32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Табиғатты қорғау шаралары мен іс-шараларын әзірлеуге қойылатын талаптар мен шарттар.</w:t>
            </w:r>
          </w:p>
          <w:p w14:paraId="788915BA" w14:textId="77777777" w:rsidR="005F7F35" w:rsidRPr="000D1B32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89C4" w14:textId="77777777" w:rsidR="005F7F35" w:rsidRPr="000D1B32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Қазақстан Республикасының заңнамасына және нормативтік-құқықтық актілеріне сәйкес;</w:t>
            </w:r>
            <w:r w:rsidRPr="000D1B32">
              <w:rPr>
                <w:rFonts w:ascii="Times New Roman" w:hAnsi="Times New Roman" w:cs="Times New Roman"/>
                <w:lang w:val="kk-KZ"/>
              </w:rPr>
              <w:br/>
              <w:t>Жұмыс жобасы үшін қоғамдық тыңдаулар өткізе отырып, қоршаған ортаны қорғау (ҚОҚ) бөлімін әзірлеу.</w:t>
            </w:r>
            <w:r w:rsidRPr="000D1B32">
              <w:rPr>
                <w:rFonts w:ascii="Times New Roman" w:hAnsi="Times New Roman" w:cs="Times New Roman"/>
                <w:lang w:val="kk-KZ"/>
              </w:rPr>
              <w:br/>
              <w:t>Құрылыс-монтаждау жұмыстарын жүргізу кезеңіне қоршаған ортаға әсер етуге рұқсат алу.</w:t>
            </w:r>
          </w:p>
        </w:tc>
      </w:tr>
      <w:tr w:rsidR="005F7F35" w:rsidRPr="000D1B32" w14:paraId="73B2E256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5916" w14:textId="3E949ED1" w:rsidR="005F7F35" w:rsidRPr="00C31F30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5F7F35">
              <w:rPr>
                <w:rFonts w:ascii="Times New Roman" w:hAnsi="Times New Roman" w:cs="Times New Roman"/>
              </w:rPr>
              <w:t>1</w:t>
            </w:r>
            <w:r w:rsidR="00C31F3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1B1" w14:textId="77777777" w:rsidR="005F7F35" w:rsidRPr="00C31F30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C31F30">
              <w:rPr>
                <w:rFonts w:ascii="Times New Roman" w:hAnsi="Times New Roman" w:cs="Times New Roman"/>
                <w:lang w:val="kk-KZ"/>
              </w:rPr>
              <w:t>Қауіпсіздік режиміне және еңбек гигиенасына қойылатын талаптар.</w:t>
            </w:r>
          </w:p>
          <w:p w14:paraId="51815ED4" w14:textId="77777777" w:rsidR="005F7F35" w:rsidRPr="00C31F30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C873" w14:textId="77777777" w:rsidR="005F7F35" w:rsidRPr="000D1B32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Қазақстан Республикасының қолданыстағы нормативтік құжаттарына және мұнай және газ өнеркәсібінің қауіпті өндірістік объектілері үшін өнеркәсіптік қауіпсіздікті қамтамасыз ету қағидаларының талаптарына сәйкес орындалсын.</w:t>
            </w:r>
          </w:p>
          <w:p w14:paraId="3D59D106" w14:textId="77777777" w:rsidR="005F7F35" w:rsidRPr="000D1B32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Жоба құрамында мыналар қарастырылсын:</w:t>
            </w:r>
          </w:p>
          <w:p w14:paraId="39B4A6BA" w14:textId="6F7FAD6F" w:rsidR="005F7F35" w:rsidRPr="000D1B32" w:rsidRDefault="0021287E" w:rsidP="0021287E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-</w:t>
            </w:r>
            <w:r w:rsidR="005F7F35" w:rsidRPr="000D1B32">
              <w:rPr>
                <w:rFonts w:ascii="Times New Roman" w:hAnsi="Times New Roman" w:cs="Times New Roman"/>
                <w:lang w:val="kk-KZ"/>
              </w:rPr>
              <w:t>Қауіпті өндірістік объектінің өнеркәсіптік қауіпсіздігін декларациялау. Өнеркәсіптік қауіпсіздік сараптамасы;</w:t>
            </w:r>
          </w:p>
          <w:p w14:paraId="626CF55A" w14:textId="102D76BC" w:rsidR="005F7F35" w:rsidRPr="000D1B32" w:rsidRDefault="0021287E" w:rsidP="0021287E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-</w:t>
            </w:r>
            <w:r w:rsidR="005F7F35" w:rsidRPr="000D1B32">
              <w:rPr>
                <w:rFonts w:ascii="Times New Roman" w:hAnsi="Times New Roman" w:cs="Times New Roman"/>
                <w:lang w:val="kk-KZ"/>
              </w:rPr>
              <w:t>Төтенше жағдайлардың алдын алу бойынша іс-шаралар;</w:t>
            </w:r>
          </w:p>
          <w:p w14:paraId="090D57FD" w14:textId="3B30C411" w:rsidR="005F7F35" w:rsidRPr="000D1B32" w:rsidRDefault="0021287E" w:rsidP="0021287E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="005F7F35" w:rsidRPr="000D1B32">
              <w:rPr>
                <w:rFonts w:ascii="Times New Roman" w:hAnsi="Times New Roman" w:cs="Times New Roman"/>
                <w:lang w:val="kk-KZ"/>
              </w:rPr>
              <w:t>Жобаланатын объектілердің қауіптілігі мен тәуекелдерін талдау;</w:t>
            </w:r>
          </w:p>
          <w:p w14:paraId="5FF533AA" w14:textId="58DE9BBD" w:rsidR="005F7F35" w:rsidRPr="000D1B32" w:rsidRDefault="0021287E" w:rsidP="0021287E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-</w:t>
            </w:r>
            <w:r w:rsidR="005F7F35" w:rsidRPr="000D1B32">
              <w:rPr>
                <w:rFonts w:ascii="Times New Roman" w:hAnsi="Times New Roman" w:cs="Times New Roman"/>
                <w:lang w:val="kk-KZ"/>
              </w:rPr>
              <w:t>Кәсіпорындар мен объектілерді бөгде адамдардың араласуынан қорғау;</w:t>
            </w:r>
          </w:p>
          <w:p w14:paraId="5CCBE7C8" w14:textId="6F097A26" w:rsidR="005F7F35" w:rsidRPr="000D1B32" w:rsidRDefault="0021287E" w:rsidP="0021287E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-</w:t>
            </w:r>
            <w:r w:rsidR="005F7F35" w:rsidRPr="000D1B32">
              <w:rPr>
                <w:rFonts w:ascii="Times New Roman" w:hAnsi="Times New Roman" w:cs="Times New Roman"/>
                <w:lang w:val="kk-KZ"/>
              </w:rPr>
              <w:t>Террористік тұрғыдан осал объектілердің антитеррористік қорғаныс жүйесіне қойылатын талаптар бойынша іс-шаралар;</w:t>
            </w:r>
          </w:p>
          <w:p w14:paraId="1587DA7F" w14:textId="599FF180" w:rsidR="005F7F35" w:rsidRPr="000D1B32" w:rsidRDefault="0021287E" w:rsidP="0021287E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-</w:t>
            </w:r>
            <w:r w:rsidR="005F7F35" w:rsidRPr="000D1B32">
              <w:rPr>
                <w:rFonts w:ascii="Times New Roman" w:hAnsi="Times New Roman" w:cs="Times New Roman"/>
                <w:lang w:val="kk-KZ"/>
              </w:rPr>
              <w:t>Адамдарды өрттен қорғауды қамтамасыз ету, объектілерде авариялық-құтқару жұмыстарын жүргізу бойынша өртке қарсы іс-шаралар (өрттің түрі мен класына байланысты тиісті жиынтықтағы өртке қарсы техника мен жабдықтарды, алғашқы өрт сөндіру құралдарын/өрт сөндіргіштерді және өрт қалқандарын тарта отырып, өрт-техникалық қару-жарақ пен жабдықтарға қажеттілікті есептеу);</w:t>
            </w:r>
          </w:p>
          <w:p w14:paraId="05822C47" w14:textId="68009257" w:rsidR="005F7F35" w:rsidRPr="000D1B32" w:rsidRDefault="0021287E" w:rsidP="0021287E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-</w:t>
            </w:r>
            <w:r w:rsidR="005F7F35" w:rsidRPr="000D1B32">
              <w:rPr>
                <w:rFonts w:ascii="Times New Roman" w:hAnsi="Times New Roman" w:cs="Times New Roman"/>
                <w:lang w:val="kk-KZ"/>
              </w:rPr>
              <w:t>Қауіпті өндірістік объектілерді тиісті бақылау аспаптарымен қамтамасыз ету (қауіпті өндірістік объектілерде бақылау аспаптарын: стационарлық газ анализаторларын, анемометрлерді, жел бағытының көрсеткіштерін, күкіртсутегі бойынша ШРК (ПДК) бақылау аспаптарын және т.б. орнатуды есептеумен қарастыру);</w:t>
            </w:r>
          </w:p>
          <w:p w14:paraId="6DE9658C" w14:textId="78FB0172" w:rsidR="005F7F35" w:rsidRPr="000D1B32" w:rsidRDefault="0021287E" w:rsidP="0021287E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-</w:t>
            </w:r>
            <w:r w:rsidR="005F7F35" w:rsidRPr="000D1B32">
              <w:rPr>
                <w:rFonts w:ascii="Times New Roman" w:hAnsi="Times New Roman" w:cs="Times New Roman"/>
                <w:lang w:val="kk-KZ"/>
              </w:rPr>
              <w:t>Объектілерді найзағайдан қорғау (есептеулерді қамтамасыз ету және объектілердің, ғимараттар мен құрылыстардың найзағайдан қорғау құрылғыларының болуы);</w:t>
            </w:r>
          </w:p>
          <w:p w14:paraId="2DE9B02F" w14:textId="50737D8E" w:rsidR="005F7F35" w:rsidRPr="000D1B32" w:rsidRDefault="0021287E" w:rsidP="0021287E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-</w:t>
            </w:r>
            <w:r w:rsidR="005F7F35" w:rsidRPr="000D1B32">
              <w:rPr>
                <w:rFonts w:ascii="Times New Roman" w:hAnsi="Times New Roman" w:cs="Times New Roman"/>
                <w:lang w:val="kk-KZ"/>
              </w:rPr>
              <w:t>Технологиялық схемалардың/процестердің егжей-тегжейлі сипаттамаларын көрсету, белгілі бір жабдықты/материалды/тиекті арматураны қолданудың негіздемесін көрсету (нормативтік құжаттарға, ҚР заңдарына және т.б. сілтемелер);</w:t>
            </w:r>
          </w:p>
          <w:p w14:paraId="7918CC85" w14:textId="79A49643" w:rsidR="005F7F35" w:rsidRPr="000D1B32" w:rsidRDefault="0021287E" w:rsidP="0021287E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-</w:t>
            </w:r>
            <w:r w:rsidR="005F7F35" w:rsidRPr="000D1B32">
              <w:rPr>
                <w:rFonts w:ascii="Times New Roman" w:hAnsi="Times New Roman" w:cs="Times New Roman"/>
                <w:lang w:val="kk-KZ"/>
              </w:rPr>
              <w:t>Қауіпсіздік белгілерінің, тақтайшалар мен көрсеткіштердің, плакаттар мен көрнекі үгіт-насихат құралдарының, жол белгілерінің ең аз есебі және қамтамасыз етілуі;</w:t>
            </w:r>
          </w:p>
          <w:p w14:paraId="476AF52A" w14:textId="3A2574D6" w:rsidR="005F7F35" w:rsidRPr="000D1B32" w:rsidRDefault="0021287E" w:rsidP="0021287E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-</w:t>
            </w:r>
            <w:r w:rsidR="005F7F35" w:rsidRPr="000D1B32">
              <w:rPr>
                <w:rFonts w:ascii="Times New Roman" w:hAnsi="Times New Roman" w:cs="Times New Roman"/>
                <w:lang w:val="kk-KZ"/>
              </w:rPr>
              <w:t>Техникалық шешімдер объектінің сенімділігі мен қауіпсіздігін қамтамасыз ете отырып, қолданыстағы нормативтік құжаттарға сәйкес орындалсын;</w:t>
            </w:r>
          </w:p>
          <w:p w14:paraId="1D80DD34" w14:textId="443331CB" w:rsidR="005F7F35" w:rsidRPr="00C31F30" w:rsidRDefault="0021287E" w:rsidP="0021287E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>-</w:t>
            </w:r>
            <w:r w:rsidR="005F7F35" w:rsidRPr="000D1B32">
              <w:rPr>
                <w:rFonts w:ascii="Times New Roman" w:hAnsi="Times New Roman" w:cs="Times New Roman"/>
                <w:lang w:val="kk-KZ"/>
              </w:rPr>
              <w:t>Серіктестік объектілерінің қолданыстағы автоматты өрт сигнализациясы жүйесіне біріктірілген автоматты өртке қарсы адрестік хабарлағыштарды (өрт сигнализациясын) орнату.</w:t>
            </w:r>
          </w:p>
        </w:tc>
      </w:tr>
      <w:tr w:rsidR="005F7F35" w:rsidRPr="000D1B32" w14:paraId="1CFB9510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0444" w14:textId="49C5F534" w:rsidR="005F7F35" w:rsidRPr="00C31F30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5F7F35">
              <w:rPr>
                <w:rFonts w:ascii="Times New Roman" w:hAnsi="Times New Roman" w:cs="Times New Roman"/>
              </w:rPr>
              <w:lastRenderedPageBreak/>
              <w:t>1</w:t>
            </w:r>
            <w:r w:rsidR="00C31F3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6477" w14:textId="77777777" w:rsidR="005F7F35" w:rsidRPr="000D1B32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t xml:space="preserve">Азаматтық қорғаныстың инженерлік-техникалық іс-шараларын және төтенше </w:t>
            </w:r>
            <w:r w:rsidRPr="000D1B32">
              <w:rPr>
                <w:rFonts w:ascii="Times New Roman" w:hAnsi="Times New Roman" w:cs="Times New Roman"/>
                <w:lang w:val="kk-KZ"/>
              </w:rPr>
              <w:lastRenderedPageBreak/>
              <w:t>жағдайлардың алдын алу бойынша іс-шараларды әзірлеуге қойылатын талаптар.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192D" w14:textId="77777777" w:rsidR="005F7F35" w:rsidRPr="000D1B32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0D1B32">
              <w:rPr>
                <w:rFonts w:ascii="Times New Roman" w:hAnsi="Times New Roman" w:cs="Times New Roman"/>
                <w:lang w:val="kk-KZ"/>
              </w:rPr>
              <w:lastRenderedPageBreak/>
              <w:t>Қазақстан Республикасының қолданыстағы нормативтік құжаттарына сәйкес орындалсын.</w:t>
            </w:r>
          </w:p>
        </w:tc>
      </w:tr>
      <w:tr w:rsidR="005F7F35" w:rsidRPr="005F7F35" w14:paraId="49D0CC75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45C0" w14:textId="5E01579B" w:rsidR="005F7F35" w:rsidRPr="00C31F30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5F7F35">
              <w:rPr>
                <w:rFonts w:ascii="Times New Roman" w:hAnsi="Times New Roman" w:cs="Times New Roman"/>
              </w:rPr>
              <w:t>1</w:t>
            </w:r>
            <w:r w:rsidR="00C31F3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3C52" w14:textId="230C805E" w:rsidR="005F7F35" w:rsidRPr="00C31F30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C31F30">
              <w:rPr>
                <w:rFonts w:ascii="Times New Roman" w:hAnsi="Times New Roman" w:cs="Times New Roman"/>
                <w:lang w:val="kk-KZ"/>
              </w:rPr>
              <w:t>Тәжірибелік-конструкторлық және ғылыми-зерттеу жұмыстарын орындауға қойылатын талаптар.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FDF0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Талап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етілмейді</w:t>
            </w:r>
            <w:proofErr w:type="spellEnd"/>
            <w:r w:rsidRPr="005F7F35">
              <w:rPr>
                <w:rFonts w:ascii="Times New Roman" w:hAnsi="Times New Roman" w:cs="Times New Roman"/>
              </w:rPr>
              <w:t> </w:t>
            </w:r>
          </w:p>
        </w:tc>
      </w:tr>
      <w:tr w:rsidR="00C31F30" w:rsidRPr="005F7F35" w14:paraId="170FA67C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65FB" w14:textId="1EB770D3" w:rsidR="00C31F30" w:rsidRPr="00C31F30" w:rsidRDefault="00C31F30" w:rsidP="00B45E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1598" w14:textId="3D03B079" w:rsidR="00C31F30" w:rsidRPr="00C31F30" w:rsidRDefault="00C31F30" w:rsidP="00B45E58">
            <w:pPr>
              <w:rPr>
                <w:rFonts w:ascii="Times New Roman" w:hAnsi="Times New Roman" w:cs="Times New Roman"/>
                <w:lang w:val="kk-KZ"/>
              </w:rPr>
            </w:pPr>
            <w:r w:rsidRPr="00C31F30">
              <w:rPr>
                <w:rFonts w:ascii="Times New Roman" w:hAnsi="Times New Roman" w:cs="Times New Roman"/>
                <w:lang w:val="kk-KZ"/>
              </w:rPr>
              <w:t>Сумен жабдықтауға қойылатын талаптар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C89" w14:textId="77777777" w:rsidR="00C31F30" w:rsidRPr="00C31F30" w:rsidRDefault="00C31F30" w:rsidP="00C31F30">
            <w:pPr>
              <w:rPr>
                <w:rFonts w:ascii="Times New Roman" w:hAnsi="Times New Roman" w:cs="Times New Roman"/>
                <w:lang w:val="kk-KZ"/>
              </w:rPr>
            </w:pPr>
            <w:r w:rsidRPr="00C31F30">
              <w:rPr>
                <w:rFonts w:ascii="Times New Roman" w:hAnsi="Times New Roman" w:cs="Times New Roman"/>
                <w:lang w:val="kk-KZ"/>
              </w:rPr>
              <w:t>Қазақстан Республикасының қолданыстағы нормативтік құжаттарына сәйкес орындау.</w:t>
            </w:r>
          </w:p>
          <w:p w14:paraId="58141FAA" w14:textId="4EE8A6AD" w:rsidR="00C31F30" w:rsidRPr="005F7F35" w:rsidRDefault="00C31F30" w:rsidP="00C31F30">
            <w:pPr>
              <w:rPr>
                <w:rFonts w:ascii="Times New Roman" w:hAnsi="Times New Roman" w:cs="Times New Roman"/>
              </w:rPr>
            </w:pPr>
            <w:proofErr w:type="spellStart"/>
            <w:r w:rsidRPr="00C31F30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шарттарға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</w:tc>
      </w:tr>
      <w:tr w:rsidR="005F7F35" w:rsidRPr="005F7F35" w14:paraId="2CD04464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9079" w14:textId="6280182E" w:rsidR="005F7F35" w:rsidRPr="00C31F30" w:rsidRDefault="005F7F35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5F7F35">
              <w:rPr>
                <w:rFonts w:ascii="Times New Roman" w:hAnsi="Times New Roman" w:cs="Times New Roman"/>
              </w:rPr>
              <w:t>1</w:t>
            </w:r>
            <w:r w:rsidR="00C31F3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6858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 xml:space="preserve">Энергия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үнемдеу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5F7F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0360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proofErr w:type="spellStart"/>
            <w:r w:rsidRPr="00C31F30">
              <w:rPr>
                <w:rFonts w:ascii="Times New Roman" w:hAnsi="Times New Roman" w:cs="Times New Roman"/>
              </w:rPr>
              <w:t>Жобалық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шешімдер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ҚР ЭҚО (Электр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қондырғыларын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орнату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қағидалары</w:t>
            </w:r>
            <w:proofErr w:type="spellEnd"/>
            <w:r w:rsidRPr="00C31F30">
              <w:rPr>
                <w:rFonts w:ascii="Times New Roman" w:hAnsi="Times New Roman" w:cs="Times New Roman"/>
              </w:rPr>
              <w:t>), ҚР ТПАЭҚ (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Тұтынушылардың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қондырғыларын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пайдалану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қағидалары</w:t>
            </w:r>
            <w:proofErr w:type="spellEnd"/>
            <w:r w:rsidRPr="00C31F30">
              <w:rPr>
                <w:rFonts w:ascii="Times New Roman" w:hAnsi="Times New Roman" w:cs="Times New Roman"/>
              </w:rPr>
              <w:t>), ҚР ҚН (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Құрылыс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нормалары</w:t>
            </w:r>
            <w:proofErr w:type="spellEnd"/>
            <w:r w:rsidRPr="00C31F30">
              <w:rPr>
                <w:rFonts w:ascii="Times New Roman" w:hAnsi="Times New Roman" w:cs="Times New Roman"/>
              </w:rPr>
              <w:t>), ҚР ЕЖ (</w:t>
            </w:r>
            <w:proofErr w:type="spellStart"/>
            <w:r w:rsidRPr="00C31F30">
              <w:rPr>
                <w:rFonts w:ascii="Times New Roman" w:hAnsi="Times New Roman" w:cs="Times New Roman"/>
              </w:rPr>
              <w:t>Ережелер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жинағы</w:t>
            </w:r>
            <w:proofErr w:type="spellEnd"/>
            <w:r w:rsidRPr="00C31F30">
              <w:rPr>
                <w:rFonts w:ascii="Times New Roman" w:hAnsi="Times New Roman" w:cs="Times New Roman"/>
              </w:rPr>
              <w:t>), ҚР СТ (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стандарттар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), МЕМСТ (ГОСТ), IEC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стандарттарын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Энергетика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министрлігінің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қолданыстағы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редакцияларда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қоса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алғанда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қолданыстағы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нормативтік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құқықтық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актілері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нормативтік-техникалық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құжаттарына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энергиясын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ұтымды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тиімді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пайдалануды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етуі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тиіс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  <w:p w14:paraId="13453B37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proofErr w:type="spellStart"/>
            <w:r w:rsidRPr="00C31F30">
              <w:rPr>
                <w:rFonts w:ascii="Times New Roman" w:hAnsi="Times New Roman" w:cs="Times New Roman"/>
              </w:rPr>
              <w:t>Жобада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энергия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тиімді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жабдықтарын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энергия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тиімділігі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класты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қозғалтқыштарын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сорғы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агрегаттарына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жиіліктік-реттелетін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жетектерді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энергиясын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автоматтандырылған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есепке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алуды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технологиялық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шығындарды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азайту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жөніндегі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шешімдерді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қолдануды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қарастыру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қажет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  <w:p w14:paraId="19F6D183" w14:textId="61FD6F71" w:rsidR="005F7F35" w:rsidRPr="005F7F35" w:rsidRDefault="00C31F30" w:rsidP="00C31F30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C31F30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шешімдер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жобалау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құжаттамасымен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шарттармен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анықталады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</w:tc>
      </w:tr>
      <w:tr w:rsidR="005F7F35" w:rsidRPr="005F7F35" w14:paraId="1316ADCF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4E01" w14:textId="00C76305" w:rsidR="005F7F35" w:rsidRPr="00C31F30" w:rsidRDefault="00C31F30" w:rsidP="00B45E58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2BA4" w14:textId="507DC75E" w:rsidR="005F7F35" w:rsidRPr="005F7F35" w:rsidRDefault="00A20F51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20F51">
              <w:rPr>
                <w:rFonts w:ascii="Times New Roman" w:hAnsi="Times New Roman" w:cs="Times New Roman"/>
              </w:rPr>
              <w:t xml:space="preserve">Автоматика </w:t>
            </w:r>
            <w:proofErr w:type="spellStart"/>
            <w:r w:rsidRPr="00A20F51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A20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0F51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A20F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04E8" w14:textId="57EC8E9C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31F30">
              <w:rPr>
                <w:rFonts w:ascii="Times New Roman" w:hAnsi="Times New Roman" w:cs="Times New Roman"/>
              </w:rPr>
              <w:t>ТП АБЖ (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технологиялық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процестерді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автоматтандырылған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басқару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жүйесі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жобалау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құжаттамасын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қолданыстағы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заңнамасына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нормативтік-техникалық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құжаттарға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(ҚР СТ, МЕМСТ, ЭҚО, ТПАЭҚ, ЕЖ, IEC)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қолданылатын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жабдықты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өндірушілердің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міндетті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талаптарына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көлемде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әзірлеу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Жобалық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шешімдер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нысанның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өнеркәсіптік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функционалдық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ақпараттық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қауіпсіздігін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етуі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тиіс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  <w:p w14:paraId="0E43241B" w14:textId="77462575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C31F30">
              <w:rPr>
                <w:rFonts w:ascii="Times New Roman" w:hAnsi="Times New Roman" w:cs="Times New Roman"/>
              </w:rPr>
              <w:t xml:space="preserve">ТП АБЖ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Тапсырыс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берушімен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келісілген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көлемде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логикада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мыналарды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етуі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тиіс</w:t>
            </w:r>
            <w:proofErr w:type="spellEnd"/>
            <w:r w:rsidRPr="00C31F30">
              <w:rPr>
                <w:rFonts w:ascii="Times New Roman" w:hAnsi="Times New Roman" w:cs="Times New Roman"/>
              </w:rPr>
              <w:t>:</w:t>
            </w:r>
          </w:p>
          <w:p w14:paraId="40CCE1E5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барлық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технологиялық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параметрлерді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қашықтықтан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жергілікті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C31F30">
              <w:rPr>
                <w:rFonts w:ascii="Times New Roman" w:hAnsi="Times New Roman" w:cs="Times New Roman"/>
              </w:rPr>
              <w:t>;</w:t>
            </w:r>
          </w:p>
          <w:p w14:paraId="0F02EFFA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атқарушы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механизмдерді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қашықтықтан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жергілікті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басқару</w:t>
            </w:r>
            <w:proofErr w:type="spellEnd"/>
            <w:r w:rsidRPr="00C31F30">
              <w:rPr>
                <w:rFonts w:ascii="Times New Roman" w:hAnsi="Times New Roman" w:cs="Times New Roman"/>
              </w:rPr>
              <w:t>;</w:t>
            </w:r>
          </w:p>
          <w:p w14:paraId="7EBCFEDE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блоктаулар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блок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жүйе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қорғаныстар</w:t>
            </w:r>
            <w:proofErr w:type="spellEnd"/>
            <w:r w:rsidRPr="00C31F30">
              <w:rPr>
                <w:rFonts w:ascii="Times New Roman" w:hAnsi="Times New Roman" w:cs="Times New Roman"/>
              </w:rPr>
              <w:t>;</w:t>
            </w:r>
          </w:p>
          <w:p w14:paraId="338A7B91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архивтерді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оқиғалар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апаттар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журналдарын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жүргізу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  <w:p w14:paraId="62B33953" w14:textId="06C252B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Pr="00C31F30">
              <w:rPr>
                <w:rFonts w:ascii="Times New Roman" w:hAnsi="Times New Roman" w:cs="Times New Roman"/>
              </w:rPr>
              <w:t xml:space="preserve">Бір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арна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істен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шыққан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жағдайда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іркіліске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төзімділікті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автоматты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түрде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ауысуды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деректердің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жоғалмауын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ете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отырып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резервтелген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арналары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ТП АБЖ-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Тапсырыс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МЖС (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мұнай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жинау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станциясы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бөлінген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басқару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жүйесіне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интеграциялауды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қарастыру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  <w:p w14:paraId="10AB0237" w14:textId="6197C0DF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C31F30">
              <w:rPr>
                <w:rFonts w:ascii="Times New Roman" w:hAnsi="Times New Roman" w:cs="Times New Roman"/>
              </w:rPr>
              <w:t xml:space="preserve">Қолданылатын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бағдарламалық-техникалық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автоматтандыру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құралдары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(БПЛК,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енгізу-шығару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модульдері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желілер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SCADA,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хаттамалары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Тапсырыс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нысандарында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пайдаланылатын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құралдармен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бірегейлендірілуі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олармен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үйлесімді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болуы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керек.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Баламалы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шешімдерді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қолдануға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тек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Тапсырыс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жазбаша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келісімі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ғана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жол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беріледі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  <w:p w14:paraId="0BA55890" w14:textId="77777777" w:rsidR="005F7F35" w:rsidRDefault="00C31F30" w:rsidP="00C31F30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C31F30">
              <w:rPr>
                <w:rFonts w:ascii="Times New Roman" w:hAnsi="Times New Roman" w:cs="Times New Roman"/>
              </w:rPr>
              <w:t xml:space="preserve">ТП АБЖ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құрамына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кіретін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барлық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өлшеу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құралдары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Тапсырыс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нысандарында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пайдаланылатын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құралдармен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бірегейлендірілуі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Өлшеу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құралдарының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тізіліміне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енгізілуі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түрін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бекіту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қолданыстағы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сертификаттары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тексерулері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қауіпті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өндірістік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нысандарда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қолдануға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рұқсаты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болуы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тиіс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  <w:p w14:paraId="2E6644AC" w14:textId="070D374B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31F30">
              <w:rPr>
                <w:rFonts w:ascii="Times New Roman" w:hAnsi="Times New Roman" w:cs="Times New Roman"/>
              </w:rPr>
              <w:t xml:space="preserve">Жарылыс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қаупі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аймақтарда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орнатылатын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далалық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жабдықтар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аймақтың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санаты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класына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келетін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жарылыстан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қорғалған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31F30">
              <w:rPr>
                <w:rFonts w:ascii="Times New Roman" w:hAnsi="Times New Roman" w:cs="Times New Roman"/>
              </w:rPr>
              <w:t>Ex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үлгіде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сондай-ақ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нысанды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пайдалану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жағдайларының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талаптарынан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(температура,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шаң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ылғалдылық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агрессивті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орта)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емес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климаттық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үлгіде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болуы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тиіс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  <w:p w14:paraId="24653AC6" w14:textId="53A6F331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C31F30">
              <w:rPr>
                <w:rFonts w:ascii="Times New Roman" w:hAnsi="Times New Roman" w:cs="Times New Roman"/>
              </w:rPr>
              <w:t xml:space="preserve">ТП АБЖ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архитектурасы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мыналарды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қарастыруы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тиіс</w:t>
            </w:r>
            <w:proofErr w:type="spellEnd"/>
            <w:r w:rsidRPr="00C31F30">
              <w:rPr>
                <w:rFonts w:ascii="Times New Roman" w:hAnsi="Times New Roman" w:cs="Times New Roman"/>
              </w:rPr>
              <w:t>:</w:t>
            </w:r>
          </w:p>
          <w:p w14:paraId="5A8C91EC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t xml:space="preserve">• аса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маңызды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компоненттерді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контроллерлер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қоректендіру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желілері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резервтеу</w:t>
            </w:r>
            <w:proofErr w:type="spellEnd"/>
            <w:r w:rsidRPr="00C31F30">
              <w:rPr>
                <w:rFonts w:ascii="Times New Roman" w:hAnsi="Times New Roman" w:cs="Times New Roman"/>
              </w:rPr>
              <w:t>;</w:t>
            </w:r>
          </w:p>
          <w:p w14:paraId="5DC6FC53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модульділік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масштабталу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мүмкіндігі</w:t>
            </w:r>
            <w:proofErr w:type="spellEnd"/>
            <w:r w:rsidRPr="00C31F30">
              <w:rPr>
                <w:rFonts w:ascii="Times New Roman" w:hAnsi="Times New Roman" w:cs="Times New Roman"/>
              </w:rPr>
              <w:t>;</w:t>
            </w:r>
          </w:p>
          <w:p w14:paraId="35CAE414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технологиялық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процесті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тоқтатпай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жүйені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кеңейту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мүмкіндігі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  <w:p w14:paraId="439CAAA2" w14:textId="2BA4CF9E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C31F30">
              <w:rPr>
                <w:rFonts w:ascii="Times New Roman" w:hAnsi="Times New Roman" w:cs="Times New Roman"/>
              </w:rPr>
              <w:t xml:space="preserve">ТП АБЖ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бағдарламалық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жасақтамасы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Тапсырыс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жүйені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біркелкі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қолдауын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оған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көрсетуін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ететін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басқару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логикасын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қорғаныстарды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қондырғылар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алгоритмдерді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құжаттай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отырып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құрылымдық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тәсілді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қолдану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әзірленуі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тиіс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  <w:p w14:paraId="6C4ADABF" w14:textId="41433A03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C31F30">
              <w:rPr>
                <w:rFonts w:ascii="Times New Roman" w:hAnsi="Times New Roman" w:cs="Times New Roman"/>
              </w:rPr>
              <w:t xml:space="preserve">ТП АБЖ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жобалау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құжаттамасының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құрамы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мыналарды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қамтуы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тиіс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олармен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шектелмейді</w:t>
            </w:r>
            <w:proofErr w:type="spellEnd"/>
            <w:r w:rsidRPr="00C31F30">
              <w:rPr>
                <w:rFonts w:ascii="Times New Roman" w:hAnsi="Times New Roman" w:cs="Times New Roman"/>
              </w:rPr>
              <w:t>):</w:t>
            </w:r>
          </w:p>
          <w:p w14:paraId="0EB6BFAF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түсіндірме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жазба</w:t>
            </w:r>
            <w:proofErr w:type="spellEnd"/>
            <w:r w:rsidRPr="00C31F30">
              <w:rPr>
                <w:rFonts w:ascii="Times New Roman" w:hAnsi="Times New Roman" w:cs="Times New Roman"/>
              </w:rPr>
              <w:t>;</w:t>
            </w:r>
          </w:p>
          <w:p w14:paraId="13E45E70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функционалдық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құрылымдық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схемалар</w:t>
            </w:r>
            <w:proofErr w:type="spellEnd"/>
            <w:r w:rsidRPr="00C31F30">
              <w:rPr>
                <w:rFonts w:ascii="Times New Roman" w:hAnsi="Times New Roman" w:cs="Times New Roman"/>
              </w:rPr>
              <w:t>;</w:t>
            </w:r>
          </w:p>
          <w:p w14:paraId="3B07BB91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автоматтандыру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қосу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схемалары</w:t>
            </w:r>
            <w:proofErr w:type="spellEnd"/>
            <w:r w:rsidRPr="00C31F30">
              <w:rPr>
                <w:rFonts w:ascii="Times New Roman" w:hAnsi="Times New Roman" w:cs="Times New Roman"/>
              </w:rPr>
              <w:t>;</w:t>
            </w:r>
          </w:p>
          <w:p w14:paraId="32B36B17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сигналдар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адрестеу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резервтеу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кестелері</w:t>
            </w:r>
            <w:proofErr w:type="spellEnd"/>
            <w:r w:rsidRPr="00C31F30">
              <w:rPr>
                <w:rFonts w:ascii="Times New Roman" w:hAnsi="Times New Roman" w:cs="Times New Roman"/>
              </w:rPr>
              <w:t>;</w:t>
            </w:r>
          </w:p>
          <w:p w14:paraId="28201AC9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басқару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қорғау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блоктау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алгоритмдері</w:t>
            </w:r>
            <w:proofErr w:type="spellEnd"/>
            <w:r w:rsidRPr="00C31F30">
              <w:rPr>
                <w:rFonts w:ascii="Times New Roman" w:hAnsi="Times New Roman" w:cs="Times New Roman"/>
              </w:rPr>
              <w:t>;</w:t>
            </w:r>
          </w:p>
          <w:p w14:paraId="72B06B28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кабельдік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журналдар</w:t>
            </w:r>
            <w:proofErr w:type="spellEnd"/>
            <w:r w:rsidRPr="00C31F30">
              <w:rPr>
                <w:rFonts w:ascii="Times New Roman" w:hAnsi="Times New Roman" w:cs="Times New Roman"/>
              </w:rPr>
              <w:t>;</w:t>
            </w:r>
          </w:p>
          <w:p w14:paraId="750BCB13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жабдықтар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мен БЖ (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бағдарламалық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жасақтама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спецификациялары</w:t>
            </w:r>
            <w:proofErr w:type="spellEnd"/>
            <w:r w:rsidRPr="00C31F30">
              <w:rPr>
                <w:rFonts w:ascii="Times New Roman" w:hAnsi="Times New Roman" w:cs="Times New Roman"/>
              </w:rPr>
              <w:t>;</w:t>
            </w:r>
          </w:p>
          <w:p w14:paraId="607A8752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сұрақнама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парақтары</w:t>
            </w:r>
            <w:proofErr w:type="spellEnd"/>
            <w:r w:rsidRPr="00C31F30">
              <w:rPr>
                <w:rFonts w:ascii="Times New Roman" w:hAnsi="Times New Roman" w:cs="Times New Roman"/>
              </w:rPr>
              <w:t>;</w:t>
            </w:r>
          </w:p>
          <w:p w14:paraId="57A63286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r w:rsidRPr="00C31F30">
              <w:rPr>
                <w:rFonts w:ascii="Times New Roman" w:hAnsi="Times New Roman" w:cs="Times New Roman"/>
              </w:rPr>
              <w:lastRenderedPageBreak/>
              <w:t xml:space="preserve">• БПЛК (ПЛК)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SCADA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бағдарламалауға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тапсырма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  <w:p w14:paraId="4AF42405" w14:textId="2C0E4E1C" w:rsidR="00C31F30" w:rsidRPr="005F7F35" w:rsidRDefault="00C31F30" w:rsidP="00C31F30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C31F30">
              <w:rPr>
                <w:rFonts w:ascii="Times New Roman" w:hAnsi="Times New Roman" w:cs="Times New Roman"/>
              </w:rPr>
              <w:t xml:space="preserve">Барлық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жобалық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шешімдер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соның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жүйе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архитектурасы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жабдықты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таңдау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басқару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алгоритмдері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Тапсырыс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берушімен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міндетті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түрде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алдын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ала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келісілуі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тиіс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Шешімдерді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Тапсырыс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жазбаша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келісімінсіз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іске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асыруға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жол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берілмейді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бұл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құжаттаманы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қабылдамауға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негіз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болып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табылады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</w:tc>
      </w:tr>
      <w:tr w:rsidR="005F7F35" w:rsidRPr="005F7F35" w14:paraId="2BF85B98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9771" w14:textId="0283B710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lastRenderedPageBreak/>
              <w:t>2</w:t>
            </w:r>
            <w:r w:rsidR="00C31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C190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Электрмен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жабдықтау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5F7F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72B8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proofErr w:type="spellStart"/>
            <w:r w:rsidRPr="00C31F30">
              <w:rPr>
                <w:rFonts w:ascii="Times New Roman" w:hAnsi="Times New Roman" w:cs="Times New Roman"/>
              </w:rPr>
              <w:t>Нысандарды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электрмен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жабдықтауды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қолданыстағы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нормативтік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құқықтық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актілері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нормативтік-техникалық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құжаттарына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электрмен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жабдықтауға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шарттарға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қажет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  <w:p w14:paraId="7FADC60C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proofErr w:type="spellStart"/>
            <w:r w:rsidRPr="00C31F30">
              <w:rPr>
                <w:rFonts w:ascii="Times New Roman" w:hAnsi="Times New Roman" w:cs="Times New Roman"/>
              </w:rPr>
              <w:t>Жобада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ҚҚҰ (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қабаттық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қысымды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ұстап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тұру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жүйесінің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барлық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нысандарын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электрмен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жабдықтауды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қарастыру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қабылдағыштардың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сенімділік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санатын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схемалық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шешімдерді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қуат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көздері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резервтеуді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керек.</w:t>
            </w:r>
          </w:p>
          <w:p w14:paraId="4893A5F5" w14:textId="77777777" w:rsidR="00C31F30" w:rsidRPr="00C31F30" w:rsidRDefault="00C31F30" w:rsidP="00C31F30">
            <w:pPr>
              <w:rPr>
                <w:rFonts w:ascii="Times New Roman" w:hAnsi="Times New Roman" w:cs="Times New Roman"/>
              </w:rPr>
            </w:pPr>
            <w:proofErr w:type="spellStart"/>
            <w:r w:rsidRPr="00C31F30">
              <w:rPr>
                <w:rFonts w:ascii="Times New Roman" w:hAnsi="Times New Roman" w:cs="Times New Roman"/>
              </w:rPr>
              <w:t>Технологиялық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жабдықтардың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жетектері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үшін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жиіліктік-реттелетін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жетектер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іске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қосу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тоқтарын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шектеу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құрылғыларын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сондай-ақ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релелік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қорғаныс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, автоматика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энергиясын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есепке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алу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жүйелерін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қолдануды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қарастыру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қажет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  <w:p w14:paraId="755A8049" w14:textId="63527B8C" w:rsidR="005F7F35" w:rsidRPr="005F7F35" w:rsidRDefault="00C31F30" w:rsidP="00C31F30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C31F30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шешімдер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жобалау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құжаттамасымен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және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шарттармен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анықталады</w:t>
            </w:r>
            <w:proofErr w:type="spellEnd"/>
            <w:r w:rsidRPr="00C31F30">
              <w:rPr>
                <w:rFonts w:ascii="Times New Roman" w:hAnsi="Times New Roman" w:cs="Times New Roman"/>
              </w:rPr>
              <w:t>.</w:t>
            </w:r>
          </w:p>
        </w:tc>
      </w:tr>
      <w:tr w:rsidR="00A20F51" w:rsidRPr="005F7F35" w14:paraId="19C48DFD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350" w14:textId="4C3833DC" w:rsidR="00A20F51" w:rsidRPr="005F7F35" w:rsidRDefault="00A20F51" w:rsidP="00B45E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1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4488" w14:textId="6006FB2C" w:rsidR="00A20F51" w:rsidRPr="005F7F35" w:rsidRDefault="00C31F30" w:rsidP="00B45E58">
            <w:pPr>
              <w:rPr>
                <w:rFonts w:ascii="Times New Roman" w:hAnsi="Times New Roman" w:cs="Times New Roman"/>
              </w:rPr>
            </w:pPr>
            <w:proofErr w:type="spellStart"/>
            <w:r w:rsidRPr="00C31F30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жүйесіне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қойылатын</w:t>
            </w:r>
            <w:proofErr w:type="spellEnd"/>
            <w:r w:rsidRPr="00C31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F30">
              <w:rPr>
                <w:rFonts w:ascii="Times New Roman" w:hAnsi="Times New Roman" w:cs="Times New Roman"/>
              </w:rPr>
              <w:t>талаптар</w:t>
            </w:r>
            <w:proofErr w:type="spellEnd"/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E87B" w14:textId="77777777" w:rsidR="00A05141" w:rsidRPr="00A05141" w:rsidRDefault="00A05141" w:rsidP="00A05141">
            <w:pPr>
              <w:rPr>
                <w:rFonts w:ascii="Times New Roman" w:hAnsi="Times New Roman" w:cs="Times New Roman"/>
              </w:rPr>
            </w:pPr>
            <w:proofErr w:type="spellStart"/>
            <w:r w:rsidRPr="00A05141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қолданыстағы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нормативтік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құжаттарына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A05141">
              <w:rPr>
                <w:rFonts w:ascii="Times New Roman" w:hAnsi="Times New Roman" w:cs="Times New Roman"/>
              </w:rPr>
              <w:t>.</w:t>
            </w:r>
          </w:p>
          <w:p w14:paraId="72EA18C1" w14:textId="4BA58835" w:rsidR="00A20F51" w:rsidRPr="00A20F51" w:rsidRDefault="00A05141" w:rsidP="00A05141">
            <w:pPr>
              <w:rPr>
                <w:rFonts w:ascii="Times New Roman" w:hAnsi="Times New Roman" w:cs="Times New Roman"/>
              </w:rPr>
            </w:pPr>
            <w:proofErr w:type="spellStart"/>
            <w:r w:rsidRPr="00A05141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шарттарға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A05141">
              <w:rPr>
                <w:rFonts w:ascii="Times New Roman" w:hAnsi="Times New Roman" w:cs="Times New Roman"/>
              </w:rPr>
              <w:t>.</w:t>
            </w:r>
          </w:p>
        </w:tc>
      </w:tr>
      <w:tr w:rsidR="00A05141" w:rsidRPr="005F7F35" w14:paraId="535267EF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D424" w14:textId="4FB9CD56" w:rsidR="00A05141" w:rsidRDefault="00A05141" w:rsidP="00B45E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2671" w14:textId="37233CA4" w:rsidR="00A05141" w:rsidRPr="00C31F30" w:rsidRDefault="00A05141" w:rsidP="00B45E58">
            <w:pPr>
              <w:rPr>
                <w:rFonts w:ascii="Times New Roman" w:hAnsi="Times New Roman" w:cs="Times New Roman"/>
              </w:rPr>
            </w:pPr>
            <w:proofErr w:type="spellStart"/>
            <w:r w:rsidRPr="00A05141">
              <w:rPr>
                <w:rFonts w:ascii="Times New Roman" w:hAnsi="Times New Roman" w:cs="Times New Roman"/>
              </w:rPr>
              <w:t>Абаттандыруға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қойылатын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талаптар</w:t>
            </w:r>
            <w:proofErr w:type="spellEnd"/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431" w14:textId="0E3F3932" w:rsidR="00A05141" w:rsidRPr="00A05141" w:rsidRDefault="00A05141" w:rsidP="00A05141">
            <w:pPr>
              <w:rPr>
                <w:rFonts w:ascii="Times New Roman" w:hAnsi="Times New Roman" w:cs="Times New Roman"/>
              </w:rPr>
            </w:pPr>
            <w:proofErr w:type="spellStart"/>
            <w:r w:rsidRPr="00A05141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қолданыстағы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нормативтік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құжаттарына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A05141">
              <w:rPr>
                <w:rFonts w:ascii="Times New Roman" w:hAnsi="Times New Roman" w:cs="Times New Roman"/>
              </w:rPr>
              <w:t>.</w:t>
            </w:r>
          </w:p>
        </w:tc>
      </w:tr>
      <w:tr w:rsidR="005F7F35" w:rsidRPr="005F7F35" w14:paraId="228E7DD0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321F" w14:textId="75E00CA2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2</w:t>
            </w:r>
            <w:r w:rsidR="00A051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CDF7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Өрт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дабылы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5F7F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E484" w14:textId="27BA45A0" w:rsidR="005F7F35" w:rsidRPr="005F7F35" w:rsidRDefault="00A20F51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A20F51">
              <w:rPr>
                <w:rFonts w:ascii="Times New Roman" w:hAnsi="Times New Roman" w:cs="Times New Roman"/>
              </w:rPr>
              <w:t>Өрт</w:t>
            </w:r>
            <w:proofErr w:type="spellEnd"/>
            <w:r w:rsidRPr="00A20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0F51">
              <w:rPr>
                <w:rFonts w:ascii="Times New Roman" w:hAnsi="Times New Roman" w:cs="Times New Roman"/>
              </w:rPr>
              <w:t>қауіпсіздігі</w:t>
            </w:r>
            <w:proofErr w:type="spellEnd"/>
            <w:r w:rsidRPr="00A20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0F51">
              <w:rPr>
                <w:rFonts w:ascii="Times New Roman" w:hAnsi="Times New Roman" w:cs="Times New Roman"/>
              </w:rPr>
              <w:t>нормаларына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A20F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</w:t>
            </w:r>
            <w:r w:rsidRPr="00A20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0F51">
              <w:rPr>
                <w:rFonts w:ascii="Times New Roman" w:hAnsi="Times New Roman" w:cs="Times New Roman"/>
              </w:rPr>
              <w:t>және</w:t>
            </w:r>
            <w:proofErr w:type="spellEnd"/>
            <w:r w:rsidRPr="00A20F51">
              <w:rPr>
                <w:rFonts w:ascii="Times New Roman" w:hAnsi="Times New Roman" w:cs="Times New Roman"/>
              </w:rPr>
              <w:t xml:space="preserve"> ТЖ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0F51">
              <w:rPr>
                <w:rFonts w:ascii="Times New Roman" w:hAnsi="Times New Roman" w:cs="Times New Roman"/>
              </w:rPr>
              <w:t>талаптарына</w:t>
            </w:r>
            <w:proofErr w:type="spellEnd"/>
            <w:r w:rsidRPr="00A20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0F51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A20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0F51">
              <w:rPr>
                <w:rFonts w:ascii="Times New Roman" w:hAnsi="Times New Roman" w:cs="Times New Roman"/>
              </w:rPr>
              <w:t>орындалсын</w:t>
            </w:r>
            <w:proofErr w:type="spellEnd"/>
            <w:r w:rsidRPr="00A20F51">
              <w:rPr>
                <w:rFonts w:ascii="Times New Roman" w:hAnsi="Times New Roman" w:cs="Times New Roman"/>
              </w:rPr>
              <w:t>.</w:t>
            </w:r>
          </w:p>
        </w:tc>
      </w:tr>
      <w:tr w:rsidR="005F7F35" w:rsidRPr="005F7F35" w14:paraId="14212AEA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5094" w14:textId="6B2DF324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2</w:t>
            </w:r>
            <w:r w:rsidR="00A051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2A90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Инженерлік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ізденістерді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орындауға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қойылатын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5F7F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A643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Инженерлік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ізденістер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жобалау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жұмыстарын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іске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асыру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үшін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қажетті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көлемде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орындалсын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Инженерлік-геологиялық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ізденістер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есеп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келісілсін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және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ұсынылсын</w:t>
            </w:r>
            <w:proofErr w:type="spellEnd"/>
            <w:r w:rsidRPr="005F7F35">
              <w:rPr>
                <w:rFonts w:ascii="Times New Roman" w:hAnsi="Times New Roman" w:cs="Times New Roman"/>
              </w:rPr>
              <w:t>.</w:t>
            </w:r>
          </w:p>
        </w:tc>
      </w:tr>
      <w:tr w:rsidR="005F7F35" w:rsidRPr="005F7F35" w14:paraId="3B75D7D1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0CED" w14:textId="0B61C1F1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2</w:t>
            </w:r>
            <w:r w:rsidR="00A051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C999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Сметалық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есептерді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орындауға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қойылатын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5F7F35">
              <w:rPr>
                <w:rFonts w:ascii="Times New Roman" w:hAnsi="Times New Roman" w:cs="Times New Roman"/>
              </w:rPr>
              <w:t>.</w:t>
            </w:r>
          </w:p>
          <w:p w14:paraId="6E06C2D4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2D77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Сметалық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есептер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сметаларды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жасауға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қолданыстағы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нормалары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қағидаларына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және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Тапсырыс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талаптарына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орындалсын</w:t>
            </w:r>
            <w:proofErr w:type="spellEnd"/>
            <w:r w:rsidRPr="005F7F35">
              <w:rPr>
                <w:rFonts w:ascii="Times New Roman" w:hAnsi="Times New Roman" w:cs="Times New Roman"/>
              </w:rPr>
              <w:t>.</w:t>
            </w:r>
          </w:p>
        </w:tc>
      </w:tr>
      <w:tr w:rsidR="005F7F35" w:rsidRPr="005F7F35" w14:paraId="048A55ED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3F7F" w14:textId="52E28D2D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2</w:t>
            </w:r>
            <w:r w:rsidR="00A051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CB6C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инвестициялар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және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квазимемлекеттік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сектор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қаражаты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есебінен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қаржыландырылатын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объектілер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үшін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қазақстандық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өндірістегі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құрылыс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материалдарын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бұйымдарын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конструкциялары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r w:rsidRPr="005F7F35">
              <w:rPr>
                <w:rFonts w:ascii="Times New Roman" w:hAnsi="Times New Roman" w:cs="Times New Roman"/>
              </w:rPr>
              <w:lastRenderedPageBreak/>
              <w:t xml:space="preserve">мен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жабдықтарын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қолдану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Тауарлардың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жұмыстардың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қызметтердің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және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оларды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берушілердің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деректер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базасын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қалыптастыру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және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жүргізу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қағидаларына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қалыптастырылған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тауарлардың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жұмыстардың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қызметтердің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және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оларды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берушілердің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деректер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базасына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ұсынылады</w:t>
            </w:r>
            <w:proofErr w:type="spellEnd"/>
            <w:r w:rsidRPr="005F7F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B15E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lastRenderedPageBreak/>
              <w:t>Қазақстан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қолданыстағы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нормативтік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құжаттарына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орындалсын</w:t>
            </w:r>
            <w:proofErr w:type="spellEnd"/>
            <w:r w:rsidRPr="005F7F35">
              <w:rPr>
                <w:rFonts w:ascii="Times New Roman" w:hAnsi="Times New Roman" w:cs="Times New Roman"/>
              </w:rPr>
              <w:t>.</w:t>
            </w:r>
          </w:p>
          <w:p w14:paraId="379259C3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5F7F35" w:rsidRPr="005F7F35" w14:paraId="26C929C7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0E88" w14:textId="6120E29A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2</w:t>
            </w:r>
            <w:r w:rsidR="00A051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267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Жобалау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жұмыстарын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жүргізу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үшін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Тапсырыс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беруші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деректер</w:t>
            </w:r>
            <w:proofErr w:type="spellEnd"/>
            <w:r w:rsidRPr="005F7F35">
              <w:rPr>
                <w:rFonts w:ascii="Times New Roman" w:hAnsi="Times New Roman" w:cs="Times New Roman"/>
              </w:rPr>
              <w:t>.</w:t>
            </w:r>
          </w:p>
          <w:p w14:paraId="1CA4F1F2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472" w14:textId="77777777" w:rsidR="005F7F35" w:rsidRDefault="00A05141" w:rsidP="00A05141">
            <w:pPr>
              <w:rPr>
                <w:rFonts w:ascii="Times New Roman" w:hAnsi="Times New Roman" w:cs="Times New Roman"/>
              </w:rPr>
            </w:pPr>
            <w:proofErr w:type="spellStart"/>
            <w:r w:rsidRPr="00A05141">
              <w:rPr>
                <w:rFonts w:ascii="Times New Roman" w:hAnsi="Times New Roman" w:cs="Times New Roman"/>
              </w:rPr>
              <w:t>Жерді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пайдалану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құқығына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акт</w:t>
            </w:r>
          </w:p>
          <w:p w14:paraId="14D88188" w14:textId="77777777" w:rsidR="00A05141" w:rsidRDefault="00A05141" w:rsidP="00A05141">
            <w:pPr>
              <w:rPr>
                <w:rFonts w:ascii="Times New Roman" w:hAnsi="Times New Roman" w:cs="Times New Roman"/>
              </w:rPr>
            </w:pPr>
            <w:proofErr w:type="spellStart"/>
            <w:r w:rsidRPr="00A05141">
              <w:rPr>
                <w:rFonts w:ascii="Times New Roman" w:hAnsi="Times New Roman" w:cs="Times New Roman"/>
              </w:rPr>
              <w:t>Сәулет-жоспарлау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тапсырмасы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(СЖТ)</w:t>
            </w:r>
          </w:p>
          <w:p w14:paraId="041C5C3C" w14:textId="77777777" w:rsidR="00A05141" w:rsidRDefault="00A05141" w:rsidP="00A05141">
            <w:pPr>
              <w:rPr>
                <w:rFonts w:ascii="Times New Roman" w:hAnsi="Times New Roman" w:cs="Times New Roman"/>
              </w:rPr>
            </w:pPr>
            <w:proofErr w:type="spellStart"/>
            <w:r w:rsidRPr="00A05141">
              <w:rPr>
                <w:rFonts w:ascii="Times New Roman" w:hAnsi="Times New Roman" w:cs="Times New Roman"/>
              </w:rPr>
              <w:t>Шығыс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Үріхтау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кен </w:t>
            </w:r>
            <w:proofErr w:type="spellStart"/>
            <w:r w:rsidRPr="00A05141">
              <w:rPr>
                <w:rFonts w:ascii="Times New Roman" w:hAnsi="Times New Roman" w:cs="Times New Roman"/>
              </w:rPr>
              <w:t>орнын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игеру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жобасына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толықтыру</w:t>
            </w:r>
            <w:proofErr w:type="spellEnd"/>
          </w:p>
          <w:p w14:paraId="15403FCA" w14:textId="77777777" w:rsidR="00A05141" w:rsidRDefault="00A05141" w:rsidP="00A05141">
            <w:pPr>
              <w:rPr>
                <w:rFonts w:ascii="Times New Roman" w:hAnsi="Times New Roman" w:cs="Times New Roman"/>
              </w:rPr>
            </w:pPr>
            <w:proofErr w:type="spellStart"/>
            <w:r w:rsidRPr="00A05141">
              <w:rPr>
                <w:rFonts w:ascii="Times New Roman" w:hAnsi="Times New Roman" w:cs="Times New Roman"/>
              </w:rPr>
              <w:t>Үріхтау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кен </w:t>
            </w:r>
            <w:proofErr w:type="spellStart"/>
            <w:r w:rsidRPr="00A05141">
              <w:rPr>
                <w:rFonts w:ascii="Times New Roman" w:hAnsi="Times New Roman" w:cs="Times New Roman"/>
              </w:rPr>
              <w:t>орнының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КТ-1 </w:t>
            </w:r>
            <w:proofErr w:type="spellStart"/>
            <w:r w:rsidRPr="00A05141">
              <w:rPr>
                <w:rFonts w:ascii="Times New Roman" w:hAnsi="Times New Roman" w:cs="Times New Roman"/>
              </w:rPr>
              <w:t>горизонтын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игеру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жобасы</w:t>
            </w:r>
            <w:proofErr w:type="spellEnd"/>
          </w:p>
          <w:p w14:paraId="24C4A3B5" w14:textId="54402ECD" w:rsidR="00A05141" w:rsidRPr="005F7F35" w:rsidRDefault="00A05141" w:rsidP="00A05141">
            <w:pPr>
              <w:rPr>
                <w:rFonts w:ascii="Times New Roman" w:hAnsi="Times New Roman" w:cs="Times New Roman"/>
              </w:rPr>
            </w:pPr>
            <w:proofErr w:type="spellStart"/>
            <w:r w:rsidRPr="00A05141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A051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41">
              <w:rPr>
                <w:rFonts w:ascii="Times New Roman" w:hAnsi="Times New Roman" w:cs="Times New Roman"/>
              </w:rPr>
              <w:t>шарттар</w:t>
            </w:r>
            <w:proofErr w:type="spellEnd"/>
          </w:p>
        </w:tc>
      </w:tr>
      <w:tr w:rsidR="005F7F35" w:rsidRPr="005F7F35" w14:paraId="6843C93C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74AA" w14:textId="4B82DBC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2</w:t>
            </w:r>
            <w:r w:rsidR="00A051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482B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Жобаны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келісу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және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сараптамадан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өткізу</w:t>
            </w:r>
            <w:proofErr w:type="spellEnd"/>
          </w:p>
          <w:p w14:paraId="47396C1E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9438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Мердігер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ЖСҚ-</w:t>
            </w:r>
            <w:proofErr w:type="spellStart"/>
            <w:r w:rsidRPr="005F7F35">
              <w:rPr>
                <w:rFonts w:ascii="Times New Roman" w:hAnsi="Times New Roman" w:cs="Times New Roman"/>
              </w:rPr>
              <w:t>ны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дайындауға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тексеруге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және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ҚР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заңнамасына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уәкілетті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органдарда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Тапрыс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берушінің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оң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келісімін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алуына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сондай-ақ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сараптаманың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оң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қорытындысын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алуына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жәрдемдесуге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міндеттенеді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Мердігер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сараптама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тарапынан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барлық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ескертулерді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уақтылы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жоюға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міндеттенеді</w:t>
            </w:r>
            <w:proofErr w:type="spellEnd"/>
            <w:r w:rsidRPr="005F7F35">
              <w:rPr>
                <w:rFonts w:ascii="Times New Roman" w:hAnsi="Times New Roman" w:cs="Times New Roman"/>
              </w:rPr>
              <w:t>.</w:t>
            </w:r>
          </w:p>
        </w:tc>
      </w:tr>
      <w:tr w:rsidR="005F7F35" w:rsidRPr="005F7F35" w14:paraId="432EB0E8" w14:textId="77777777" w:rsidTr="00C31F3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F90A" w14:textId="2B76B8B2" w:rsidR="005F7F35" w:rsidRPr="005F7F35" w:rsidRDefault="00A05141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A557" w14:textId="7777777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F7F35">
              <w:rPr>
                <w:rFonts w:ascii="Times New Roman" w:hAnsi="Times New Roman" w:cs="Times New Roman"/>
              </w:rPr>
              <w:t>Демонстрациялық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материалдардың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құрамы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және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жобалық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құжаттаманы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тапсыру</w:t>
            </w:r>
            <w:proofErr w:type="spellEnd"/>
            <w:r w:rsidRPr="005F7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F35">
              <w:rPr>
                <w:rFonts w:ascii="Times New Roman" w:hAnsi="Times New Roman" w:cs="Times New Roman"/>
              </w:rPr>
              <w:t>тәртібі</w:t>
            </w:r>
            <w:proofErr w:type="spellEnd"/>
            <w:r w:rsidRPr="005F7F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B0A1" w14:textId="77777777" w:rsidR="005F7F35" w:rsidRPr="00A05141" w:rsidRDefault="005F7F35" w:rsidP="00B45E58">
            <w:pPr>
              <w:spacing w:line="278" w:lineRule="auto"/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</w:pPr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ТАПСЫРЫС БЕРУШІГЕ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келісуге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жобасы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–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тіркеуіш-папкаларда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қағаз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жеткізгіште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1 дана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CD/DVD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дискілерінде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Adobe PDF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DWG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форматында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электрондық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жеткізгіште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1 дана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ұсынылады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.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Электрондық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нұсқа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бөлім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атаулары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жазылған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папкаларға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бөлінуі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сондай-ақ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сызбаның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атауы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мен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нөмірі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көрсетілген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сызбалар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бойынша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реттелуі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тиіс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.</w:t>
            </w:r>
          </w:p>
          <w:p w14:paraId="49E3CCA5" w14:textId="04985597" w:rsidR="005F7F35" w:rsidRPr="005F7F35" w:rsidRDefault="005F7F35" w:rsidP="00B45E58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Сараптаманың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оң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қорытындысы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бар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жобасы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қағаз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жеткізгіште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4 дана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CD/DVD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дискілерінде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Adobe PDF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DWG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форматында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электрондық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жеткізгіште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 xml:space="preserve"> 4 дана </w:t>
            </w:r>
            <w:proofErr w:type="spellStart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ұсынылады</w:t>
            </w:r>
            <w:proofErr w:type="spellEnd"/>
            <w:r w:rsidRPr="00A05141">
              <w:rPr>
                <w:rFonts w:ascii="Times New Roman" w:eastAsia="TimesNewRomanPSMT" w:hAnsi="Times New Roman" w:cs="Times New Roman"/>
                <w:bCs/>
                <w:kern w:val="0"/>
                <w:szCs w:val="20"/>
                <w:lang w:eastAsia="ru-RU"/>
                <w14:ligatures w14:val="none"/>
              </w:rPr>
              <w:t>.</w:t>
            </w:r>
          </w:p>
        </w:tc>
      </w:tr>
    </w:tbl>
    <w:p w14:paraId="71457B63" w14:textId="77777777" w:rsidR="005F7F35" w:rsidRPr="005F7F35" w:rsidRDefault="005F7F35" w:rsidP="005F7F35">
      <w:pPr>
        <w:rPr>
          <w:rFonts w:ascii="Times New Roman" w:hAnsi="Times New Roman" w:cs="Times New Roman"/>
          <w:lang w:val="kk-KZ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5F7F35" w:rsidRPr="005F7F35" w14:paraId="1B551705" w14:textId="77777777">
        <w:tc>
          <w:tcPr>
            <w:tcW w:w="4814" w:type="dxa"/>
          </w:tcPr>
          <w:p w14:paraId="119B6D45" w14:textId="77777777" w:rsidR="005F7F35" w:rsidRPr="005F7F35" w:rsidRDefault="005F7F35" w:rsidP="005225D9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F7F35">
              <w:rPr>
                <w:rFonts w:ascii="Times New Roman" w:hAnsi="Times New Roman" w:cs="Times New Roman"/>
                <w:b/>
                <w:bCs/>
                <w:lang w:val="kk-KZ"/>
              </w:rPr>
              <w:t>Тапсырыс беруші:</w:t>
            </w:r>
          </w:p>
          <w:p w14:paraId="12BB9D8D" w14:textId="77777777" w:rsidR="005F7F35" w:rsidRPr="005F7F35" w:rsidRDefault="005F7F35" w:rsidP="005225D9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F7F35">
              <w:rPr>
                <w:rFonts w:ascii="Times New Roman" w:hAnsi="Times New Roman" w:cs="Times New Roman"/>
                <w:b/>
                <w:bCs/>
                <w:lang w:val="kk-KZ"/>
              </w:rPr>
              <w:t>«Өріктау Оперейтинг» ЖШС</w:t>
            </w:r>
          </w:p>
          <w:p w14:paraId="4297E784" w14:textId="77777777" w:rsidR="005F7F35" w:rsidRPr="005F7F35" w:rsidRDefault="005F7F35" w:rsidP="005225D9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  <w:r w:rsidRPr="005F7F35">
              <w:rPr>
                <w:rFonts w:ascii="Times New Roman" w:hAnsi="Times New Roman" w:cs="Times New Roman"/>
                <w:lang w:val="kk-KZ"/>
              </w:rPr>
              <w:t>Өндіріс жөніндегі директор</w:t>
            </w:r>
          </w:p>
          <w:p w14:paraId="58997CC2" w14:textId="77777777" w:rsidR="005F7F35" w:rsidRPr="005F7F35" w:rsidRDefault="005F7F35" w:rsidP="005225D9">
            <w:pPr>
              <w:spacing w:line="278" w:lineRule="auto"/>
              <w:rPr>
                <w:rFonts w:ascii="Times New Roman" w:hAnsi="Times New Roman" w:cs="Times New Roman"/>
                <w:lang w:val="kk-KZ"/>
              </w:rPr>
            </w:pPr>
          </w:p>
          <w:p w14:paraId="1353F519" w14:textId="77777777" w:rsidR="005F7F35" w:rsidRPr="005F7F35" w:rsidRDefault="005F7F35" w:rsidP="005225D9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 xml:space="preserve">_____________ </w:t>
            </w:r>
            <w:r w:rsidRPr="005F7F35">
              <w:rPr>
                <w:rFonts w:ascii="Times New Roman" w:hAnsi="Times New Roman" w:cs="Times New Roman"/>
                <w:b/>
                <w:bCs/>
              </w:rPr>
              <w:t>Кулжанов Ж.М.</w:t>
            </w:r>
          </w:p>
        </w:tc>
        <w:tc>
          <w:tcPr>
            <w:tcW w:w="4815" w:type="dxa"/>
          </w:tcPr>
          <w:p w14:paraId="16EE72A9" w14:textId="77777777" w:rsidR="005F7F35" w:rsidRPr="005F7F35" w:rsidRDefault="005F7F35" w:rsidP="005225D9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F7F35">
              <w:rPr>
                <w:rFonts w:ascii="Times New Roman" w:hAnsi="Times New Roman" w:cs="Times New Roman"/>
                <w:b/>
                <w:bCs/>
              </w:rPr>
              <w:t>Мердігер</w:t>
            </w:r>
            <w:proofErr w:type="spellEnd"/>
            <w:r w:rsidRPr="005F7F35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4B1882C" w14:textId="77777777" w:rsidR="005F7F35" w:rsidRPr="005F7F35" w:rsidRDefault="005F7F35" w:rsidP="005225D9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Директоры</w:t>
            </w:r>
          </w:p>
          <w:p w14:paraId="39C1E477" w14:textId="77777777" w:rsidR="005F7F35" w:rsidRPr="005F7F35" w:rsidRDefault="005F7F35" w:rsidP="005225D9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5E6672F5" w14:textId="77777777" w:rsidR="005F7F35" w:rsidRPr="005F7F35" w:rsidRDefault="005F7F35" w:rsidP="005225D9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F7F35">
              <w:rPr>
                <w:rFonts w:ascii="Times New Roman" w:hAnsi="Times New Roman" w:cs="Times New Roman"/>
              </w:rPr>
              <w:t>_____________</w:t>
            </w:r>
          </w:p>
        </w:tc>
      </w:tr>
    </w:tbl>
    <w:p w14:paraId="50AD248B" w14:textId="77777777" w:rsidR="005849B8" w:rsidRPr="005F7F35" w:rsidRDefault="005849B8">
      <w:pPr>
        <w:rPr>
          <w:rFonts w:ascii="Times New Roman" w:hAnsi="Times New Roman" w:cs="Times New Roman"/>
        </w:rPr>
      </w:pPr>
    </w:p>
    <w:sectPr w:rsidR="005849B8" w:rsidRPr="005F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1356"/>
    <w:multiLevelType w:val="hybridMultilevel"/>
    <w:tmpl w:val="282EF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8135E"/>
    <w:multiLevelType w:val="multilevel"/>
    <w:tmpl w:val="55A0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4175F"/>
    <w:multiLevelType w:val="multilevel"/>
    <w:tmpl w:val="8ABC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25011"/>
    <w:multiLevelType w:val="hybridMultilevel"/>
    <w:tmpl w:val="B94E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03F76"/>
    <w:multiLevelType w:val="hybridMultilevel"/>
    <w:tmpl w:val="9190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2C07"/>
    <w:multiLevelType w:val="multilevel"/>
    <w:tmpl w:val="A288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10433"/>
    <w:multiLevelType w:val="multilevel"/>
    <w:tmpl w:val="AB94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375EF"/>
    <w:multiLevelType w:val="hybridMultilevel"/>
    <w:tmpl w:val="288E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632722">
    <w:abstractNumId w:val="6"/>
  </w:num>
  <w:num w:numId="2" w16cid:durableId="1164052045">
    <w:abstractNumId w:val="5"/>
  </w:num>
  <w:num w:numId="3" w16cid:durableId="1964994468">
    <w:abstractNumId w:val="1"/>
  </w:num>
  <w:num w:numId="4" w16cid:durableId="1336348819">
    <w:abstractNumId w:val="2"/>
  </w:num>
  <w:num w:numId="5" w16cid:durableId="2112431514">
    <w:abstractNumId w:val="3"/>
  </w:num>
  <w:num w:numId="6" w16cid:durableId="718825010">
    <w:abstractNumId w:val="4"/>
  </w:num>
  <w:num w:numId="7" w16cid:durableId="2144997983">
    <w:abstractNumId w:val="7"/>
  </w:num>
  <w:num w:numId="8" w16cid:durableId="131178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B8"/>
    <w:rsid w:val="000D1B32"/>
    <w:rsid w:val="0021287E"/>
    <w:rsid w:val="003C451B"/>
    <w:rsid w:val="005225D9"/>
    <w:rsid w:val="00567A8A"/>
    <w:rsid w:val="005849B8"/>
    <w:rsid w:val="005F7F35"/>
    <w:rsid w:val="00736E5E"/>
    <w:rsid w:val="008B739D"/>
    <w:rsid w:val="00A05141"/>
    <w:rsid w:val="00A20F51"/>
    <w:rsid w:val="00AF4E4F"/>
    <w:rsid w:val="00B45E58"/>
    <w:rsid w:val="00C31F30"/>
    <w:rsid w:val="00EA0997"/>
    <w:rsid w:val="00E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422B1"/>
  <w15:chartTrackingRefBased/>
  <w15:docId w15:val="{F05F071A-00F3-4DC7-A080-DBE3B59C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4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4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4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9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49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49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49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49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49B8"/>
    <w:rPr>
      <w:rFonts w:eastAsiaTheme="majorEastAsia" w:cstheme="majorBidi"/>
      <w:color w:val="272727" w:themeColor="text1" w:themeTint="D8"/>
    </w:rPr>
  </w:style>
  <w:style w:type="paragraph" w:styleId="a3">
    <w:name w:val="Title"/>
    <w:aliases w:val="Название"/>
    <w:basedOn w:val="a"/>
    <w:next w:val="a"/>
    <w:link w:val="a4"/>
    <w:qFormat/>
    <w:rsid w:val="00584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aliases w:val="Название Знак1"/>
    <w:basedOn w:val="a0"/>
    <w:link w:val="a3"/>
    <w:uiPriority w:val="10"/>
    <w:rsid w:val="00584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4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9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49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9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9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49B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F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Название Знак"/>
    <w:rsid w:val="00B45E58"/>
    <w:rPr>
      <w:sz w:val="28"/>
      <w:lang w:eastAsia="ko-KR"/>
    </w:rPr>
  </w:style>
  <w:style w:type="character" w:styleId="ae">
    <w:name w:val="Strong"/>
    <w:basedOn w:val="a0"/>
    <w:uiPriority w:val="22"/>
    <w:qFormat/>
    <w:rsid w:val="00736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Татаманов Танат Маралович</dc:creator>
  <cp:keywords/>
  <dc:description/>
  <cp:lastModifiedBy>Аймағамбетов Аманжан Жауынбайұлы</cp:lastModifiedBy>
  <cp:revision>10</cp:revision>
  <dcterms:created xsi:type="dcterms:W3CDTF">2026-03-12T12:47:00Z</dcterms:created>
  <dcterms:modified xsi:type="dcterms:W3CDTF">2026-03-17T07:04:00Z</dcterms:modified>
</cp:coreProperties>
</file>