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91B6" w14:textId="54B81580" w:rsidR="00FF1D32" w:rsidRPr="00075CB4" w:rsidRDefault="00FF1D32" w:rsidP="0007025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Т</w:t>
      </w:r>
      <w:r w:rsidR="0007025A" w:rsidRPr="00075CB4">
        <w:rPr>
          <w:rFonts w:ascii="Times New Roman" w:hAnsi="Times New Roman" w:cs="Times New Roman"/>
          <w:b/>
          <w:bCs/>
          <w:sz w:val="22"/>
          <w:szCs w:val="22"/>
        </w:rPr>
        <w:t>ехническая спецификация</w:t>
      </w:r>
    </w:p>
    <w:p w14:paraId="5D9DC3F7" w14:textId="77777777" w:rsidR="00FF1D32" w:rsidRPr="00075CB4" w:rsidRDefault="00FF1D32" w:rsidP="0007025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на поставку мебели и оборудования</w:t>
      </w:r>
    </w:p>
    <w:p w14:paraId="12E8D580" w14:textId="77777777" w:rsidR="0005420E" w:rsidRPr="00075CB4" w:rsidRDefault="0005420E" w:rsidP="00FF1D3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873B433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1. Общие положения</w:t>
      </w:r>
    </w:p>
    <w:p w14:paraId="59D4B75B" w14:textId="57C2FF6C" w:rsidR="00FF1D32" w:rsidRPr="00075CB4" w:rsidRDefault="00FF1D32" w:rsidP="00FF1D3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1.1. Предмет закупки: поставка офисной мебели и оборудования.</w:t>
      </w:r>
      <w:r w:rsidRPr="00075CB4">
        <w:rPr>
          <w:rFonts w:ascii="Times New Roman" w:hAnsi="Times New Roman" w:cs="Times New Roman"/>
          <w:sz w:val="22"/>
          <w:szCs w:val="22"/>
        </w:rPr>
        <w:br/>
        <w:t xml:space="preserve">1.2. Место поставки: </w:t>
      </w:r>
      <w:proofErr w:type="spellStart"/>
      <w:r w:rsidRPr="00075CB4">
        <w:rPr>
          <w:rFonts w:ascii="Times New Roman" w:hAnsi="Times New Roman" w:cs="Times New Roman"/>
          <w:sz w:val="22"/>
          <w:szCs w:val="22"/>
        </w:rPr>
        <w:t>г.Актобе</w:t>
      </w:r>
      <w:proofErr w:type="spellEnd"/>
      <w:r w:rsidRPr="00075CB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75CB4">
        <w:rPr>
          <w:rFonts w:ascii="Times New Roman" w:hAnsi="Times New Roman" w:cs="Times New Roman"/>
          <w:sz w:val="22"/>
          <w:szCs w:val="22"/>
        </w:rPr>
        <w:t>пр.Тауелсиздик</w:t>
      </w:r>
      <w:proofErr w:type="spellEnd"/>
      <w:r w:rsidRPr="00075CB4">
        <w:rPr>
          <w:rFonts w:ascii="Times New Roman" w:hAnsi="Times New Roman" w:cs="Times New Roman"/>
          <w:sz w:val="22"/>
          <w:szCs w:val="22"/>
        </w:rPr>
        <w:t xml:space="preserve"> 7, 4 этаж</w:t>
      </w:r>
      <w:r w:rsidRPr="00075CB4">
        <w:rPr>
          <w:rFonts w:ascii="Times New Roman" w:hAnsi="Times New Roman" w:cs="Times New Roman"/>
          <w:sz w:val="22"/>
          <w:szCs w:val="22"/>
        </w:rPr>
        <w:br/>
        <w:t xml:space="preserve">1.3. Срок поставки: </w:t>
      </w:r>
      <w:r w:rsidR="0005420E" w:rsidRPr="00075CB4">
        <w:rPr>
          <w:rFonts w:ascii="Times New Roman" w:hAnsi="Times New Roman" w:cs="Times New Roman"/>
          <w:sz w:val="22"/>
          <w:szCs w:val="22"/>
        </w:rPr>
        <w:t>указан в договоре.</w:t>
      </w:r>
      <w:r w:rsidRPr="00075CB4">
        <w:rPr>
          <w:rFonts w:ascii="Times New Roman" w:hAnsi="Times New Roman" w:cs="Times New Roman"/>
          <w:sz w:val="22"/>
          <w:szCs w:val="22"/>
        </w:rPr>
        <w:br/>
        <w:t>1.4. Поставляемая продукция должна быть новой, не бывшей в эксплуатации.</w:t>
      </w:r>
      <w:r w:rsidRPr="00075CB4">
        <w:rPr>
          <w:rFonts w:ascii="Times New Roman" w:hAnsi="Times New Roman" w:cs="Times New Roman"/>
          <w:sz w:val="22"/>
          <w:szCs w:val="22"/>
        </w:rPr>
        <w:br/>
        <w:t>1.5. Вся продукция должна соответствовать требованиям безопасности и действующим стандартам (ГОСТ, ТР ТС).</w:t>
      </w:r>
    </w:p>
    <w:p w14:paraId="4053E792" w14:textId="75F3884D" w:rsidR="00FF1D32" w:rsidRPr="00075CB4" w:rsidRDefault="00FF1D32" w:rsidP="00FF1D3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 xml:space="preserve">1.6. </w:t>
      </w:r>
      <w:r w:rsidRPr="00075CB4">
        <w:rPr>
          <w:rFonts w:ascii="Times New Roman" w:hAnsi="Times New Roman" w:cs="Times New Roman"/>
          <w:b/>
          <w:bCs/>
          <w:sz w:val="22"/>
          <w:szCs w:val="22"/>
        </w:rPr>
        <w:t>Общее примечание:</w:t>
      </w:r>
      <w:r w:rsidRPr="00075CB4">
        <w:rPr>
          <w:rFonts w:ascii="Times New Roman" w:hAnsi="Times New Roman" w:cs="Times New Roman"/>
          <w:sz w:val="22"/>
          <w:szCs w:val="22"/>
        </w:rPr>
        <w:t xml:space="preserve"> размеры мебели указаны ориентировочно и могут корректироваться по согласованию с заказчиком без ухудшения функциональных и эксплуатационных характеристик.</w:t>
      </w:r>
    </w:p>
    <w:p w14:paraId="508B0C0D" w14:textId="62C901E6" w:rsidR="00FF1D32" w:rsidRPr="00075CB4" w:rsidRDefault="00FF1D32" w:rsidP="00FF1D3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15A4171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2. Перечень и технические характеристики</w:t>
      </w:r>
    </w:p>
    <w:p w14:paraId="7E8D430B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2.1. Стеллаж металлический (2500×1510×610 мм)</w:t>
      </w:r>
    </w:p>
    <w:p w14:paraId="0C5209A4" w14:textId="77777777" w:rsidR="00FF1D32" w:rsidRPr="00075CB4" w:rsidRDefault="00FF1D32" w:rsidP="00FF1D3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Тип: сборно-разборный</w:t>
      </w:r>
    </w:p>
    <w:p w14:paraId="42489558" w14:textId="77777777" w:rsidR="00FF1D32" w:rsidRPr="00075CB4" w:rsidRDefault="00FF1D32" w:rsidP="00FF1D3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Материал: металл (сталь)</w:t>
      </w:r>
    </w:p>
    <w:p w14:paraId="759636B8" w14:textId="77777777" w:rsidR="00FF1D32" w:rsidRPr="00075CB4" w:rsidRDefault="00FF1D32" w:rsidP="00FF1D3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Высота: 2500 мм</w:t>
      </w:r>
    </w:p>
    <w:p w14:paraId="1EBE2450" w14:textId="77777777" w:rsidR="00FF1D32" w:rsidRPr="00075CB4" w:rsidRDefault="00FF1D32" w:rsidP="00FF1D3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Ширина: 1510 мм</w:t>
      </w:r>
    </w:p>
    <w:p w14:paraId="7F83C117" w14:textId="77777777" w:rsidR="00FF1D32" w:rsidRPr="00075CB4" w:rsidRDefault="00FF1D32" w:rsidP="00FF1D3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Глубина: 610 мм</w:t>
      </w:r>
    </w:p>
    <w:p w14:paraId="7C9379C0" w14:textId="77777777" w:rsidR="00FF1D32" w:rsidRPr="00075CB4" w:rsidRDefault="00FF1D32" w:rsidP="00FF1D3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Количество полок: не менее 5</w:t>
      </w:r>
    </w:p>
    <w:p w14:paraId="40B2B841" w14:textId="77777777" w:rsidR="00FF1D32" w:rsidRPr="00075CB4" w:rsidRDefault="00FF1D32" w:rsidP="00FF1D3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Нагрузка на полку: не менее 100 кг</w:t>
      </w:r>
    </w:p>
    <w:p w14:paraId="2353790C" w14:textId="77777777" w:rsidR="00FF1D32" w:rsidRPr="00075CB4" w:rsidRDefault="00FF1D32" w:rsidP="00FF1D3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Покрытие: порошковая окраска</w:t>
      </w:r>
    </w:p>
    <w:p w14:paraId="54577642" w14:textId="77777777" w:rsidR="00FF1D32" w:rsidRPr="00075CB4" w:rsidRDefault="00FF1D32" w:rsidP="00FF1D3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Цвет: серый или аналог</w:t>
      </w:r>
    </w:p>
    <w:p w14:paraId="3A60A4F5" w14:textId="087F23CD" w:rsidR="00FF1D32" w:rsidRPr="00075CB4" w:rsidRDefault="0005420E" w:rsidP="00FF1D3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ГОСТ 16371</w:t>
      </w:r>
      <w:r w:rsidRPr="00075CB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noBreakHyphen/>
        <w:t>93 / СТ РК 1648</w:t>
      </w:r>
      <w:r w:rsidRPr="00075CB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noBreakHyphen/>
        <w:t>2008 (размеры, нагрузка, устойчивость, конструкция).</w:t>
      </w:r>
    </w:p>
    <w:p w14:paraId="28A522D2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2.2. Стеллаж металлический (2500×1010×610 мм)</w:t>
      </w:r>
    </w:p>
    <w:p w14:paraId="6235A7A1" w14:textId="77777777" w:rsidR="00FF1D32" w:rsidRPr="00075CB4" w:rsidRDefault="00FF1D32" w:rsidP="00FF1D3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Аналогичные характеристики п. 2.1</w:t>
      </w:r>
    </w:p>
    <w:p w14:paraId="4B2B3E58" w14:textId="558E47C8" w:rsidR="00FF1D32" w:rsidRPr="00075CB4" w:rsidRDefault="00FF1D32" w:rsidP="00FF1D3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Ширина: 1010 мм</w:t>
      </w:r>
    </w:p>
    <w:p w14:paraId="55039414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2.3. Стол письменный с приставкой и боковой тумбой</w:t>
      </w:r>
    </w:p>
    <w:p w14:paraId="0554A281" w14:textId="77777777" w:rsidR="00FF1D32" w:rsidRPr="00075CB4" w:rsidRDefault="00FF1D32" w:rsidP="00FF1D3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Габариты стола: 1800×900×750H мм</w:t>
      </w:r>
    </w:p>
    <w:p w14:paraId="1AEADD2C" w14:textId="77777777" w:rsidR="00FF1D32" w:rsidRPr="00075CB4" w:rsidRDefault="00FF1D32" w:rsidP="00FF1D3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Габариты тумбы: 1200×500×600H мм</w:t>
      </w:r>
    </w:p>
    <w:p w14:paraId="3F339E33" w14:textId="77777777" w:rsidR="00FF1D32" w:rsidRPr="00075CB4" w:rsidRDefault="00FF1D32" w:rsidP="00FF1D3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Материал: ЛДСП, металл</w:t>
      </w:r>
    </w:p>
    <w:p w14:paraId="3A48F3BA" w14:textId="77777777" w:rsidR="00FF1D32" w:rsidRPr="00075CB4" w:rsidRDefault="00FF1D32" w:rsidP="00FF1D3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Толщина столешницы: не менее 22 мм</w:t>
      </w:r>
    </w:p>
    <w:p w14:paraId="1BBB0150" w14:textId="77777777" w:rsidR="00FF1D32" w:rsidRPr="00075CB4" w:rsidRDefault="00FF1D32" w:rsidP="00FF1D3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Конструкция: стол с приставкой и боковой тумбой</w:t>
      </w:r>
    </w:p>
    <w:p w14:paraId="31995B01" w14:textId="15077E33" w:rsidR="00FF1D32" w:rsidRPr="00075CB4" w:rsidRDefault="00244074" w:rsidP="00FF1D3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СТ РК EN 527 (габариты, эргономика, конструктивные требования).</w:t>
      </w:r>
    </w:p>
    <w:p w14:paraId="63450828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2.4. Стол для приемной</w:t>
      </w:r>
    </w:p>
    <w:p w14:paraId="6A56DBB8" w14:textId="4437BD36" w:rsidR="00FF1D32" w:rsidRPr="00075CB4" w:rsidRDefault="00FF1D32" w:rsidP="00FF1D3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Габариты: 1800×1400×750 мм</w:t>
      </w:r>
    </w:p>
    <w:p w14:paraId="2137FEFB" w14:textId="77777777" w:rsidR="00FF1D32" w:rsidRPr="00075CB4" w:rsidRDefault="00FF1D32" w:rsidP="00FF1D3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Столешница: ЛДСП, толщина 32 мм</w:t>
      </w:r>
    </w:p>
    <w:p w14:paraId="7C3DB48D" w14:textId="77777777" w:rsidR="00FF1D32" w:rsidRPr="00075CB4" w:rsidRDefault="00FF1D32" w:rsidP="00FF1D3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Каркас: металлический профиль 60×30 мм</w:t>
      </w:r>
    </w:p>
    <w:p w14:paraId="66448F77" w14:textId="77777777" w:rsidR="00FF1D32" w:rsidRPr="00075CB4" w:rsidRDefault="00FF1D32" w:rsidP="00FF1D3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Конструкция: устойчивая, эргономичная</w:t>
      </w:r>
    </w:p>
    <w:p w14:paraId="6F40A703" w14:textId="77777777" w:rsidR="00FF1D32" w:rsidRPr="00075CB4" w:rsidRDefault="00FF1D32" w:rsidP="00FF1D3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Износостойкое покрытие</w:t>
      </w:r>
    </w:p>
    <w:p w14:paraId="1E5415AE" w14:textId="1E0AFABC" w:rsidR="00FF1D32" w:rsidRPr="00075CB4" w:rsidRDefault="00244074" w:rsidP="00FF1D3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СТ РК EN 527 (габариты, эргономика, конструктивные требования).</w:t>
      </w:r>
    </w:p>
    <w:p w14:paraId="42A0FB57" w14:textId="77777777" w:rsidR="00244074" w:rsidRPr="00075CB4" w:rsidRDefault="00244074" w:rsidP="0024407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BB75C65" w14:textId="77777777" w:rsidR="00244074" w:rsidRPr="00075CB4" w:rsidRDefault="00244074" w:rsidP="0024407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AD063CB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2.5. Шкаф для верхней одежды</w:t>
      </w:r>
    </w:p>
    <w:p w14:paraId="47912356" w14:textId="26867746" w:rsidR="00FF1D32" w:rsidRPr="00075CB4" w:rsidRDefault="00FF1D32" w:rsidP="00FF1D3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Габариты: 800×500×2400 мм</w:t>
      </w:r>
    </w:p>
    <w:p w14:paraId="260563C0" w14:textId="77777777" w:rsidR="00FF1D32" w:rsidRPr="00075CB4" w:rsidRDefault="00FF1D32" w:rsidP="00FF1D3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Тип: напольный</w:t>
      </w:r>
    </w:p>
    <w:p w14:paraId="37D0777F" w14:textId="77777777" w:rsidR="00FF1D32" w:rsidRPr="00075CB4" w:rsidRDefault="00FF1D32" w:rsidP="00FF1D3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Материал: ЛДСП/металл</w:t>
      </w:r>
    </w:p>
    <w:p w14:paraId="53850632" w14:textId="77777777" w:rsidR="00FF1D32" w:rsidRPr="00075CB4" w:rsidRDefault="00FF1D32" w:rsidP="00FF1D3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Наличие перекладины для вешалок</w:t>
      </w:r>
    </w:p>
    <w:p w14:paraId="314B9BCF" w14:textId="77777777" w:rsidR="00FF1D32" w:rsidRPr="00075CB4" w:rsidRDefault="00FF1D32" w:rsidP="00FF1D3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lastRenderedPageBreak/>
        <w:t>Конструкция: устойчивая</w:t>
      </w:r>
    </w:p>
    <w:p w14:paraId="25D8DED8" w14:textId="40E39299" w:rsidR="00FF1D32" w:rsidRPr="00075CB4" w:rsidRDefault="0005420E" w:rsidP="002440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75CB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СТ РК EN 14749 (прочность полок, надежность конструкции). </w:t>
      </w:r>
    </w:p>
    <w:p w14:paraId="0BE9CCA1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2.6. Диван</w:t>
      </w:r>
    </w:p>
    <w:p w14:paraId="235BECE5" w14:textId="77777777" w:rsidR="00FF1D32" w:rsidRPr="00075CB4" w:rsidRDefault="00FF1D32" w:rsidP="00FF1D3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Габариты: 2000×700×750 мм</w:t>
      </w:r>
    </w:p>
    <w:p w14:paraId="189BCDB5" w14:textId="77777777" w:rsidR="00FF1D32" w:rsidRPr="00075CB4" w:rsidRDefault="00FF1D32" w:rsidP="00FF1D3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Каркас: дерево твердых пород с добавлением металлических элементов для усиления</w:t>
      </w:r>
    </w:p>
    <w:p w14:paraId="2C2F5B4B" w14:textId="77777777" w:rsidR="00FF1D32" w:rsidRPr="00075CB4" w:rsidRDefault="00FF1D32" w:rsidP="00FF1D3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Мягкие элементы: пенополиуретан (эластичный, износостойкий)</w:t>
      </w:r>
    </w:p>
    <w:p w14:paraId="2FCE0B1D" w14:textId="77777777" w:rsidR="00FF1D32" w:rsidRPr="00075CB4" w:rsidRDefault="00FF1D32" w:rsidP="00FF1D3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Опоры: металлические</w:t>
      </w:r>
    </w:p>
    <w:p w14:paraId="0E8D1A3A" w14:textId="77777777" w:rsidR="00FF1D32" w:rsidRPr="00075CB4" w:rsidRDefault="00FF1D32" w:rsidP="00FF1D3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 xml:space="preserve">Обивка: ткань или </w:t>
      </w:r>
      <w:proofErr w:type="spellStart"/>
      <w:r w:rsidRPr="00075CB4">
        <w:rPr>
          <w:rFonts w:ascii="Times New Roman" w:hAnsi="Times New Roman" w:cs="Times New Roman"/>
          <w:sz w:val="22"/>
          <w:szCs w:val="22"/>
        </w:rPr>
        <w:t>экокожа</w:t>
      </w:r>
      <w:proofErr w:type="spellEnd"/>
    </w:p>
    <w:p w14:paraId="5633C982" w14:textId="77777777" w:rsidR="00FF1D32" w:rsidRPr="00075CB4" w:rsidRDefault="00FF1D32" w:rsidP="00FF1D3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Цвет: по согласованию с заказчиком</w:t>
      </w:r>
    </w:p>
    <w:p w14:paraId="1BC66109" w14:textId="199F5058" w:rsidR="00FF1D32" w:rsidRPr="00075CB4" w:rsidRDefault="0005420E" w:rsidP="00FF1D3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СТ РК ISO 20733, ISO 7173 (прочность, долговечность, эксплуатационные характеристики).</w:t>
      </w:r>
    </w:p>
    <w:p w14:paraId="248563D3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2.7. Кресло мягкое</w:t>
      </w:r>
    </w:p>
    <w:p w14:paraId="2C53490E" w14:textId="77777777" w:rsidR="00FF1D32" w:rsidRPr="00075CB4" w:rsidRDefault="00FF1D32" w:rsidP="00FF1D3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Габариты: 900×950×850 мм</w:t>
      </w:r>
    </w:p>
    <w:p w14:paraId="122668CB" w14:textId="77777777" w:rsidR="00FF1D32" w:rsidRPr="00075CB4" w:rsidRDefault="00FF1D32" w:rsidP="00FF1D3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Каркас: дерево твердых пород с добавлением металлических элементов для усиления</w:t>
      </w:r>
    </w:p>
    <w:p w14:paraId="668EEAE4" w14:textId="77777777" w:rsidR="00FF1D32" w:rsidRPr="00075CB4" w:rsidRDefault="00FF1D32" w:rsidP="00FF1D3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Мягкие элементы: пенополиуретан (эластичный, износостойкий)</w:t>
      </w:r>
    </w:p>
    <w:p w14:paraId="13D6210C" w14:textId="77777777" w:rsidR="00FF1D32" w:rsidRPr="00075CB4" w:rsidRDefault="00FF1D32" w:rsidP="00FF1D3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 xml:space="preserve">Обивка: ткань или </w:t>
      </w:r>
      <w:proofErr w:type="spellStart"/>
      <w:r w:rsidRPr="00075CB4">
        <w:rPr>
          <w:rFonts w:ascii="Times New Roman" w:hAnsi="Times New Roman" w:cs="Times New Roman"/>
          <w:sz w:val="22"/>
          <w:szCs w:val="22"/>
        </w:rPr>
        <w:t>экокожа</w:t>
      </w:r>
      <w:proofErr w:type="spellEnd"/>
    </w:p>
    <w:p w14:paraId="18BE7246" w14:textId="77777777" w:rsidR="00FF1D32" w:rsidRPr="00075CB4" w:rsidRDefault="00FF1D32" w:rsidP="00FF1D3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Цвет: по согласованию с заказчиком</w:t>
      </w:r>
    </w:p>
    <w:p w14:paraId="5D32A1A6" w14:textId="7021FF4D" w:rsidR="00FF1D32" w:rsidRPr="00075CB4" w:rsidRDefault="0005420E" w:rsidP="00FF1D3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СТ РК ISO 20733, ISO 7173 (прочность, долговечность, эксплуатационные характеристики).</w:t>
      </w:r>
    </w:p>
    <w:p w14:paraId="7A703C4F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2.8. Шкаф для документов</w:t>
      </w:r>
    </w:p>
    <w:p w14:paraId="3EC6AF31" w14:textId="5DA28DF4" w:rsidR="00FF1D32" w:rsidRPr="00075CB4" w:rsidRDefault="00FF1D32" w:rsidP="00FF1D32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Базовые габариты: 1500×500×1700H мм</w:t>
      </w:r>
    </w:p>
    <w:p w14:paraId="673BB474" w14:textId="77777777" w:rsidR="00FF1D32" w:rsidRPr="00075CB4" w:rsidRDefault="00FF1D32" w:rsidP="00FF1D32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Материал: ЛДСП, металл</w:t>
      </w:r>
    </w:p>
    <w:p w14:paraId="7886B52E" w14:textId="77777777" w:rsidR="00FF1D32" w:rsidRPr="00075CB4" w:rsidRDefault="00FF1D32" w:rsidP="00FF1D32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Задняя стенка: ДВП</w:t>
      </w:r>
    </w:p>
    <w:p w14:paraId="62E1AD41" w14:textId="77777777" w:rsidR="00FF1D32" w:rsidRPr="00075CB4" w:rsidRDefault="00FF1D32" w:rsidP="00FF1D32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Полки: регулируемые</w:t>
      </w:r>
    </w:p>
    <w:p w14:paraId="778F66EE" w14:textId="1DB15050" w:rsidR="00FF1D32" w:rsidRPr="00075CB4" w:rsidRDefault="0005420E" w:rsidP="002440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75CB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СТ РК EN 14749 (прочность полок, надежность конструкции). </w:t>
      </w:r>
    </w:p>
    <w:p w14:paraId="536CAB1A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2.9. Тележка (платформенная)</w:t>
      </w:r>
    </w:p>
    <w:p w14:paraId="0AECDAFE" w14:textId="77777777" w:rsidR="00FF1D32" w:rsidRPr="00075CB4" w:rsidRDefault="00FF1D32" w:rsidP="00FF1D3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Тип: хозяйственная платформенная</w:t>
      </w:r>
    </w:p>
    <w:p w14:paraId="21A6B04D" w14:textId="62E58EDD" w:rsidR="00FF1D32" w:rsidRPr="00075CB4" w:rsidRDefault="00FF1D32" w:rsidP="00FF1D3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Грузоподъемность: до 320/400 кг (в зависимости от типа установленных платформенных колес Ø100/125 мм — дополнительная комплектация)</w:t>
      </w:r>
    </w:p>
    <w:p w14:paraId="12C645CE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3. Требования к качеству</w:t>
      </w:r>
    </w:p>
    <w:p w14:paraId="5B709C6B" w14:textId="77777777" w:rsidR="00FF1D32" w:rsidRPr="00075CB4" w:rsidRDefault="00FF1D32" w:rsidP="00FF1D3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Отсутствие дефектов, сколов, царапин</w:t>
      </w:r>
    </w:p>
    <w:p w14:paraId="0A2D91A3" w14:textId="77777777" w:rsidR="00FF1D32" w:rsidRPr="00075CB4" w:rsidRDefault="00FF1D32" w:rsidP="00FF1D3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Надежность креплений</w:t>
      </w:r>
    </w:p>
    <w:p w14:paraId="658BE979" w14:textId="77777777" w:rsidR="00244074" w:rsidRPr="00075CB4" w:rsidRDefault="00FF1D32" w:rsidP="0024407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Соответствие заявленным характеристикам</w:t>
      </w:r>
    </w:p>
    <w:p w14:paraId="4A7A1982" w14:textId="4756567F" w:rsidR="00FF1D32" w:rsidRPr="00075CB4" w:rsidRDefault="00244074" w:rsidP="00FF1D3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п</w:t>
      </w:r>
      <w:r w:rsidR="0005420E" w:rsidRPr="00075CB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оставляемая мебель должна соответствовать требованиям действующих нормативных документов Республики Казахстан и международных стандартов</w:t>
      </w:r>
      <w:r w:rsidRPr="00075CB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</w:p>
    <w:p w14:paraId="49316D10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4. Гарантия</w:t>
      </w:r>
    </w:p>
    <w:p w14:paraId="7B9EECD8" w14:textId="02797906" w:rsidR="00FF1D32" w:rsidRPr="00075CB4" w:rsidRDefault="00FF1D32" w:rsidP="00FF1D32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Не менее 12 месяцев с момента поставки</w:t>
      </w:r>
    </w:p>
    <w:p w14:paraId="1AF11E0C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5. Условия поставки</w:t>
      </w:r>
    </w:p>
    <w:p w14:paraId="2F1A6457" w14:textId="77777777" w:rsidR="00FF1D32" w:rsidRPr="00075CB4" w:rsidRDefault="00FF1D32" w:rsidP="00FF1D32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Поставка, разгрузка и сборка (при необходимости) включены в стоимость</w:t>
      </w:r>
    </w:p>
    <w:p w14:paraId="59E73A15" w14:textId="2B73F422" w:rsidR="00FF1D32" w:rsidRPr="00075CB4" w:rsidRDefault="00FF1D32" w:rsidP="00FF1D32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Упаковка должна обеспечивать сохранность товара</w:t>
      </w:r>
    </w:p>
    <w:p w14:paraId="16AC24BA" w14:textId="77777777" w:rsidR="00FF1D32" w:rsidRPr="00075CB4" w:rsidRDefault="00FF1D32" w:rsidP="00FF1D3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75CB4">
        <w:rPr>
          <w:rFonts w:ascii="Times New Roman" w:hAnsi="Times New Roman" w:cs="Times New Roman"/>
          <w:b/>
          <w:bCs/>
          <w:sz w:val="22"/>
          <w:szCs w:val="22"/>
        </w:rPr>
        <w:t>6. Приемка</w:t>
      </w:r>
    </w:p>
    <w:p w14:paraId="6509B907" w14:textId="77777777" w:rsidR="00FF1D32" w:rsidRPr="00075CB4" w:rsidRDefault="00FF1D32" w:rsidP="00FF1D32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Проверка количества и качества</w:t>
      </w:r>
    </w:p>
    <w:p w14:paraId="410C29FE" w14:textId="77777777" w:rsidR="00FF1D32" w:rsidRPr="00075CB4" w:rsidRDefault="00FF1D32" w:rsidP="00FF1D32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75CB4">
        <w:rPr>
          <w:rFonts w:ascii="Times New Roman" w:hAnsi="Times New Roman" w:cs="Times New Roman"/>
          <w:sz w:val="22"/>
          <w:szCs w:val="22"/>
        </w:rPr>
        <w:t>Подписание товарных накладных</w:t>
      </w:r>
    </w:p>
    <w:p w14:paraId="152936C1" w14:textId="77777777" w:rsidR="0040416A" w:rsidRDefault="0040416A"/>
    <w:sectPr w:rsidR="0040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845"/>
    <w:multiLevelType w:val="multilevel"/>
    <w:tmpl w:val="697E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1DD0"/>
    <w:multiLevelType w:val="multilevel"/>
    <w:tmpl w:val="CFA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172FE"/>
    <w:multiLevelType w:val="multilevel"/>
    <w:tmpl w:val="9922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90932"/>
    <w:multiLevelType w:val="multilevel"/>
    <w:tmpl w:val="E85E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F5163"/>
    <w:multiLevelType w:val="multilevel"/>
    <w:tmpl w:val="0612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34B32"/>
    <w:multiLevelType w:val="multilevel"/>
    <w:tmpl w:val="EB62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E0EB6"/>
    <w:multiLevelType w:val="multilevel"/>
    <w:tmpl w:val="2A2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46006"/>
    <w:multiLevelType w:val="multilevel"/>
    <w:tmpl w:val="1A54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37F30"/>
    <w:multiLevelType w:val="multilevel"/>
    <w:tmpl w:val="30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10C5F"/>
    <w:multiLevelType w:val="multilevel"/>
    <w:tmpl w:val="923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5355C"/>
    <w:multiLevelType w:val="multilevel"/>
    <w:tmpl w:val="929E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16273"/>
    <w:multiLevelType w:val="multilevel"/>
    <w:tmpl w:val="467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B06AD"/>
    <w:multiLevelType w:val="multilevel"/>
    <w:tmpl w:val="7DBA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F114F"/>
    <w:multiLevelType w:val="multilevel"/>
    <w:tmpl w:val="8CE0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9249">
    <w:abstractNumId w:val="10"/>
  </w:num>
  <w:num w:numId="2" w16cid:durableId="399639503">
    <w:abstractNumId w:val="2"/>
  </w:num>
  <w:num w:numId="3" w16cid:durableId="58674749">
    <w:abstractNumId w:val="5"/>
  </w:num>
  <w:num w:numId="4" w16cid:durableId="1908412802">
    <w:abstractNumId w:val="6"/>
  </w:num>
  <w:num w:numId="5" w16cid:durableId="1965380375">
    <w:abstractNumId w:val="7"/>
  </w:num>
  <w:num w:numId="6" w16cid:durableId="517356826">
    <w:abstractNumId w:val="9"/>
  </w:num>
  <w:num w:numId="7" w16cid:durableId="1015570257">
    <w:abstractNumId w:val="8"/>
  </w:num>
  <w:num w:numId="8" w16cid:durableId="891118901">
    <w:abstractNumId w:val="12"/>
  </w:num>
  <w:num w:numId="9" w16cid:durableId="1222011826">
    <w:abstractNumId w:val="0"/>
  </w:num>
  <w:num w:numId="10" w16cid:durableId="2109497817">
    <w:abstractNumId w:val="11"/>
  </w:num>
  <w:num w:numId="11" w16cid:durableId="235289787">
    <w:abstractNumId w:val="1"/>
  </w:num>
  <w:num w:numId="12" w16cid:durableId="1338657964">
    <w:abstractNumId w:val="3"/>
  </w:num>
  <w:num w:numId="13" w16cid:durableId="1483548927">
    <w:abstractNumId w:val="4"/>
  </w:num>
  <w:num w:numId="14" w16cid:durableId="438765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17"/>
    <w:rsid w:val="0005420E"/>
    <w:rsid w:val="0007025A"/>
    <w:rsid w:val="00075CB4"/>
    <w:rsid w:val="00183D8C"/>
    <w:rsid w:val="00244074"/>
    <w:rsid w:val="00257B17"/>
    <w:rsid w:val="002A6864"/>
    <w:rsid w:val="002D5CAD"/>
    <w:rsid w:val="0040416A"/>
    <w:rsid w:val="004132C6"/>
    <w:rsid w:val="005E1BD6"/>
    <w:rsid w:val="00624332"/>
    <w:rsid w:val="00B633D7"/>
    <w:rsid w:val="00BF243A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2D95"/>
  <w15:chartTrackingRefBased/>
  <w15:docId w15:val="{F117AD9C-6E8F-4A1E-9B61-F12BFC10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B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B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B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B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B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B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7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7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7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B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7B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7B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7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7B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7B17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132C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132C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132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32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32C6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05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2">
    <w:name w:val="Strong"/>
    <w:basedOn w:val="a0"/>
    <w:uiPriority w:val="22"/>
    <w:qFormat/>
    <w:rsid w:val="00054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Алишер</dc:creator>
  <cp:keywords/>
  <dc:description/>
  <cp:lastModifiedBy>Марат Алишер</cp:lastModifiedBy>
  <cp:revision>4</cp:revision>
  <dcterms:created xsi:type="dcterms:W3CDTF">2026-04-03T10:52:00Z</dcterms:created>
  <dcterms:modified xsi:type="dcterms:W3CDTF">2026-04-06T10:40:00Z</dcterms:modified>
</cp:coreProperties>
</file>