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04DBE" w14:textId="77777777" w:rsidR="000A19A8" w:rsidRPr="0047293E" w:rsidRDefault="000A19A8" w:rsidP="000A19A8">
      <w:pPr>
        <w:ind w:left="7080"/>
        <w:jc w:val="center"/>
        <w:rPr>
          <w:bCs/>
          <w:lang w:val="kk-KZ"/>
        </w:rPr>
      </w:pPr>
      <w:r w:rsidRPr="0047293E">
        <w:rPr>
          <w:bCs/>
          <w:lang w:val="kk-KZ"/>
        </w:rPr>
        <w:t>Приложение №2</w:t>
      </w:r>
    </w:p>
    <w:p w14:paraId="79A32532" w14:textId="20490988" w:rsidR="000A19A8" w:rsidRPr="0047293E" w:rsidRDefault="000A19A8" w:rsidP="000A19A8">
      <w:pPr>
        <w:ind w:left="7080"/>
        <w:jc w:val="center"/>
        <w:rPr>
          <w:bCs/>
          <w:lang w:val="kk-KZ"/>
        </w:rPr>
      </w:pPr>
      <w:r w:rsidRPr="0047293E">
        <w:rPr>
          <w:bCs/>
          <w:lang w:val="kk-KZ"/>
        </w:rPr>
        <w:t>к Договору № ___ от __ __2026г.</w:t>
      </w:r>
    </w:p>
    <w:p w14:paraId="5A405A18" w14:textId="77777777" w:rsidR="000A19A8" w:rsidRPr="0047293E" w:rsidRDefault="000A19A8" w:rsidP="00245E30">
      <w:pPr>
        <w:spacing w:line="322" w:lineRule="exact"/>
        <w:jc w:val="center"/>
        <w:rPr>
          <w:b/>
          <w:sz w:val="28"/>
          <w:lang w:val="kk-KZ"/>
        </w:rPr>
      </w:pPr>
    </w:p>
    <w:p w14:paraId="016A8FED" w14:textId="77777777" w:rsidR="000A19A8" w:rsidRPr="0047293E" w:rsidRDefault="000A19A8" w:rsidP="00245E30">
      <w:pPr>
        <w:spacing w:line="322" w:lineRule="exact"/>
        <w:jc w:val="center"/>
        <w:rPr>
          <w:b/>
          <w:sz w:val="28"/>
        </w:rPr>
      </w:pPr>
    </w:p>
    <w:p w14:paraId="1E3ECD5F" w14:textId="77777777" w:rsidR="000A19A8" w:rsidRPr="0047293E" w:rsidRDefault="000A19A8" w:rsidP="00245E30">
      <w:pPr>
        <w:spacing w:line="322" w:lineRule="exact"/>
        <w:jc w:val="center"/>
        <w:rPr>
          <w:b/>
          <w:sz w:val="28"/>
        </w:rPr>
      </w:pPr>
    </w:p>
    <w:p w14:paraId="14959364" w14:textId="70203283" w:rsidR="00227FC3" w:rsidRPr="0047293E" w:rsidRDefault="00227FC3" w:rsidP="00245E30">
      <w:pPr>
        <w:spacing w:line="322" w:lineRule="exact"/>
        <w:jc w:val="center"/>
        <w:rPr>
          <w:b/>
          <w:sz w:val="24"/>
          <w:szCs w:val="24"/>
        </w:rPr>
      </w:pPr>
      <w:r w:rsidRPr="0047293E">
        <w:rPr>
          <w:b/>
          <w:sz w:val="24"/>
          <w:szCs w:val="24"/>
        </w:rPr>
        <w:t>Техническая спецификация</w:t>
      </w:r>
    </w:p>
    <w:p w14:paraId="49442B1D" w14:textId="77777777" w:rsidR="00227FC3" w:rsidRPr="0047293E" w:rsidRDefault="00227FC3" w:rsidP="00227FC3">
      <w:pPr>
        <w:spacing w:line="322" w:lineRule="exact"/>
        <w:ind w:left="15"/>
        <w:jc w:val="center"/>
        <w:rPr>
          <w:b/>
          <w:sz w:val="24"/>
          <w:szCs w:val="24"/>
        </w:rPr>
      </w:pPr>
      <w:r w:rsidRPr="0047293E">
        <w:rPr>
          <w:b/>
          <w:sz w:val="24"/>
          <w:szCs w:val="24"/>
        </w:rPr>
        <w:t>на оказание консалтинговых услуг по разработке, внедрению и подготовке</w:t>
      </w:r>
      <w:r w:rsidRPr="0047293E">
        <w:rPr>
          <w:b/>
          <w:spacing w:val="-7"/>
          <w:sz w:val="24"/>
          <w:szCs w:val="24"/>
        </w:rPr>
        <w:t xml:space="preserve"> </w:t>
      </w:r>
      <w:r w:rsidRPr="0047293E">
        <w:rPr>
          <w:b/>
          <w:sz w:val="24"/>
          <w:szCs w:val="24"/>
        </w:rPr>
        <w:t>к</w:t>
      </w:r>
      <w:r w:rsidRPr="0047293E">
        <w:rPr>
          <w:b/>
          <w:spacing w:val="-8"/>
          <w:sz w:val="24"/>
          <w:szCs w:val="24"/>
        </w:rPr>
        <w:t xml:space="preserve"> </w:t>
      </w:r>
      <w:r w:rsidRPr="0047293E">
        <w:rPr>
          <w:b/>
          <w:sz w:val="24"/>
          <w:szCs w:val="24"/>
        </w:rPr>
        <w:t>сертификации</w:t>
      </w:r>
      <w:r w:rsidRPr="0047293E">
        <w:rPr>
          <w:b/>
          <w:spacing w:val="-7"/>
          <w:sz w:val="24"/>
          <w:szCs w:val="24"/>
        </w:rPr>
        <w:t xml:space="preserve"> </w:t>
      </w:r>
      <w:r w:rsidRPr="0047293E">
        <w:rPr>
          <w:b/>
          <w:sz w:val="24"/>
          <w:szCs w:val="24"/>
        </w:rPr>
        <w:t>системы</w:t>
      </w:r>
      <w:r w:rsidRPr="0047293E">
        <w:rPr>
          <w:b/>
          <w:spacing w:val="-10"/>
          <w:sz w:val="24"/>
          <w:szCs w:val="24"/>
        </w:rPr>
        <w:t xml:space="preserve"> </w:t>
      </w:r>
      <w:r w:rsidRPr="0047293E">
        <w:rPr>
          <w:b/>
          <w:sz w:val="24"/>
          <w:szCs w:val="24"/>
        </w:rPr>
        <w:t>менеджмента</w:t>
      </w:r>
      <w:r w:rsidRPr="0047293E">
        <w:rPr>
          <w:b/>
          <w:spacing w:val="-6"/>
          <w:sz w:val="24"/>
          <w:szCs w:val="24"/>
        </w:rPr>
        <w:t xml:space="preserve"> </w:t>
      </w:r>
      <w:r w:rsidRPr="0047293E">
        <w:rPr>
          <w:b/>
          <w:sz w:val="24"/>
          <w:szCs w:val="24"/>
        </w:rPr>
        <w:t xml:space="preserve">противодействия взяточничеству в соответствии с требованиями СТ РК ISO </w:t>
      </w:r>
      <w:proofErr w:type="gramStart"/>
      <w:r w:rsidRPr="0047293E">
        <w:rPr>
          <w:b/>
          <w:sz w:val="24"/>
          <w:szCs w:val="24"/>
        </w:rPr>
        <w:t>37001-2025</w:t>
      </w:r>
      <w:proofErr w:type="gramEnd"/>
    </w:p>
    <w:p w14:paraId="5736C276" w14:textId="77777777" w:rsidR="00227FC3" w:rsidRPr="0047293E" w:rsidRDefault="00227FC3" w:rsidP="00227FC3">
      <w:pPr>
        <w:pStyle w:val="a3"/>
        <w:spacing w:before="53"/>
        <w:ind w:left="0"/>
        <w:jc w:val="left"/>
        <w:rPr>
          <w:b/>
          <w:sz w:val="24"/>
          <w:szCs w:val="24"/>
        </w:rPr>
      </w:pPr>
    </w:p>
    <w:p w14:paraId="6ACF1B48" w14:textId="77777777" w:rsidR="00227FC3" w:rsidRPr="0047293E" w:rsidRDefault="00227FC3" w:rsidP="00227FC3">
      <w:pPr>
        <w:pStyle w:val="a5"/>
        <w:numPr>
          <w:ilvl w:val="0"/>
          <w:numId w:val="1"/>
        </w:numPr>
        <w:tabs>
          <w:tab w:val="left" w:pos="1015"/>
        </w:tabs>
        <w:snapToGrid w:val="0"/>
        <w:ind w:left="0" w:right="6" w:firstLine="709"/>
        <w:jc w:val="both"/>
        <w:rPr>
          <w:b/>
          <w:sz w:val="24"/>
        </w:rPr>
      </w:pPr>
      <w:r w:rsidRPr="0047293E">
        <w:rPr>
          <w:b/>
          <w:sz w:val="24"/>
        </w:rPr>
        <w:t>Этап:</w:t>
      </w:r>
      <w:r w:rsidRPr="0047293E">
        <w:rPr>
          <w:b/>
          <w:spacing w:val="-3"/>
          <w:sz w:val="24"/>
        </w:rPr>
        <w:t xml:space="preserve"> </w:t>
      </w:r>
      <w:r w:rsidRPr="0047293E">
        <w:rPr>
          <w:b/>
          <w:spacing w:val="-2"/>
          <w:sz w:val="24"/>
        </w:rPr>
        <w:t>Планирование.</w:t>
      </w:r>
    </w:p>
    <w:p w14:paraId="26568102" w14:textId="4C576CE0" w:rsidR="00227FC3" w:rsidRPr="0047293E" w:rsidRDefault="00227FC3" w:rsidP="00227FC3">
      <w:pPr>
        <w:pStyle w:val="TableParagraph"/>
        <w:tabs>
          <w:tab w:val="left" w:pos="2658"/>
        </w:tabs>
        <w:snapToGrid w:val="0"/>
        <w:spacing w:before="0"/>
        <w:ind w:left="0" w:right="6" w:firstLine="709"/>
        <w:jc w:val="both"/>
        <w:rPr>
          <w:sz w:val="24"/>
        </w:rPr>
      </w:pPr>
      <w:r w:rsidRPr="0047293E">
        <w:rPr>
          <w:spacing w:val="-2"/>
          <w:sz w:val="24"/>
        </w:rPr>
        <w:t>Проведение оценки состояния действующей</w:t>
      </w:r>
      <w:r w:rsidRPr="0047293E">
        <w:rPr>
          <w:sz w:val="24"/>
        </w:rPr>
        <w:t xml:space="preserve"> </w:t>
      </w:r>
      <w:r w:rsidRPr="0047293E">
        <w:rPr>
          <w:spacing w:val="-2"/>
          <w:sz w:val="24"/>
        </w:rPr>
        <w:t>системы</w:t>
      </w:r>
      <w:r w:rsidRPr="0047293E">
        <w:rPr>
          <w:sz w:val="24"/>
        </w:rPr>
        <w:t xml:space="preserve"> </w:t>
      </w:r>
      <w:r w:rsidRPr="0047293E">
        <w:rPr>
          <w:spacing w:val="-2"/>
          <w:sz w:val="24"/>
        </w:rPr>
        <w:t xml:space="preserve">менеджмента </w:t>
      </w:r>
      <w:r w:rsidRPr="0047293E">
        <w:rPr>
          <w:sz w:val="24"/>
        </w:rPr>
        <w:t>противодействия взяточничеству (далее – СМПВ)</w:t>
      </w:r>
      <w:r w:rsidR="00C16926" w:rsidRPr="0047293E">
        <w:rPr>
          <w:sz w:val="24"/>
        </w:rPr>
        <w:t xml:space="preserve"> на территории Заказчика, включая территории Восточного и Центрального </w:t>
      </w:r>
      <w:proofErr w:type="spellStart"/>
      <w:r w:rsidR="00C16926" w:rsidRPr="0047293E">
        <w:rPr>
          <w:sz w:val="24"/>
        </w:rPr>
        <w:t>Урихтау</w:t>
      </w:r>
      <w:proofErr w:type="spellEnd"/>
      <w:r w:rsidRPr="0047293E">
        <w:rPr>
          <w:sz w:val="24"/>
        </w:rPr>
        <w:t>: анализ</w:t>
      </w:r>
      <w:r w:rsidRPr="0047293E">
        <w:rPr>
          <w:spacing w:val="80"/>
          <w:sz w:val="24"/>
        </w:rPr>
        <w:t xml:space="preserve"> </w:t>
      </w:r>
      <w:r w:rsidRPr="0047293E">
        <w:rPr>
          <w:sz w:val="24"/>
        </w:rPr>
        <w:t>и</w:t>
      </w:r>
      <w:r w:rsidRPr="0047293E">
        <w:rPr>
          <w:spacing w:val="80"/>
          <w:sz w:val="24"/>
        </w:rPr>
        <w:t xml:space="preserve"> </w:t>
      </w:r>
      <w:r w:rsidRPr="0047293E">
        <w:rPr>
          <w:sz w:val="24"/>
        </w:rPr>
        <w:t>изучения внутренней</w:t>
      </w:r>
      <w:r w:rsidRPr="0047293E">
        <w:rPr>
          <w:spacing w:val="-4"/>
          <w:sz w:val="24"/>
        </w:rPr>
        <w:t xml:space="preserve"> </w:t>
      </w:r>
      <w:r w:rsidRPr="0047293E">
        <w:rPr>
          <w:sz w:val="24"/>
        </w:rPr>
        <w:t>документации,</w:t>
      </w:r>
      <w:r w:rsidRPr="0047293E">
        <w:rPr>
          <w:spacing w:val="-5"/>
          <w:sz w:val="24"/>
        </w:rPr>
        <w:t xml:space="preserve"> </w:t>
      </w:r>
      <w:r w:rsidRPr="0047293E">
        <w:rPr>
          <w:sz w:val="24"/>
        </w:rPr>
        <w:t>процессов,</w:t>
      </w:r>
      <w:r w:rsidRPr="0047293E">
        <w:rPr>
          <w:spacing w:val="40"/>
          <w:sz w:val="24"/>
        </w:rPr>
        <w:t xml:space="preserve"> </w:t>
      </w:r>
      <w:r w:rsidRPr="0047293E">
        <w:rPr>
          <w:sz w:val="24"/>
        </w:rPr>
        <w:t>встречи</w:t>
      </w:r>
      <w:r w:rsidRPr="0047293E">
        <w:rPr>
          <w:spacing w:val="40"/>
          <w:sz w:val="24"/>
        </w:rPr>
        <w:t xml:space="preserve">, </w:t>
      </w:r>
      <w:r w:rsidRPr="0047293E">
        <w:rPr>
          <w:spacing w:val="-2"/>
          <w:sz w:val="24"/>
        </w:rPr>
        <w:t>интервью с руководством</w:t>
      </w:r>
      <w:r w:rsidRPr="0047293E">
        <w:rPr>
          <w:spacing w:val="40"/>
          <w:sz w:val="24"/>
        </w:rPr>
        <w:t xml:space="preserve"> </w:t>
      </w:r>
      <w:r w:rsidRPr="0047293E">
        <w:rPr>
          <w:sz w:val="24"/>
        </w:rPr>
        <w:t>и</w:t>
      </w:r>
      <w:r w:rsidRPr="0047293E">
        <w:rPr>
          <w:spacing w:val="40"/>
          <w:sz w:val="24"/>
        </w:rPr>
        <w:t xml:space="preserve"> </w:t>
      </w:r>
      <w:r w:rsidRPr="0047293E">
        <w:rPr>
          <w:sz w:val="24"/>
        </w:rPr>
        <w:t>ключевыми работниками Заказчика. По результатам оценки СМПВ - предоставление Отчета с</w:t>
      </w:r>
      <w:r w:rsidRPr="0047293E">
        <w:rPr>
          <w:spacing w:val="-15"/>
          <w:sz w:val="24"/>
        </w:rPr>
        <w:t xml:space="preserve"> </w:t>
      </w:r>
      <w:r w:rsidRPr="0047293E">
        <w:rPr>
          <w:sz w:val="24"/>
        </w:rPr>
        <w:t>указанием</w:t>
      </w:r>
      <w:r w:rsidRPr="0047293E">
        <w:rPr>
          <w:spacing w:val="-15"/>
          <w:sz w:val="24"/>
        </w:rPr>
        <w:t xml:space="preserve"> </w:t>
      </w:r>
      <w:r w:rsidRPr="0047293E">
        <w:rPr>
          <w:sz w:val="24"/>
        </w:rPr>
        <w:t xml:space="preserve">особенностей существующей системы </w:t>
      </w:r>
      <w:r w:rsidRPr="0047293E">
        <w:rPr>
          <w:spacing w:val="-2"/>
          <w:sz w:val="24"/>
        </w:rPr>
        <w:t>менеджмента, рекомендациями</w:t>
      </w:r>
      <w:r w:rsidRPr="0047293E">
        <w:rPr>
          <w:sz w:val="24"/>
        </w:rPr>
        <w:t xml:space="preserve"> </w:t>
      </w:r>
      <w:r w:rsidRPr="0047293E">
        <w:rPr>
          <w:spacing w:val="-6"/>
          <w:sz w:val="24"/>
        </w:rPr>
        <w:t xml:space="preserve">по </w:t>
      </w:r>
      <w:r w:rsidRPr="0047293E">
        <w:rPr>
          <w:sz w:val="24"/>
        </w:rPr>
        <w:t>разработке и внедрению недостающих элементов</w:t>
      </w:r>
      <w:r w:rsidRPr="0047293E">
        <w:rPr>
          <w:spacing w:val="40"/>
          <w:sz w:val="24"/>
        </w:rPr>
        <w:t xml:space="preserve"> </w:t>
      </w:r>
      <w:r w:rsidRPr="0047293E">
        <w:rPr>
          <w:sz w:val="24"/>
        </w:rPr>
        <w:t>и документов, а также Плана разработки</w:t>
      </w:r>
      <w:r w:rsidRPr="0047293E">
        <w:rPr>
          <w:spacing w:val="-10"/>
          <w:sz w:val="24"/>
        </w:rPr>
        <w:t xml:space="preserve"> </w:t>
      </w:r>
      <w:r w:rsidRPr="0047293E">
        <w:rPr>
          <w:sz w:val="24"/>
        </w:rPr>
        <w:t>и внедрения СМПВ.</w:t>
      </w:r>
    </w:p>
    <w:p w14:paraId="5F9FFA46" w14:textId="77777777" w:rsidR="00227FC3" w:rsidRPr="0047293E" w:rsidRDefault="00227FC3" w:rsidP="00227FC3">
      <w:pPr>
        <w:pStyle w:val="TableParagraph"/>
        <w:snapToGrid w:val="0"/>
        <w:spacing w:before="0"/>
        <w:ind w:left="0" w:right="6" w:firstLine="709"/>
        <w:jc w:val="both"/>
        <w:rPr>
          <w:b/>
          <w:sz w:val="24"/>
        </w:rPr>
      </w:pPr>
    </w:p>
    <w:p w14:paraId="17513363" w14:textId="77777777" w:rsidR="00227FC3" w:rsidRPr="0047293E" w:rsidRDefault="00227FC3" w:rsidP="00227FC3">
      <w:pPr>
        <w:tabs>
          <w:tab w:val="left" w:pos="443"/>
        </w:tabs>
        <w:snapToGrid w:val="0"/>
        <w:ind w:right="6" w:firstLine="709"/>
        <w:jc w:val="both"/>
        <w:rPr>
          <w:b/>
          <w:sz w:val="24"/>
        </w:rPr>
      </w:pPr>
      <w:r w:rsidRPr="0047293E">
        <w:rPr>
          <w:b/>
          <w:sz w:val="24"/>
        </w:rPr>
        <w:t>2 Этап:</w:t>
      </w:r>
      <w:r w:rsidRPr="0047293E">
        <w:rPr>
          <w:b/>
          <w:spacing w:val="-4"/>
          <w:sz w:val="24"/>
        </w:rPr>
        <w:t xml:space="preserve"> </w:t>
      </w:r>
      <w:r w:rsidRPr="0047293E">
        <w:rPr>
          <w:b/>
          <w:sz w:val="24"/>
        </w:rPr>
        <w:t>Разработка</w:t>
      </w:r>
      <w:r w:rsidRPr="0047293E">
        <w:rPr>
          <w:b/>
          <w:spacing w:val="-3"/>
          <w:sz w:val="24"/>
        </w:rPr>
        <w:t xml:space="preserve"> </w:t>
      </w:r>
      <w:r w:rsidRPr="0047293E">
        <w:rPr>
          <w:b/>
          <w:sz w:val="24"/>
        </w:rPr>
        <w:t>и</w:t>
      </w:r>
      <w:r w:rsidRPr="0047293E">
        <w:rPr>
          <w:b/>
          <w:spacing w:val="-5"/>
          <w:sz w:val="24"/>
        </w:rPr>
        <w:t xml:space="preserve"> </w:t>
      </w:r>
      <w:r w:rsidRPr="0047293E">
        <w:rPr>
          <w:b/>
          <w:sz w:val="24"/>
        </w:rPr>
        <w:t>внедрение</w:t>
      </w:r>
      <w:r w:rsidRPr="0047293E">
        <w:rPr>
          <w:b/>
          <w:spacing w:val="-1"/>
          <w:sz w:val="24"/>
        </w:rPr>
        <w:t xml:space="preserve"> </w:t>
      </w:r>
      <w:r w:rsidRPr="0047293E">
        <w:rPr>
          <w:b/>
          <w:spacing w:val="-4"/>
          <w:sz w:val="24"/>
        </w:rPr>
        <w:t>СМПВ</w:t>
      </w:r>
    </w:p>
    <w:p w14:paraId="08125BA0" w14:textId="6CBBBF16" w:rsidR="00C16926" w:rsidRPr="0047293E" w:rsidRDefault="00864710" w:rsidP="00227FC3">
      <w:pPr>
        <w:pStyle w:val="TableParagraph"/>
        <w:snapToGrid w:val="0"/>
        <w:spacing w:before="0"/>
        <w:ind w:left="0" w:right="6" w:firstLine="709"/>
        <w:jc w:val="both"/>
        <w:rPr>
          <w:sz w:val="24"/>
        </w:rPr>
      </w:pPr>
      <w:r w:rsidRPr="0047293E">
        <w:rPr>
          <w:sz w:val="24"/>
        </w:rPr>
        <w:t xml:space="preserve">1) </w:t>
      </w:r>
      <w:r w:rsidR="00227FC3" w:rsidRPr="0047293E">
        <w:rPr>
          <w:sz w:val="24"/>
        </w:rPr>
        <w:t xml:space="preserve">Проведение на территории Заказчика </w:t>
      </w:r>
      <w:r w:rsidR="00C16926" w:rsidRPr="0047293E">
        <w:rPr>
          <w:sz w:val="24"/>
        </w:rPr>
        <w:t xml:space="preserve">специализированного семинар-совещания для руководителей и ключевых лиц, ответственных за построение и функционирование системы менеджмента противодействия взяточничеству. В ходе семинара </w:t>
      </w:r>
      <w:r w:rsidR="00067E39" w:rsidRPr="0047293E">
        <w:rPr>
          <w:sz w:val="24"/>
        </w:rPr>
        <w:t>должны</w:t>
      </w:r>
      <w:r w:rsidRPr="0047293E">
        <w:rPr>
          <w:sz w:val="24"/>
        </w:rPr>
        <w:t xml:space="preserve"> быть</w:t>
      </w:r>
      <w:r w:rsidR="00C16926" w:rsidRPr="0047293E">
        <w:rPr>
          <w:sz w:val="24"/>
        </w:rPr>
        <w:t xml:space="preserve"> ра</w:t>
      </w:r>
      <w:r w:rsidR="00067E39" w:rsidRPr="0047293E">
        <w:rPr>
          <w:sz w:val="24"/>
        </w:rPr>
        <w:t>зъяснены</w:t>
      </w:r>
      <w:r w:rsidR="00C16926" w:rsidRPr="0047293E">
        <w:rPr>
          <w:sz w:val="24"/>
        </w:rPr>
        <w:t xml:space="preserve"> требования стандарта СТ РК ISO 37001, роль руководства в обеспечении комплаенса, распределение ответственности, политика в области противодействия коррупции и механизмы контроля. Отдельное внимание должно уделяться идентификации и оценке коррупционных рисков, анализу текущих процессов компании, определению критических точек и формированию управленческих решений по ключевым вопросам внедрения СМПВ</w:t>
      </w:r>
      <w:r w:rsidR="00227FC3" w:rsidRPr="0047293E">
        <w:rPr>
          <w:sz w:val="24"/>
        </w:rPr>
        <w:t xml:space="preserve">. </w:t>
      </w:r>
    </w:p>
    <w:p w14:paraId="2FB7C8E6" w14:textId="134D494A" w:rsidR="00C16926" w:rsidRPr="0047293E" w:rsidRDefault="00067E39" w:rsidP="00227FC3">
      <w:pPr>
        <w:pStyle w:val="TableParagraph"/>
        <w:snapToGrid w:val="0"/>
        <w:spacing w:before="0"/>
        <w:ind w:left="0" w:right="6" w:firstLine="709"/>
        <w:jc w:val="both"/>
        <w:rPr>
          <w:sz w:val="24"/>
        </w:rPr>
      </w:pPr>
      <w:r w:rsidRPr="0047293E">
        <w:rPr>
          <w:sz w:val="24"/>
        </w:rPr>
        <w:t>Проведение</w:t>
      </w:r>
      <w:r w:rsidR="00C16926" w:rsidRPr="0047293E">
        <w:rPr>
          <w:sz w:val="24"/>
        </w:rPr>
        <w:t xml:space="preserve"> на территории Заказчика обучающего семинара для работников </w:t>
      </w:r>
      <w:r w:rsidR="00864710" w:rsidRPr="0047293E">
        <w:rPr>
          <w:sz w:val="24"/>
        </w:rPr>
        <w:t>Заказчика</w:t>
      </w:r>
      <w:r w:rsidR="00C16926" w:rsidRPr="0047293E">
        <w:rPr>
          <w:sz w:val="24"/>
        </w:rPr>
        <w:t>, направленный на повышение осведомл</w:t>
      </w:r>
      <w:r w:rsidR="00864710" w:rsidRPr="0047293E">
        <w:rPr>
          <w:sz w:val="24"/>
        </w:rPr>
        <w:t>е</w:t>
      </w:r>
      <w:r w:rsidR="00C16926" w:rsidRPr="0047293E">
        <w:rPr>
          <w:sz w:val="24"/>
        </w:rPr>
        <w:t xml:space="preserve">нности и формирование антикоррупционной культуры. Программа семинара должна включать разъяснение требований стандарта СТ РК ISO 37001, правил поведения, обязанностей </w:t>
      </w:r>
      <w:r w:rsidR="00864710" w:rsidRPr="0047293E">
        <w:rPr>
          <w:sz w:val="24"/>
        </w:rPr>
        <w:t>работников</w:t>
      </w:r>
      <w:r w:rsidR="00C16926" w:rsidRPr="0047293E">
        <w:rPr>
          <w:sz w:val="24"/>
        </w:rPr>
        <w:t xml:space="preserve">, процедур сообщения о нарушениях, порядок взаимодействия с контрагентами, ограничения по </w:t>
      </w:r>
      <w:r w:rsidRPr="0047293E">
        <w:rPr>
          <w:sz w:val="24"/>
        </w:rPr>
        <w:t>подаркам, практические</w:t>
      </w:r>
      <w:r w:rsidR="00C16926" w:rsidRPr="0047293E">
        <w:rPr>
          <w:sz w:val="24"/>
        </w:rPr>
        <w:t xml:space="preserve"> примеры, </w:t>
      </w:r>
      <w:r w:rsidR="00864710" w:rsidRPr="0047293E">
        <w:rPr>
          <w:sz w:val="24"/>
        </w:rPr>
        <w:t>практические упражнения</w:t>
      </w:r>
      <w:r w:rsidR="00C16926" w:rsidRPr="0047293E">
        <w:rPr>
          <w:sz w:val="24"/>
        </w:rPr>
        <w:t xml:space="preserve">, обсуждение реальных кейсов, позволяющих </w:t>
      </w:r>
      <w:r w:rsidR="00864710" w:rsidRPr="0047293E">
        <w:rPr>
          <w:sz w:val="24"/>
        </w:rPr>
        <w:t>работникам</w:t>
      </w:r>
      <w:r w:rsidR="00C16926" w:rsidRPr="0047293E">
        <w:rPr>
          <w:sz w:val="24"/>
        </w:rPr>
        <w:t xml:space="preserve"> лучше понять принципы управления рисками и свою роль в функционировании СМПВ. </w:t>
      </w:r>
    </w:p>
    <w:p w14:paraId="1FB4A052" w14:textId="62664A1D" w:rsidR="00C16926" w:rsidRPr="0047293E" w:rsidRDefault="00227FC3" w:rsidP="00227FC3">
      <w:pPr>
        <w:pStyle w:val="TableParagraph"/>
        <w:snapToGrid w:val="0"/>
        <w:spacing w:before="0"/>
        <w:ind w:left="0" w:right="6" w:firstLine="709"/>
        <w:jc w:val="both"/>
        <w:rPr>
          <w:sz w:val="24"/>
        </w:rPr>
      </w:pPr>
      <w:r w:rsidRPr="0047293E">
        <w:rPr>
          <w:sz w:val="24"/>
        </w:rPr>
        <w:t xml:space="preserve">По результатам семинаров осуществляется выдача сертификатов с регистрацией на </w:t>
      </w:r>
      <w:proofErr w:type="gramStart"/>
      <w:r w:rsidRPr="0047293E">
        <w:rPr>
          <w:sz w:val="24"/>
        </w:rPr>
        <w:t xml:space="preserve">интернет </w:t>
      </w:r>
      <w:r w:rsidR="00067E39" w:rsidRPr="0047293E">
        <w:rPr>
          <w:sz w:val="24"/>
        </w:rPr>
        <w:t>-</w:t>
      </w:r>
      <w:r w:rsidRPr="0047293E">
        <w:rPr>
          <w:sz w:val="24"/>
        </w:rPr>
        <w:t xml:space="preserve"> ресурсе</w:t>
      </w:r>
      <w:proofErr w:type="gramEnd"/>
      <w:r w:rsidRPr="0047293E">
        <w:rPr>
          <w:sz w:val="24"/>
        </w:rPr>
        <w:t xml:space="preserve"> Поставщика.</w:t>
      </w:r>
      <w:r w:rsidR="00C16926" w:rsidRPr="0047293E">
        <w:rPr>
          <w:sz w:val="24"/>
        </w:rPr>
        <w:t xml:space="preserve"> У Поставщика должна быть платформа Системы дистанционного обучения для обеспечения проведения тестирования слушателям, с целью оценивания полученных знаний по завершению курса и проверки подлинности сертификатов.</w:t>
      </w:r>
    </w:p>
    <w:p w14:paraId="5AA2BC4A" w14:textId="200F8153" w:rsidR="00227FC3" w:rsidRPr="0047293E" w:rsidRDefault="00864710" w:rsidP="00227FC3">
      <w:pPr>
        <w:pStyle w:val="TableParagraph"/>
        <w:tabs>
          <w:tab w:val="left" w:pos="1309"/>
          <w:tab w:val="left" w:pos="2770"/>
          <w:tab w:val="left" w:pos="3388"/>
        </w:tabs>
        <w:snapToGrid w:val="0"/>
        <w:spacing w:before="0"/>
        <w:ind w:left="0" w:right="6" w:firstLine="709"/>
        <w:jc w:val="both"/>
        <w:rPr>
          <w:iCs/>
          <w:sz w:val="24"/>
        </w:rPr>
      </w:pPr>
      <w:r w:rsidRPr="0047293E">
        <w:rPr>
          <w:spacing w:val="-2"/>
          <w:sz w:val="24"/>
        </w:rPr>
        <w:t xml:space="preserve">2) </w:t>
      </w:r>
      <w:r w:rsidR="00227FC3" w:rsidRPr="0047293E">
        <w:rPr>
          <w:spacing w:val="-2"/>
          <w:sz w:val="24"/>
        </w:rPr>
        <w:t>Разработка/актуализация</w:t>
      </w:r>
      <w:r w:rsidR="00227FC3" w:rsidRPr="0047293E">
        <w:rPr>
          <w:sz w:val="24"/>
        </w:rPr>
        <w:tab/>
      </w:r>
      <w:r w:rsidR="00227FC3" w:rsidRPr="0047293E">
        <w:rPr>
          <w:sz w:val="24"/>
        </w:rPr>
        <w:tab/>
      </w:r>
      <w:r w:rsidR="00227FC3" w:rsidRPr="0047293E">
        <w:rPr>
          <w:spacing w:val="-2"/>
          <w:sz w:val="24"/>
        </w:rPr>
        <w:t xml:space="preserve">документации, </w:t>
      </w:r>
      <w:r w:rsidR="00AF0EE3" w:rsidRPr="0047293E">
        <w:rPr>
          <w:spacing w:val="-2"/>
          <w:sz w:val="24"/>
        </w:rPr>
        <w:t xml:space="preserve">определенную как необходимую по результатам оценки СПМВ, </w:t>
      </w:r>
      <w:r w:rsidR="00227FC3" w:rsidRPr="0047293E">
        <w:rPr>
          <w:sz w:val="24"/>
        </w:rPr>
        <w:t xml:space="preserve">включая границы и область распространения </w:t>
      </w:r>
      <w:r w:rsidR="00227FC3" w:rsidRPr="0047293E">
        <w:rPr>
          <w:spacing w:val="-2"/>
          <w:sz w:val="24"/>
        </w:rPr>
        <w:t>СМПВ,</w:t>
      </w:r>
      <w:r w:rsidRPr="0047293E">
        <w:rPr>
          <w:sz w:val="24"/>
        </w:rPr>
        <w:t xml:space="preserve"> </w:t>
      </w:r>
      <w:r w:rsidR="00227FC3" w:rsidRPr="0047293E">
        <w:rPr>
          <w:sz w:val="24"/>
        </w:rPr>
        <w:t>антикоррупционную</w:t>
      </w:r>
      <w:r w:rsidR="00AF0EE3" w:rsidRPr="0047293E">
        <w:rPr>
          <w:sz w:val="24"/>
        </w:rPr>
        <w:t xml:space="preserve"> </w:t>
      </w:r>
      <w:r w:rsidRPr="0047293E">
        <w:rPr>
          <w:sz w:val="24"/>
        </w:rPr>
        <w:t>п</w:t>
      </w:r>
      <w:r w:rsidR="00227FC3" w:rsidRPr="0047293E">
        <w:rPr>
          <w:spacing w:val="-2"/>
          <w:sz w:val="24"/>
        </w:rPr>
        <w:t>олитику,</w:t>
      </w:r>
      <w:r w:rsidR="00227FC3" w:rsidRPr="0047293E">
        <w:rPr>
          <w:sz w:val="24"/>
        </w:rPr>
        <w:tab/>
      </w:r>
      <w:r w:rsidR="00227FC3" w:rsidRPr="0047293E">
        <w:rPr>
          <w:spacing w:val="-2"/>
          <w:sz w:val="24"/>
        </w:rPr>
        <w:t xml:space="preserve">документированные </w:t>
      </w:r>
      <w:r w:rsidR="00227FC3" w:rsidRPr="0047293E">
        <w:rPr>
          <w:sz w:val="24"/>
        </w:rPr>
        <w:t>процедуры,</w:t>
      </w:r>
      <w:r w:rsidR="00227FC3" w:rsidRPr="0047293E">
        <w:rPr>
          <w:spacing w:val="40"/>
          <w:sz w:val="24"/>
        </w:rPr>
        <w:t xml:space="preserve"> </w:t>
      </w:r>
      <w:r w:rsidR="00227FC3" w:rsidRPr="0047293E">
        <w:rPr>
          <w:sz w:val="24"/>
        </w:rPr>
        <w:t>включая методику</w:t>
      </w:r>
      <w:r w:rsidR="00227FC3" w:rsidRPr="0047293E">
        <w:rPr>
          <w:spacing w:val="40"/>
          <w:sz w:val="24"/>
        </w:rPr>
        <w:t xml:space="preserve"> </w:t>
      </w:r>
      <w:r w:rsidR="00227FC3" w:rsidRPr="0047293E">
        <w:rPr>
          <w:sz w:val="24"/>
        </w:rPr>
        <w:t>по</w:t>
      </w:r>
      <w:r w:rsidR="00227FC3" w:rsidRPr="0047293E">
        <w:rPr>
          <w:spacing w:val="40"/>
          <w:sz w:val="24"/>
        </w:rPr>
        <w:t xml:space="preserve"> </w:t>
      </w:r>
      <w:r w:rsidR="00227FC3" w:rsidRPr="0047293E">
        <w:rPr>
          <w:sz w:val="24"/>
        </w:rPr>
        <w:t>управлению</w:t>
      </w:r>
      <w:r w:rsidR="00227FC3" w:rsidRPr="0047293E">
        <w:rPr>
          <w:spacing w:val="40"/>
          <w:sz w:val="24"/>
        </w:rPr>
        <w:t xml:space="preserve"> </w:t>
      </w:r>
      <w:r w:rsidR="00227FC3" w:rsidRPr="0047293E">
        <w:rPr>
          <w:sz w:val="24"/>
        </w:rPr>
        <w:t>рисками</w:t>
      </w:r>
      <w:r w:rsidR="00227FC3" w:rsidRPr="0047293E">
        <w:rPr>
          <w:spacing w:val="40"/>
          <w:sz w:val="24"/>
        </w:rPr>
        <w:t xml:space="preserve"> </w:t>
      </w:r>
      <w:r w:rsidR="00227FC3" w:rsidRPr="0047293E">
        <w:rPr>
          <w:sz w:val="24"/>
        </w:rPr>
        <w:t>(в</w:t>
      </w:r>
      <w:r w:rsidR="00227FC3" w:rsidRPr="0047293E">
        <w:rPr>
          <w:spacing w:val="40"/>
          <w:sz w:val="24"/>
        </w:rPr>
        <w:t xml:space="preserve"> </w:t>
      </w:r>
      <w:r w:rsidR="00227FC3" w:rsidRPr="0047293E">
        <w:rPr>
          <w:sz w:val="24"/>
        </w:rPr>
        <w:t xml:space="preserve">случае отсутствия), формы записей. </w:t>
      </w:r>
      <w:r w:rsidR="00227FC3" w:rsidRPr="0047293E">
        <w:rPr>
          <w:iCs/>
          <w:spacing w:val="-2"/>
          <w:sz w:val="24"/>
        </w:rPr>
        <w:t>С</w:t>
      </w:r>
      <w:r w:rsidR="00227FC3" w:rsidRPr="0047293E">
        <w:rPr>
          <w:iCs/>
          <w:sz w:val="24"/>
        </w:rPr>
        <w:t>огласование</w:t>
      </w:r>
      <w:r w:rsidR="00227FC3" w:rsidRPr="0047293E">
        <w:rPr>
          <w:iCs/>
          <w:spacing w:val="-1"/>
          <w:sz w:val="24"/>
        </w:rPr>
        <w:t xml:space="preserve"> </w:t>
      </w:r>
      <w:r w:rsidR="00227FC3" w:rsidRPr="0047293E">
        <w:rPr>
          <w:iCs/>
          <w:sz w:val="24"/>
        </w:rPr>
        <w:t>документов</w:t>
      </w:r>
      <w:r w:rsidR="00227FC3" w:rsidRPr="0047293E">
        <w:rPr>
          <w:iCs/>
          <w:spacing w:val="-1"/>
          <w:sz w:val="24"/>
        </w:rPr>
        <w:t xml:space="preserve"> </w:t>
      </w:r>
      <w:r w:rsidR="00227FC3" w:rsidRPr="0047293E">
        <w:rPr>
          <w:iCs/>
          <w:sz w:val="24"/>
        </w:rPr>
        <w:t xml:space="preserve">осуществляться по электронной почте, при </w:t>
      </w:r>
      <w:r w:rsidR="00227FC3" w:rsidRPr="0047293E">
        <w:rPr>
          <w:iCs/>
          <w:sz w:val="24"/>
        </w:rPr>
        <w:lastRenderedPageBreak/>
        <w:t>необходимости организуются встречи.</w:t>
      </w:r>
    </w:p>
    <w:p w14:paraId="301E3D53" w14:textId="3732EFDF" w:rsidR="00227FC3" w:rsidRPr="0047293E" w:rsidRDefault="00864710" w:rsidP="00227FC3">
      <w:pPr>
        <w:pStyle w:val="TableParagraph"/>
        <w:tabs>
          <w:tab w:val="left" w:pos="1837"/>
          <w:tab w:val="left" w:pos="2391"/>
          <w:tab w:val="left" w:pos="3672"/>
          <w:tab w:val="left" w:pos="4605"/>
        </w:tabs>
        <w:snapToGrid w:val="0"/>
        <w:spacing w:before="0"/>
        <w:ind w:left="0" w:right="6" w:firstLine="709"/>
        <w:jc w:val="both"/>
        <w:rPr>
          <w:sz w:val="24"/>
        </w:rPr>
      </w:pPr>
      <w:r w:rsidRPr="0047293E">
        <w:rPr>
          <w:spacing w:val="-2"/>
          <w:sz w:val="24"/>
        </w:rPr>
        <w:t xml:space="preserve">3) </w:t>
      </w:r>
      <w:r w:rsidR="00227FC3" w:rsidRPr="0047293E">
        <w:rPr>
          <w:spacing w:val="-2"/>
          <w:sz w:val="24"/>
        </w:rPr>
        <w:t>Представление</w:t>
      </w:r>
      <w:r w:rsidR="00227FC3" w:rsidRPr="0047293E">
        <w:rPr>
          <w:sz w:val="24"/>
        </w:rPr>
        <w:t xml:space="preserve"> </w:t>
      </w:r>
      <w:r w:rsidR="00227FC3" w:rsidRPr="0047293E">
        <w:rPr>
          <w:spacing w:val="-2"/>
          <w:sz w:val="24"/>
        </w:rPr>
        <w:t>рекомендаций</w:t>
      </w:r>
      <w:r w:rsidR="00227FC3" w:rsidRPr="0047293E">
        <w:rPr>
          <w:sz w:val="24"/>
        </w:rPr>
        <w:t xml:space="preserve"> </w:t>
      </w:r>
      <w:r w:rsidR="00227FC3" w:rsidRPr="0047293E">
        <w:rPr>
          <w:spacing w:val="-6"/>
          <w:sz w:val="24"/>
        </w:rPr>
        <w:t xml:space="preserve">по </w:t>
      </w:r>
      <w:r w:rsidR="00227FC3" w:rsidRPr="0047293E">
        <w:rPr>
          <w:sz w:val="24"/>
        </w:rPr>
        <w:t>идентификации, оценке и анализе коррупционных</w:t>
      </w:r>
      <w:r w:rsidR="00227FC3" w:rsidRPr="0047293E">
        <w:rPr>
          <w:spacing w:val="-15"/>
          <w:sz w:val="24"/>
        </w:rPr>
        <w:t xml:space="preserve"> </w:t>
      </w:r>
      <w:r w:rsidR="00227FC3" w:rsidRPr="0047293E">
        <w:rPr>
          <w:sz w:val="24"/>
        </w:rPr>
        <w:t>рисков</w:t>
      </w:r>
      <w:r w:rsidR="00227FC3" w:rsidRPr="0047293E">
        <w:rPr>
          <w:spacing w:val="-15"/>
          <w:sz w:val="24"/>
        </w:rPr>
        <w:t xml:space="preserve"> </w:t>
      </w:r>
      <w:r w:rsidR="00227FC3" w:rsidRPr="0047293E">
        <w:rPr>
          <w:sz w:val="24"/>
        </w:rPr>
        <w:t>с</w:t>
      </w:r>
      <w:r w:rsidR="00227FC3" w:rsidRPr="0047293E">
        <w:rPr>
          <w:spacing w:val="-15"/>
          <w:sz w:val="24"/>
        </w:rPr>
        <w:t xml:space="preserve"> </w:t>
      </w:r>
      <w:r w:rsidR="00227FC3" w:rsidRPr="0047293E">
        <w:rPr>
          <w:sz w:val="24"/>
        </w:rPr>
        <w:t>учетом</w:t>
      </w:r>
      <w:r w:rsidR="00227FC3" w:rsidRPr="0047293E">
        <w:rPr>
          <w:spacing w:val="-15"/>
          <w:sz w:val="24"/>
        </w:rPr>
        <w:t xml:space="preserve"> </w:t>
      </w:r>
      <w:r w:rsidR="00227FC3" w:rsidRPr="0047293E">
        <w:rPr>
          <w:sz w:val="24"/>
        </w:rPr>
        <w:t>внутренних</w:t>
      </w:r>
      <w:r w:rsidR="00227FC3" w:rsidRPr="0047293E">
        <w:rPr>
          <w:spacing w:val="-15"/>
          <w:sz w:val="24"/>
        </w:rPr>
        <w:t xml:space="preserve"> </w:t>
      </w:r>
      <w:r w:rsidR="00227FC3" w:rsidRPr="0047293E">
        <w:rPr>
          <w:sz w:val="24"/>
        </w:rPr>
        <w:t xml:space="preserve">и </w:t>
      </w:r>
      <w:r w:rsidR="00227FC3" w:rsidRPr="0047293E">
        <w:rPr>
          <w:spacing w:val="-2"/>
          <w:sz w:val="24"/>
        </w:rPr>
        <w:t>внешних</w:t>
      </w:r>
      <w:r w:rsidR="00227FC3" w:rsidRPr="0047293E">
        <w:rPr>
          <w:sz w:val="24"/>
        </w:rPr>
        <w:t xml:space="preserve"> </w:t>
      </w:r>
      <w:r w:rsidR="00227FC3" w:rsidRPr="0047293E">
        <w:rPr>
          <w:spacing w:val="-2"/>
          <w:sz w:val="24"/>
        </w:rPr>
        <w:t>факторов,</w:t>
      </w:r>
      <w:r w:rsidR="00227FC3" w:rsidRPr="0047293E">
        <w:rPr>
          <w:sz w:val="24"/>
        </w:rPr>
        <w:t xml:space="preserve"> </w:t>
      </w:r>
      <w:r w:rsidR="00227FC3" w:rsidRPr="0047293E">
        <w:rPr>
          <w:spacing w:val="-2"/>
          <w:sz w:val="24"/>
        </w:rPr>
        <w:t xml:space="preserve">требований </w:t>
      </w:r>
      <w:r w:rsidR="00227FC3" w:rsidRPr="0047293E">
        <w:rPr>
          <w:sz w:val="24"/>
        </w:rPr>
        <w:t>заинтересованных</w:t>
      </w:r>
      <w:r w:rsidR="00227FC3" w:rsidRPr="0047293E">
        <w:rPr>
          <w:spacing w:val="-3"/>
          <w:sz w:val="24"/>
        </w:rPr>
        <w:t xml:space="preserve"> </w:t>
      </w:r>
      <w:r w:rsidR="00227FC3" w:rsidRPr="0047293E">
        <w:rPr>
          <w:sz w:val="24"/>
        </w:rPr>
        <w:t>сторон,</w:t>
      </w:r>
      <w:r w:rsidR="00227FC3" w:rsidRPr="0047293E">
        <w:rPr>
          <w:spacing w:val="-2"/>
          <w:sz w:val="24"/>
        </w:rPr>
        <w:t xml:space="preserve"> </w:t>
      </w:r>
      <w:r w:rsidR="00227FC3" w:rsidRPr="0047293E">
        <w:rPr>
          <w:sz w:val="24"/>
        </w:rPr>
        <w:t>законодательства</w:t>
      </w:r>
      <w:r w:rsidR="00227FC3" w:rsidRPr="0047293E">
        <w:rPr>
          <w:spacing w:val="-3"/>
          <w:sz w:val="24"/>
        </w:rPr>
        <w:t xml:space="preserve"> </w:t>
      </w:r>
      <w:r w:rsidR="00227FC3" w:rsidRPr="0047293E">
        <w:rPr>
          <w:spacing w:val="-10"/>
          <w:sz w:val="24"/>
        </w:rPr>
        <w:t>и</w:t>
      </w:r>
      <w:r w:rsidR="00227FC3" w:rsidRPr="0047293E">
        <w:rPr>
          <w:sz w:val="24"/>
        </w:rPr>
        <w:t xml:space="preserve"> других</w:t>
      </w:r>
      <w:r w:rsidR="00227FC3" w:rsidRPr="0047293E">
        <w:rPr>
          <w:spacing w:val="-4"/>
          <w:sz w:val="24"/>
        </w:rPr>
        <w:t xml:space="preserve"> </w:t>
      </w:r>
      <w:r w:rsidR="00227FC3" w:rsidRPr="0047293E">
        <w:rPr>
          <w:sz w:val="24"/>
        </w:rPr>
        <w:t>обязательных</w:t>
      </w:r>
      <w:r w:rsidR="00227FC3" w:rsidRPr="0047293E">
        <w:rPr>
          <w:spacing w:val="-4"/>
          <w:sz w:val="24"/>
        </w:rPr>
        <w:t xml:space="preserve"> </w:t>
      </w:r>
      <w:r w:rsidR="00227FC3" w:rsidRPr="0047293E">
        <w:rPr>
          <w:spacing w:val="-2"/>
          <w:sz w:val="24"/>
        </w:rPr>
        <w:t xml:space="preserve">требований. </w:t>
      </w:r>
    </w:p>
    <w:p w14:paraId="132355D9" w14:textId="32F30F29" w:rsidR="00227FC3" w:rsidRPr="0047293E" w:rsidRDefault="00864710" w:rsidP="00227FC3">
      <w:pPr>
        <w:pStyle w:val="TableParagraph"/>
        <w:snapToGrid w:val="0"/>
        <w:spacing w:before="0"/>
        <w:ind w:left="0" w:right="6" w:firstLine="709"/>
        <w:jc w:val="both"/>
        <w:rPr>
          <w:sz w:val="24"/>
        </w:rPr>
      </w:pPr>
      <w:r w:rsidRPr="0047293E">
        <w:rPr>
          <w:sz w:val="24"/>
        </w:rPr>
        <w:t xml:space="preserve">4) </w:t>
      </w:r>
      <w:r w:rsidR="00227FC3" w:rsidRPr="0047293E">
        <w:rPr>
          <w:sz w:val="24"/>
        </w:rPr>
        <w:t>Консультации</w:t>
      </w:r>
      <w:r w:rsidR="00227FC3" w:rsidRPr="0047293E">
        <w:rPr>
          <w:spacing w:val="-15"/>
          <w:sz w:val="24"/>
        </w:rPr>
        <w:t xml:space="preserve"> </w:t>
      </w:r>
      <w:r w:rsidR="00227FC3" w:rsidRPr="0047293E">
        <w:rPr>
          <w:sz w:val="24"/>
        </w:rPr>
        <w:t>по</w:t>
      </w:r>
      <w:r w:rsidR="00227FC3" w:rsidRPr="0047293E">
        <w:rPr>
          <w:spacing w:val="-15"/>
          <w:sz w:val="24"/>
        </w:rPr>
        <w:t xml:space="preserve"> </w:t>
      </w:r>
      <w:r w:rsidR="00227FC3" w:rsidRPr="0047293E">
        <w:rPr>
          <w:sz w:val="24"/>
        </w:rPr>
        <w:t>установлению</w:t>
      </w:r>
      <w:r w:rsidR="00227FC3" w:rsidRPr="0047293E">
        <w:rPr>
          <w:spacing w:val="-15"/>
          <w:sz w:val="24"/>
        </w:rPr>
        <w:t xml:space="preserve"> </w:t>
      </w:r>
      <w:r w:rsidR="00227FC3" w:rsidRPr="0047293E">
        <w:rPr>
          <w:sz w:val="24"/>
        </w:rPr>
        <w:t>целей</w:t>
      </w:r>
      <w:r w:rsidR="00227FC3" w:rsidRPr="0047293E">
        <w:rPr>
          <w:spacing w:val="-15"/>
          <w:sz w:val="24"/>
        </w:rPr>
        <w:t xml:space="preserve"> </w:t>
      </w:r>
      <w:r w:rsidR="00227FC3" w:rsidRPr="0047293E">
        <w:rPr>
          <w:sz w:val="24"/>
        </w:rPr>
        <w:t>и</w:t>
      </w:r>
      <w:r w:rsidR="00227FC3" w:rsidRPr="0047293E">
        <w:rPr>
          <w:spacing w:val="-15"/>
          <w:sz w:val="24"/>
        </w:rPr>
        <w:t xml:space="preserve"> </w:t>
      </w:r>
      <w:r w:rsidR="00227FC3" w:rsidRPr="0047293E">
        <w:rPr>
          <w:sz w:val="24"/>
        </w:rPr>
        <w:t>задач, разработке плана мероприятий по достижению целей в области СМПВ.</w:t>
      </w:r>
    </w:p>
    <w:p w14:paraId="4DA11E41" w14:textId="77777777" w:rsidR="00227FC3" w:rsidRPr="0047293E" w:rsidRDefault="00227FC3" w:rsidP="00227FC3">
      <w:pPr>
        <w:pStyle w:val="TableParagraph"/>
        <w:snapToGrid w:val="0"/>
        <w:spacing w:before="0"/>
        <w:ind w:left="0" w:right="6" w:firstLine="709"/>
        <w:jc w:val="both"/>
        <w:rPr>
          <w:sz w:val="24"/>
        </w:rPr>
      </w:pPr>
    </w:p>
    <w:p w14:paraId="391274D6" w14:textId="77777777" w:rsidR="00227FC3" w:rsidRPr="0047293E" w:rsidRDefault="00227FC3" w:rsidP="00227FC3">
      <w:pPr>
        <w:pStyle w:val="a5"/>
        <w:tabs>
          <w:tab w:val="left" w:pos="616"/>
        </w:tabs>
        <w:snapToGrid w:val="0"/>
        <w:ind w:left="0" w:right="6" w:firstLine="709"/>
        <w:rPr>
          <w:b/>
          <w:sz w:val="24"/>
        </w:rPr>
      </w:pPr>
      <w:r w:rsidRPr="0047293E">
        <w:rPr>
          <w:b/>
          <w:sz w:val="24"/>
        </w:rPr>
        <w:t>3 Этап:</w:t>
      </w:r>
      <w:r w:rsidRPr="0047293E">
        <w:rPr>
          <w:b/>
          <w:spacing w:val="-6"/>
          <w:sz w:val="24"/>
        </w:rPr>
        <w:t xml:space="preserve"> </w:t>
      </w:r>
      <w:r w:rsidRPr="0047293E">
        <w:rPr>
          <w:b/>
          <w:sz w:val="24"/>
        </w:rPr>
        <w:t>Проверка</w:t>
      </w:r>
      <w:r w:rsidRPr="0047293E">
        <w:rPr>
          <w:b/>
          <w:spacing w:val="-3"/>
          <w:sz w:val="24"/>
        </w:rPr>
        <w:t xml:space="preserve"> </w:t>
      </w:r>
      <w:r w:rsidRPr="0047293E">
        <w:rPr>
          <w:b/>
          <w:sz w:val="24"/>
        </w:rPr>
        <w:t>и</w:t>
      </w:r>
      <w:r w:rsidRPr="0047293E">
        <w:rPr>
          <w:b/>
          <w:spacing w:val="-5"/>
          <w:sz w:val="24"/>
        </w:rPr>
        <w:t xml:space="preserve"> </w:t>
      </w:r>
      <w:r w:rsidRPr="0047293E">
        <w:rPr>
          <w:b/>
          <w:sz w:val="24"/>
        </w:rPr>
        <w:t>корректировка</w:t>
      </w:r>
      <w:r w:rsidRPr="0047293E">
        <w:rPr>
          <w:b/>
          <w:spacing w:val="-3"/>
          <w:sz w:val="24"/>
        </w:rPr>
        <w:t xml:space="preserve"> </w:t>
      </w:r>
      <w:r w:rsidRPr="0047293E">
        <w:rPr>
          <w:b/>
          <w:sz w:val="24"/>
        </w:rPr>
        <w:t>системы</w:t>
      </w:r>
      <w:r w:rsidRPr="0047293E">
        <w:rPr>
          <w:b/>
          <w:spacing w:val="-3"/>
          <w:sz w:val="24"/>
        </w:rPr>
        <w:t xml:space="preserve"> </w:t>
      </w:r>
      <w:r w:rsidRPr="0047293E">
        <w:rPr>
          <w:b/>
          <w:spacing w:val="-2"/>
          <w:sz w:val="24"/>
        </w:rPr>
        <w:t>менеджмента</w:t>
      </w:r>
    </w:p>
    <w:p w14:paraId="14190BB0" w14:textId="42B87F10" w:rsidR="00227FC3" w:rsidRPr="0047293E" w:rsidRDefault="00864710" w:rsidP="00227FC3">
      <w:pPr>
        <w:pStyle w:val="TableParagraph"/>
        <w:tabs>
          <w:tab w:val="left" w:pos="1837"/>
          <w:tab w:val="left" w:pos="2391"/>
          <w:tab w:val="left" w:pos="3672"/>
          <w:tab w:val="left" w:pos="4605"/>
        </w:tabs>
        <w:snapToGrid w:val="0"/>
        <w:spacing w:before="0"/>
        <w:ind w:left="0" w:right="6" w:firstLine="709"/>
        <w:jc w:val="both"/>
        <w:rPr>
          <w:spacing w:val="-2"/>
          <w:sz w:val="24"/>
        </w:rPr>
      </w:pPr>
      <w:r w:rsidRPr="0047293E">
        <w:rPr>
          <w:spacing w:val="-2"/>
          <w:sz w:val="24"/>
        </w:rPr>
        <w:t xml:space="preserve">1) </w:t>
      </w:r>
      <w:r w:rsidR="00227FC3" w:rsidRPr="0047293E">
        <w:rPr>
          <w:spacing w:val="-2"/>
          <w:sz w:val="24"/>
        </w:rPr>
        <w:t xml:space="preserve">Проведение на территории Заказчика семинар - совещания для внутренних аудиторов СМПВ. Программа и повестка семинара-совещания, а также количество человек в группе согласовывается с Заказчиком, но не более 10 человек. </w:t>
      </w:r>
      <w:r w:rsidR="00067E39" w:rsidRPr="0047293E">
        <w:rPr>
          <w:spacing w:val="-2"/>
          <w:sz w:val="24"/>
        </w:rPr>
        <w:t>Проведение стажировки</w:t>
      </w:r>
      <w:r w:rsidR="00227FC3" w:rsidRPr="0047293E">
        <w:rPr>
          <w:spacing w:val="-2"/>
          <w:sz w:val="24"/>
        </w:rPr>
        <w:tab/>
        <w:t>для внутренних аудиторов СМПВ. Стажировка должна быть осуществлена в рамках внутреннего аудита СМПВ.</w:t>
      </w:r>
    </w:p>
    <w:p w14:paraId="1FE21F87" w14:textId="39CF0A18" w:rsidR="00227FC3" w:rsidRPr="0047293E" w:rsidRDefault="00864710" w:rsidP="00227FC3">
      <w:pPr>
        <w:pStyle w:val="TableParagraph"/>
        <w:tabs>
          <w:tab w:val="left" w:pos="1837"/>
          <w:tab w:val="left" w:pos="2391"/>
          <w:tab w:val="left" w:pos="3672"/>
          <w:tab w:val="left" w:pos="4605"/>
        </w:tabs>
        <w:snapToGrid w:val="0"/>
        <w:spacing w:before="0"/>
        <w:ind w:left="0" w:right="6" w:firstLine="709"/>
        <w:jc w:val="both"/>
        <w:rPr>
          <w:spacing w:val="-2"/>
          <w:sz w:val="24"/>
        </w:rPr>
      </w:pPr>
      <w:r w:rsidRPr="0047293E">
        <w:rPr>
          <w:spacing w:val="-2"/>
          <w:sz w:val="24"/>
        </w:rPr>
        <w:t xml:space="preserve">2) </w:t>
      </w:r>
      <w:r w:rsidR="00227FC3" w:rsidRPr="0047293E">
        <w:rPr>
          <w:spacing w:val="-2"/>
          <w:sz w:val="24"/>
        </w:rPr>
        <w:t>Планирование и проведение внутреннего аудита СМПВ с выездом на предприятие</w:t>
      </w:r>
      <w:r w:rsidR="00C16926" w:rsidRPr="0047293E">
        <w:rPr>
          <w:spacing w:val="-2"/>
          <w:sz w:val="24"/>
        </w:rPr>
        <w:t xml:space="preserve"> </w:t>
      </w:r>
      <w:r w:rsidR="00C16926" w:rsidRPr="0047293E">
        <w:rPr>
          <w:sz w:val="24"/>
        </w:rPr>
        <w:t xml:space="preserve">на территории Заказчика, включая территории Восточного и Центрального </w:t>
      </w:r>
      <w:proofErr w:type="spellStart"/>
      <w:r w:rsidR="00C16926" w:rsidRPr="0047293E">
        <w:rPr>
          <w:sz w:val="24"/>
        </w:rPr>
        <w:t>Урихтау</w:t>
      </w:r>
      <w:proofErr w:type="spellEnd"/>
      <w:r w:rsidR="00227FC3" w:rsidRPr="0047293E">
        <w:rPr>
          <w:spacing w:val="-2"/>
          <w:sz w:val="24"/>
        </w:rPr>
        <w:t>.</w:t>
      </w:r>
    </w:p>
    <w:p w14:paraId="40E0478C" w14:textId="119A2A6C" w:rsidR="00227FC3" w:rsidRPr="0047293E" w:rsidRDefault="00864710" w:rsidP="00227FC3">
      <w:pPr>
        <w:pStyle w:val="TableParagraph"/>
        <w:tabs>
          <w:tab w:val="left" w:pos="1837"/>
          <w:tab w:val="left" w:pos="2391"/>
          <w:tab w:val="left" w:pos="3672"/>
          <w:tab w:val="left" w:pos="4605"/>
        </w:tabs>
        <w:snapToGrid w:val="0"/>
        <w:spacing w:before="0"/>
        <w:ind w:left="0" w:right="6" w:firstLine="709"/>
        <w:jc w:val="both"/>
        <w:rPr>
          <w:spacing w:val="-2"/>
          <w:sz w:val="24"/>
        </w:rPr>
      </w:pPr>
      <w:r w:rsidRPr="0047293E">
        <w:rPr>
          <w:spacing w:val="-2"/>
          <w:sz w:val="24"/>
        </w:rPr>
        <w:t xml:space="preserve">3) </w:t>
      </w:r>
      <w:r w:rsidR="00227FC3" w:rsidRPr="0047293E">
        <w:rPr>
          <w:spacing w:val="-2"/>
          <w:sz w:val="24"/>
        </w:rPr>
        <w:t>Помощь в разработке корректирующих и предупреждающих действий СМПВ.</w:t>
      </w:r>
    </w:p>
    <w:p w14:paraId="7725A6F7" w14:textId="6FC13DBE" w:rsidR="00227FC3" w:rsidRDefault="00864710" w:rsidP="00227FC3">
      <w:pPr>
        <w:pStyle w:val="TableParagraph"/>
        <w:tabs>
          <w:tab w:val="left" w:pos="1837"/>
          <w:tab w:val="left" w:pos="2391"/>
          <w:tab w:val="left" w:pos="3672"/>
          <w:tab w:val="left" w:pos="4605"/>
        </w:tabs>
        <w:snapToGrid w:val="0"/>
        <w:spacing w:before="0"/>
        <w:ind w:left="0" w:right="6" w:firstLine="709"/>
        <w:jc w:val="both"/>
        <w:rPr>
          <w:spacing w:val="-2"/>
          <w:sz w:val="24"/>
        </w:rPr>
      </w:pPr>
      <w:r w:rsidRPr="0047293E">
        <w:rPr>
          <w:spacing w:val="-2"/>
          <w:sz w:val="24"/>
        </w:rPr>
        <w:t xml:space="preserve">4) </w:t>
      </w:r>
      <w:r w:rsidR="00227FC3" w:rsidRPr="0047293E">
        <w:rPr>
          <w:spacing w:val="-2"/>
          <w:sz w:val="24"/>
        </w:rPr>
        <w:t>Помощь в сборе и подготовке информации для проведения анализа внедрения и функционирования СМПВ со стороны высшего руководства. Участие консультанта на совещании. Помощь в составлении</w:t>
      </w:r>
      <w:r w:rsidR="00227FC3" w:rsidRPr="0047293E">
        <w:rPr>
          <w:spacing w:val="-2"/>
          <w:sz w:val="24"/>
        </w:rPr>
        <w:tab/>
        <w:t>и согласовании протокола решений по результатам анализа СМПВ со стороны высшего руководства.</w:t>
      </w:r>
      <w:r w:rsidR="00227FC3">
        <w:rPr>
          <w:spacing w:val="-2"/>
          <w:sz w:val="24"/>
        </w:rPr>
        <w:t xml:space="preserve"> </w:t>
      </w:r>
    </w:p>
    <w:p w14:paraId="708572A2" w14:textId="77777777" w:rsidR="00C16926" w:rsidRDefault="00C16926" w:rsidP="00227FC3">
      <w:pPr>
        <w:pStyle w:val="TableParagraph"/>
        <w:tabs>
          <w:tab w:val="left" w:pos="1837"/>
          <w:tab w:val="left" w:pos="2391"/>
          <w:tab w:val="left" w:pos="3672"/>
          <w:tab w:val="left" w:pos="4605"/>
        </w:tabs>
        <w:snapToGrid w:val="0"/>
        <w:spacing w:before="0"/>
        <w:ind w:left="0" w:right="6" w:firstLine="709"/>
        <w:jc w:val="both"/>
        <w:rPr>
          <w:spacing w:val="-2"/>
          <w:sz w:val="24"/>
        </w:rPr>
      </w:pPr>
    </w:p>
    <w:p w14:paraId="1BD1952D" w14:textId="77777777" w:rsidR="00227FC3" w:rsidRPr="00AF0EE3" w:rsidRDefault="00227FC3" w:rsidP="00227FC3">
      <w:pPr>
        <w:ind w:right="-22"/>
        <w:jc w:val="both"/>
        <w:rPr>
          <w:sz w:val="24"/>
          <w:szCs w:val="24"/>
        </w:rPr>
      </w:pPr>
    </w:p>
    <w:p w14:paraId="525490A6" w14:textId="77777777" w:rsidR="00227FC3" w:rsidRPr="00AF0EE3" w:rsidRDefault="00227FC3" w:rsidP="00227FC3">
      <w:pPr>
        <w:ind w:right="-22"/>
        <w:rPr>
          <w:sz w:val="24"/>
          <w:szCs w:val="24"/>
        </w:rPr>
      </w:pPr>
    </w:p>
    <w:p w14:paraId="113E1E14" w14:textId="77777777" w:rsidR="00227FC3" w:rsidRPr="00AF0EE3" w:rsidRDefault="00227FC3" w:rsidP="00227FC3">
      <w:pPr>
        <w:ind w:right="-22"/>
        <w:rPr>
          <w:sz w:val="24"/>
          <w:szCs w:val="24"/>
        </w:rPr>
      </w:pPr>
    </w:p>
    <w:tbl>
      <w:tblPr>
        <w:tblW w:w="10181" w:type="dxa"/>
        <w:tblLayout w:type="fixed"/>
        <w:tblLook w:val="01E0" w:firstRow="1" w:lastRow="1" w:firstColumn="1" w:lastColumn="1" w:noHBand="0" w:noVBand="0"/>
      </w:tblPr>
      <w:tblGrid>
        <w:gridCol w:w="4759"/>
        <w:gridCol w:w="5422"/>
      </w:tblGrid>
      <w:tr w:rsidR="000A19A8" w:rsidRPr="002D6F59" w14:paraId="47767FB7" w14:textId="77777777" w:rsidTr="00C365F0">
        <w:trPr>
          <w:trHeight w:val="2001"/>
        </w:trPr>
        <w:tc>
          <w:tcPr>
            <w:tcW w:w="4759" w:type="dxa"/>
          </w:tcPr>
          <w:p w14:paraId="0F5DDAA2" w14:textId="77777777" w:rsidR="000A19A8" w:rsidRPr="002D6F59" w:rsidRDefault="000A19A8" w:rsidP="00CC4083">
            <w:pPr>
              <w:tabs>
                <w:tab w:val="left" w:pos="284"/>
              </w:tabs>
              <w:spacing w:line="256" w:lineRule="auto"/>
              <w:rPr>
                <w:b/>
                <w:kern w:val="2"/>
                <w14:ligatures w14:val="standardContextual"/>
              </w:rPr>
            </w:pPr>
          </w:p>
          <w:p w14:paraId="1E9928F5" w14:textId="77777777" w:rsidR="000A19A8" w:rsidRPr="002D6F59" w:rsidRDefault="000A19A8" w:rsidP="00CC4083">
            <w:pPr>
              <w:tabs>
                <w:tab w:val="left" w:pos="284"/>
              </w:tabs>
              <w:spacing w:line="256" w:lineRule="auto"/>
              <w:rPr>
                <w:b/>
                <w:kern w:val="2"/>
                <w14:ligatures w14:val="standardContextual"/>
              </w:rPr>
            </w:pPr>
            <w:r w:rsidRPr="002D6F59">
              <w:rPr>
                <w:b/>
                <w:kern w:val="2"/>
                <w14:ligatures w14:val="standardContextual"/>
              </w:rPr>
              <w:t>ЗАКАЗЧИК:</w:t>
            </w:r>
          </w:p>
          <w:p w14:paraId="74C50A01" w14:textId="77777777" w:rsidR="000A19A8" w:rsidRPr="002D6F59" w:rsidRDefault="000A19A8" w:rsidP="00CC4083">
            <w:pPr>
              <w:tabs>
                <w:tab w:val="left" w:pos="284"/>
              </w:tabs>
              <w:spacing w:line="256" w:lineRule="auto"/>
              <w:rPr>
                <w:bCs/>
                <w:kern w:val="2"/>
                <w14:ligatures w14:val="standardContextual"/>
              </w:rPr>
            </w:pPr>
          </w:p>
          <w:p w14:paraId="461DC1BF" w14:textId="77777777" w:rsidR="000A19A8" w:rsidRPr="002D6F59" w:rsidRDefault="000A19A8" w:rsidP="00CC4083">
            <w:pPr>
              <w:tabs>
                <w:tab w:val="left" w:pos="284"/>
              </w:tabs>
              <w:spacing w:line="256" w:lineRule="auto"/>
              <w:rPr>
                <w:bCs/>
                <w:kern w:val="2"/>
                <w14:ligatures w14:val="standardContextual"/>
              </w:rPr>
            </w:pPr>
            <w:r w:rsidRPr="002D6F59">
              <w:rPr>
                <w:bCs/>
                <w:kern w:val="2"/>
                <w14:ligatures w14:val="standardContextual"/>
              </w:rPr>
              <w:t xml:space="preserve"> </w:t>
            </w:r>
            <w:r>
              <w:rPr>
                <w:bCs/>
                <w:kern w:val="2"/>
                <w14:ligatures w14:val="standardContextual"/>
              </w:rPr>
              <w:t xml:space="preserve"> </w:t>
            </w:r>
          </w:p>
          <w:p w14:paraId="7E9EA01D" w14:textId="77777777" w:rsidR="000A19A8" w:rsidRPr="002D6F59" w:rsidRDefault="000A19A8" w:rsidP="00CC4083">
            <w:pPr>
              <w:tabs>
                <w:tab w:val="left" w:pos="284"/>
              </w:tabs>
              <w:spacing w:line="256" w:lineRule="auto"/>
              <w:rPr>
                <w:bCs/>
                <w:kern w:val="2"/>
                <w14:ligatures w14:val="standardContextual"/>
              </w:rPr>
            </w:pPr>
            <w:r w:rsidRPr="002D6F59">
              <w:rPr>
                <w:bCs/>
                <w:kern w:val="2"/>
                <w14:ligatures w14:val="standardContextual"/>
              </w:rPr>
              <w:t xml:space="preserve">____________________ </w:t>
            </w:r>
            <w:r>
              <w:rPr>
                <w:bCs/>
                <w:kern w:val="2"/>
                <w14:ligatures w14:val="standardContextual"/>
              </w:rPr>
              <w:t xml:space="preserve"> </w:t>
            </w:r>
            <w:r w:rsidRPr="002D6F59">
              <w:rPr>
                <w:bCs/>
                <w:kern w:val="2"/>
                <w14:ligatures w14:val="standardContextual"/>
              </w:rPr>
              <w:t xml:space="preserve"> </w:t>
            </w:r>
          </w:p>
          <w:p w14:paraId="26716FAC" w14:textId="77777777" w:rsidR="000A19A8" w:rsidRPr="002D6F59" w:rsidRDefault="000A19A8" w:rsidP="00CC4083">
            <w:pPr>
              <w:tabs>
                <w:tab w:val="left" w:pos="284"/>
              </w:tabs>
              <w:spacing w:line="256" w:lineRule="auto"/>
              <w:rPr>
                <w:bCs/>
                <w:kern w:val="2"/>
                <w14:ligatures w14:val="standardContextual"/>
              </w:rPr>
            </w:pPr>
          </w:p>
          <w:p w14:paraId="68D5EC21" w14:textId="77777777" w:rsidR="000A19A8" w:rsidRPr="002D6F59" w:rsidRDefault="000A19A8" w:rsidP="00CC4083">
            <w:pPr>
              <w:tabs>
                <w:tab w:val="left" w:pos="284"/>
              </w:tabs>
              <w:spacing w:line="256" w:lineRule="auto"/>
              <w:rPr>
                <w:kern w:val="2"/>
                <w14:ligatures w14:val="standardContextual"/>
              </w:rPr>
            </w:pPr>
            <w:r w:rsidRPr="002D6F59">
              <w:rPr>
                <w:bCs/>
                <w:kern w:val="2"/>
                <w:lang w:val="en-US"/>
                <w14:ligatures w14:val="standardContextual"/>
              </w:rPr>
              <w:t xml:space="preserve"> </w:t>
            </w:r>
          </w:p>
        </w:tc>
        <w:tc>
          <w:tcPr>
            <w:tcW w:w="5422" w:type="dxa"/>
          </w:tcPr>
          <w:p w14:paraId="71D0953D" w14:textId="77777777" w:rsidR="000A19A8" w:rsidRPr="002D6F59" w:rsidRDefault="000A19A8" w:rsidP="00CC4083">
            <w:pPr>
              <w:tabs>
                <w:tab w:val="left" w:pos="284"/>
              </w:tabs>
              <w:spacing w:line="256" w:lineRule="auto"/>
              <w:rPr>
                <w:b/>
                <w:kern w:val="2"/>
                <w14:ligatures w14:val="standardContextual"/>
              </w:rPr>
            </w:pPr>
          </w:p>
          <w:p w14:paraId="69FA2A89" w14:textId="42942C94" w:rsidR="000A19A8" w:rsidRPr="002D6F59" w:rsidRDefault="000A19A8" w:rsidP="00CC4083">
            <w:pPr>
              <w:tabs>
                <w:tab w:val="left" w:pos="284"/>
              </w:tabs>
              <w:spacing w:after="160" w:line="254" w:lineRule="auto"/>
              <w:jc w:val="both"/>
              <w:rPr>
                <w:rFonts w:eastAsia="Calibri"/>
                <w:b/>
                <w:kern w:val="2"/>
                <w14:ligatures w14:val="standardContextual"/>
              </w:rPr>
            </w:pPr>
            <w:bookmarkStart w:id="0" w:name="_Hlk219135254"/>
            <w:r w:rsidRPr="002D6F59">
              <w:rPr>
                <w:rFonts w:eastAsia="Calibri"/>
                <w:b/>
                <w:kern w:val="2"/>
                <w14:ligatures w14:val="standardContextual"/>
              </w:rPr>
              <w:t>ИСПО</w:t>
            </w:r>
            <w:r w:rsidR="00C365F0">
              <w:rPr>
                <w:rFonts w:eastAsia="Calibri"/>
                <w:b/>
                <w:kern w:val="2"/>
                <w14:ligatures w14:val="standardContextual"/>
              </w:rPr>
              <w:t>Л</w:t>
            </w:r>
            <w:r w:rsidRPr="002D6F59">
              <w:rPr>
                <w:rFonts w:eastAsia="Calibri"/>
                <w:b/>
                <w:kern w:val="2"/>
                <w14:ligatures w14:val="standardContextual"/>
              </w:rPr>
              <w:t>НИТЕЛЬ:</w:t>
            </w:r>
          </w:p>
          <w:bookmarkEnd w:id="0"/>
          <w:p w14:paraId="3D3EC0D5" w14:textId="77777777" w:rsidR="000A19A8" w:rsidRPr="002D6F59" w:rsidRDefault="000A19A8" w:rsidP="00CC4083">
            <w:pPr>
              <w:tabs>
                <w:tab w:val="left" w:pos="284"/>
              </w:tabs>
              <w:spacing w:line="256" w:lineRule="auto"/>
              <w:rPr>
                <w:bCs/>
                <w:kern w:val="2"/>
                <w14:ligatures w14:val="standardContextual"/>
              </w:rPr>
            </w:pPr>
            <w:r>
              <w:rPr>
                <w:bCs/>
                <w:kern w:val="2"/>
                <w14:ligatures w14:val="standardContextual"/>
              </w:rPr>
              <w:t xml:space="preserve"> </w:t>
            </w:r>
          </w:p>
          <w:p w14:paraId="2B7876E9" w14:textId="77777777" w:rsidR="000A19A8" w:rsidRPr="002D6F59" w:rsidRDefault="000A19A8" w:rsidP="00CC4083">
            <w:pPr>
              <w:tabs>
                <w:tab w:val="left" w:pos="284"/>
              </w:tabs>
              <w:spacing w:line="256" w:lineRule="auto"/>
              <w:rPr>
                <w:b/>
                <w:kern w:val="2"/>
                <w14:ligatures w14:val="standardContextual"/>
              </w:rPr>
            </w:pPr>
            <w:r w:rsidRPr="002D6F59">
              <w:rPr>
                <w:bCs/>
                <w:kern w:val="2"/>
                <w14:ligatures w14:val="standardContextual"/>
              </w:rPr>
              <w:t>______________________</w:t>
            </w:r>
            <w:r>
              <w:rPr>
                <w:bCs/>
                <w:kern w:val="2"/>
                <w14:ligatures w14:val="standardContextual"/>
              </w:rPr>
              <w:t xml:space="preserve"> </w:t>
            </w:r>
          </w:p>
        </w:tc>
      </w:tr>
    </w:tbl>
    <w:p w14:paraId="0CCCDBD8" w14:textId="77777777" w:rsidR="00461186" w:rsidRDefault="00461186" w:rsidP="00227FC3"/>
    <w:p w14:paraId="014C56A3" w14:textId="77777777" w:rsidR="0047293E" w:rsidRDefault="0047293E" w:rsidP="00227FC3"/>
    <w:p w14:paraId="03E008D7" w14:textId="77777777" w:rsidR="0047293E" w:rsidRDefault="0047293E" w:rsidP="00227FC3"/>
    <w:p w14:paraId="0FEDD83E" w14:textId="77777777" w:rsidR="0047293E" w:rsidRDefault="0047293E" w:rsidP="00227FC3"/>
    <w:p w14:paraId="776D95BF" w14:textId="77777777" w:rsidR="0047293E" w:rsidRDefault="0047293E" w:rsidP="00227FC3"/>
    <w:p w14:paraId="7E1DD037" w14:textId="77777777" w:rsidR="0047293E" w:rsidRDefault="0047293E" w:rsidP="00227FC3"/>
    <w:p w14:paraId="52C0BE55" w14:textId="77777777" w:rsidR="0047293E" w:rsidRDefault="0047293E" w:rsidP="00227FC3"/>
    <w:p w14:paraId="48E29E8A" w14:textId="77777777" w:rsidR="0047293E" w:rsidRDefault="0047293E" w:rsidP="00227FC3"/>
    <w:p w14:paraId="5B519761" w14:textId="77777777" w:rsidR="0047293E" w:rsidRDefault="0047293E" w:rsidP="00227FC3"/>
    <w:p w14:paraId="1C847F59" w14:textId="77777777" w:rsidR="0047293E" w:rsidRDefault="0047293E" w:rsidP="00227FC3"/>
    <w:p w14:paraId="4796B4D0" w14:textId="77777777" w:rsidR="0047293E" w:rsidRDefault="0047293E" w:rsidP="00227FC3"/>
    <w:p w14:paraId="44C2209A" w14:textId="77777777" w:rsidR="0047293E" w:rsidRDefault="0047293E" w:rsidP="00227FC3"/>
    <w:p w14:paraId="7A8268EA" w14:textId="77777777" w:rsidR="0047293E" w:rsidRDefault="0047293E" w:rsidP="00227FC3"/>
    <w:p w14:paraId="2976E9D2" w14:textId="77777777" w:rsidR="0047293E" w:rsidRDefault="0047293E" w:rsidP="00227FC3"/>
    <w:p w14:paraId="3980AF4A" w14:textId="77777777" w:rsidR="0047293E" w:rsidRDefault="0047293E" w:rsidP="00227FC3"/>
    <w:p w14:paraId="35250B01" w14:textId="77777777" w:rsidR="0047293E" w:rsidRDefault="0047293E" w:rsidP="00227FC3"/>
    <w:p w14:paraId="25DCB5BC" w14:textId="77777777" w:rsidR="0047293E" w:rsidRDefault="0047293E" w:rsidP="00227FC3"/>
    <w:p w14:paraId="45C5A707" w14:textId="77777777" w:rsidR="0047293E" w:rsidRDefault="0047293E" w:rsidP="00227FC3"/>
    <w:p w14:paraId="4ACD4509" w14:textId="77777777" w:rsidR="0047293E" w:rsidRDefault="0047293E" w:rsidP="00227FC3"/>
    <w:p w14:paraId="2A376FA0" w14:textId="77777777" w:rsidR="0047293E" w:rsidRPr="003940C0" w:rsidRDefault="0047293E" w:rsidP="0047293E">
      <w:pPr>
        <w:pStyle w:val="1"/>
        <w:ind w:left="6372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940C0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2-қосымша</w:t>
      </w:r>
      <w:r w:rsidRPr="003940C0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 xml:space="preserve">№ ___ </w:t>
      </w:r>
      <w:proofErr w:type="spellStart"/>
      <w:r w:rsidRPr="003940C0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Шартқа</w:t>
      </w:r>
      <w:proofErr w:type="spellEnd"/>
      <w:r w:rsidRPr="003940C0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>__ __2026 ж.</w:t>
      </w:r>
      <w:r w:rsidRPr="003940C0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</w:p>
    <w:p w14:paraId="2BC21D13" w14:textId="77777777" w:rsidR="0047293E" w:rsidRPr="003940C0" w:rsidRDefault="0047293E" w:rsidP="0047293E">
      <w:pPr>
        <w:pStyle w:val="2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940C0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СТ РК </w:t>
      </w:r>
      <w:r w:rsidRPr="003940C0">
        <w:rPr>
          <w:rFonts w:ascii="Times New Roman" w:hAnsi="Times New Roman" w:cs="Times New Roman"/>
          <w:b w:val="0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ISO</w:t>
      </w:r>
      <w:r w:rsidRPr="003940C0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gramStart"/>
      <w:r w:rsidRPr="003940C0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37001-2025</w:t>
      </w:r>
      <w:proofErr w:type="gramEnd"/>
      <w:r w:rsidRPr="003940C0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40C0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талаптарына</w:t>
      </w:r>
      <w:proofErr w:type="spellEnd"/>
      <w:r w:rsidRPr="003940C0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40C0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сәйкес</w:t>
      </w:r>
      <w:proofErr w:type="spellEnd"/>
      <w:r w:rsidRPr="003940C0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40C0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парақорлыққа</w:t>
      </w:r>
      <w:proofErr w:type="spellEnd"/>
      <w:r w:rsidRPr="003940C0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40C0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қарсы</w:t>
      </w:r>
      <w:proofErr w:type="spellEnd"/>
      <w:r w:rsidRPr="003940C0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менеджмент </w:t>
      </w:r>
      <w:proofErr w:type="spellStart"/>
      <w:r w:rsidRPr="003940C0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жүйесін</w:t>
      </w:r>
      <w:proofErr w:type="spellEnd"/>
      <w:r w:rsidRPr="003940C0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40C0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әзірлеу</w:t>
      </w:r>
      <w:proofErr w:type="spellEnd"/>
      <w:r w:rsidRPr="003940C0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3940C0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енгізу</w:t>
      </w:r>
      <w:proofErr w:type="spellEnd"/>
      <w:r w:rsidRPr="003940C0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40C0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және</w:t>
      </w:r>
      <w:proofErr w:type="spellEnd"/>
      <w:r w:rsidRPr="003940C0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40C0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сертификаттауға</w:t>
      </w:r>
      <w:proofErr w:type="spellEnd"/>
      <w:r w:rsidRPr="003940C0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40C0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дайындау</w:t>
      </w:r>
      <w:proofErr w:type="spellEnd"/>
      <w:r w:rsidRPr="003940C0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40C0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бойынша</w:t>
      </w:r>
      <w:proofErr w:type="spellEnd"/>
      <w:r w:rsidRPr="003940C0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40C0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консалтингтік</w:t>
      </w:r>
      <w:proofErr w:type="spellEnd"/>
      <w:r w:rsidRPr="003940C0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40C0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қызметтерді</w:t>
      </w:r>
      <w:proofErr w:type="spellEnd"/>
      <w:r w:rsidRPr="003940C0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40C0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көрсетуге</w:t>
      </w:r>
      <w:proofErr w:type="spellEnd"/>
      <w:r w:rsidRPr="003940C0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40C0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арналған</w:t>
      </w:r>
      <w:proofErr w:type="spellEnd"/>
      <w:r w:rsidRPr="003940C0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40C0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техникалық</w:t>
      </w:r>
      <w:proofErr w:type="spellEnd"/>
      <w:r w:rsidRPr="003940C0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40C0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ерекшелік</w:t>
      </w:r>
      <w:proofErr w:type="spellEnd"/>
    </w:p>
    <w:p w14:paraId="43C2D332" w14:textId="77777777" w:rsidR="0047293E" w:rsidRPr="003940C0" w:rsidRDefault="0047293E" w:rsidP="003940C0">
      <w:pPr>
        <w:jc w:val="both"/>
        <w:rPr>
          <w:sz w:val="24"/>
          <w:szCs w:val="24"/>
        </w:rPr>
      </w:pPr>
    </w:p>
    <w:p w14:paraId="74A95086" w14:textId="77777777" w:rsidR="003940C0" w:rsidRPr="00974C7A" w:rsidRDefault="003940C0" w:rsidP="003940C0">
      <w:pPr>
        <w:jc w:val="both"/>
        <w:rPr>
          <w:sz w:val="24"/>
          <w:szCs w:val="24"/>
        </w:rPr>
      </w:pPr>
      <w:r w:rsidRPr="003940C0">
        <w:rPr>
          <w:sz w:val="24"/>
          <w:szCs w:val="24"/>
        </w:rPr>
        <w:t xml:space="preserve">1-кезең: </w:t>
      </w:r>
      <w:proofErr w:type="spellStart"/>
      <w:r w:rsidRPr="003940C0">
        <w:rPr>
          <w:sz w:val="24"/>
          <w:szCs w:val="24"/>
        </w:rPr>
        <w:t>Жоспарлау</w:t>
      </w:r>
      <w:proofErr w:type="spellEnd"/>
      <w:r w:rsidRPr="003940C0">
        <w:rPr>
          <w:sz w:val="24"/>
          <w:szCs w:val="24"/>
        </w:rPr>
        <w:t>.</w:t>
      </w:r>
    </w:p>
    <w:p w14:paraId="6516CCAC" w14:textId="5E90D0DB" w:rsidR="003940C0" w:rsidRPr="00974C7A" w:rsidRDefault="003940C0" w:rsidP="003940C0">
      <w:pPr>
        <w:jc w:val="both"/>
        <w:rPr>
          <w:sz w:val="24"/>
          <w:szCs w:val="24"/>
        </w:rPr>
      </w:pPr>
      <w:r w:rsidRPr="003940C0">
        <w:rPr>
          <w:sz w:val="24"/>
          <w:szCs w:val="24"/>
        </w:rPr>
        <w:br/>
      </w:r>
      <w:proofErr w:type="spellStart"/>
      <w:r w:rsidRPr="003940C0">
        <w:rPr>
          <w:sz w:val="24"/>
          <w:szCs w:val="24"/>
        </w:rPr>
        <w:t>Тапсырыс</w:t>
      </w:r>
      <w:proofErr w:type="spellEnd"/>
      <w:r w:rsidRPr="003940C0">
        <w:rPr>
          <w:sz w:val="24"/>
          <w:szCs w:val="24"/>
        </w:rPr>
        <w:t xml:space="preserve"> </w:t>
      </w:r>
      <w:proofErr w:type="spellStart"/>
      <w:r w:rsidRPr="003940C0">
        <w:rPr>
          <w:sz w:val="24"/>
          <w:szCs w:val="24"/>
        </w:rPr>
        <w:t>берушінің</w:t>
      </w:r>
      <w:proofErr w:type="spellEnd"/>
      <w:r w:rsidRPr="003940C0">
        <w:rPr>
          <w:sz w:val="24"/>
          <w:szCs w:val="24"/>
        </w:rPr>
        <w:t xml:space="preserve"> </w:t>
      </w:r>
      <w:proofErr w:type="spellStart"/>
      <w:r w:rsidRPr="003940C0">
        <w:rPr>
          <w:sz w:val="24"/>
          <w:szCs w:val="24"/>
        </w:rPr>
        <w:t>аумағында</w:t>
      </w:r>
      <w:proofErr w:type="spellEnd"/>
      <w:r w:rsidRPr="003940C0">
        <w:rPr>
          <w:sz w:val="24"/>
          <w:szCs w:val="24"/>
        </w:rPr>
        <w:t xml:space="preserve">, </w:t>
      </w:r>
      <w:proofErr w:type="spellStart"/>
      <w:r w:rsidRPr="003940C0">
        <w:rPr>
          <w:sz w:val="24"/>
          <w:szCs w:val="24"/>
        </w:rPr>
        <w:t>оның</w:t>
      </w:r>
      <w:proofErr w:type="spellEnd"/>
      <w:r w:rsidRPr="003940C0">
        <w:rPr>
          <w:sz w:val="24"/>
          <w:szCs w:val="24"/>
        </w:rPr>
        <w:t xml:space="preserve"> </w:t>
      </w:r>
      <w:proofErr w:type="spellStart"/>
      <w:r w:rsidRPr="003940C0">
        <w:rPr>
          <w:sz w:val="24"/>
          <w:szCs w:val="24"/>
        </w:rPr>
        <w:t>ішінде</w:t>
      </w:r>
      <w:proofErr w:type="spellEnd"/>
      <w:r w:rsidRPr="003940C0">
        <w:rPr>
          <w:sz w:val="24"/>
          <w:szCs w:val="24"/>
        </w:rPr>
        <w:t xml:space="preserve"> </w:t>
      </w:r>
      <w:proofErr w:type="spellStart"/>
      <w:r w:rsidRPr="003940C0">
        <w:rPr>
          <w:sz w:val="24"/>
          <w:szCs w:val="24"/>
        </w:rPr>
        <w:t>Шығыс</w:t>
      </w:r>
      <w:proofErr w:type="spellEnd"/>
      <w:r w:rsidRPr="003940C0">
        <w:rPr>
          <w:sz w:val="24"/>
          <w:szCs w:val="24"/>
        </w:rPr>
        <w:t xml:space="preserve"> </w:t>
      </w:r>
      <w:proofErr w:type="spellStart"/>
      <w:r w:rsidRPr="003940C0">
        <w:rPr>
          <w:sz w:val="24"/>
          <w:szCs w:val="24"/>
        </w:rPr>
        <w:t>және</w:t>
      </w:r>
      <w:proofErr w:type="spellEnd"/>
      <w:r w:rsidRPr="003940C0">
        <w:rPr>
          <w:sz w:val="24"/>
          <w:szCs w:val="24"/>
        </w:rPr>
        <w:t xml:space="preserve"> </w:t>
      </w:r>
      <w:proofErr w:type="spellStart"/>
      <w:r w:rsidRPr="003940C0">
        <w:rPr>
          <w:sz w:val="24"/>
          <w:szCs w:val="24"/>
        </w:rPr>
        <w:t>Орталық</w:t>
      </w:r>
      <w:proofErr w:type="spellEnd"/>
      <w:r w:rsidRPr="003940C0">
        <w:rPr>
          <w:sz w:val="24"/>
          <w:szCs w:val="24"/>
        </w:rPr>
        <w:t xml:space="preserve"> </w:t>
      </w:r>
      <w:proofErr w:type="spellStart"/>
      <w:r w:rsidRPr="003940C0">
        <w:rPr>
          <w:sz w:val="24"/>
          <w:szCs w:val="24"/>
        </w:rPr>
        <w:t>Урихтау</w:t>
      </w:r>
      <w:proofErr w:type="spellEnd"/>
      <w:r w:rsidRPr="003940C0">
        <w:rPr>
          <w:sz w:val="24"/>
          <w:szCs w:val="24"/>
        </w:rPr>
        <w:t xml:space="preserve"> </w:t>
      </w:r>
      <w:proofErr w:type="spellStart"/>
      <w:r w:rsidRPr="003940C0">
        <w:rPr>
          <w:sz w:val="24"/>
          <w:szCs w:val="24"/>
        </w:rPr>
        <w:t>аумақтарын</w:t>
      </w:r>
      <w:proofErr w:type="spellEnd"/>
      <w:r w:rsidRPr="003940C0">
        <w:rPr>
          <w:sz w:val="24"/>
          <w:szCs w:val="24"/>
        </w:rPr>
        <w:t xml:space="preserve"> </w:t>
      </w:r>
      <w:proofErr w:type="spellStart"/>
      <w:r w:rsidRPr="003940C0">
        <w:rPr>
          <w:sz w:val="24"/>
          <w:szCs w:val="24"/>
        </w:rPr>
        <w:t>қамти</w:t>
      </w:r>
      <w:proofErr w:type="spellEnd"/>
      <w:r w:rsidRPr="003940C0">
        <w:rPr>
          <w:sz w:val="24"/>
          <w:szCs w:val="24"/>
        </w:rPr>
        <w:t xml:space="preserve"> </w:t>
      </w:r>
      <w:proofErr w:type="spellStart"/>
      <w:r w:rsidRPr="003940C0">
        <w:rPr>
          <w:sz w:val="24"/>
          <w:szCs w:val="24"/>
        </w:rPr>
        <w:t>отырып</w:t>
      </w:r>
      <w:proofErr w:type="spellEnd"/>
      <w:r w:rsidRPr="003940C0">
        <w:rPr>
          <w:sz w:val="24"/>
          <w:szCs w:val="24"/>
        </w:rPr>
        <w:t xml:space="preserve">, </w:t>
      </w:r>
      <w:proofErr w:type="spellStart"/>
      <w:r w:rsidRPr="003940C0">
        <w:rPr>
          <w:sz w:val="24"/>
          <w:szCs w:val="24"/>
        </w:rPr>
        <w:t>қолданыстағы</w:t>
      </w:r>
      <w:proofErr w:type="spellEnd"/>
      <w:r w:rsidRPr="003940C0">
        <w:rPr>
          <w:sz w:val="24"/>
          <w:szCs w:val="24"/>
        </w:rPr>
        <w:t xml:space="preserve"> </w:t>
      </w:r>
      <w:proofErr w:type="spellStart"/>
      <w:r w:rsidRPr="003940C0">
        <w:rPr>
          <w:sz w:val="24"/>
          <w:szCs w:val="24"/>
        </w:rPr>
        <w:t>парақорлыққа</w:t>
      </w:r>
      <w:proofErr w:type="spellEnd"/>
      <w:r w:rsidRPr="003940C0">
        <w:rPr>
          <w:sz w:val="24"/>
          <w:szCs w:val="24"/>
        </w:rPr>
        <w:t xml:space="preserve"> </w:t>
      </w:r>
      <w:proofErr w:type="spellStart"/>
      <w:r w:rsidRPr="003940C0">
        <w:rPr>
          <w:sz w:val="24"/>
          <w:szCs w:val="24"/>
        </w:rPr>
        <w:t>қарсы</w:t>
      </w:r>
      <w:proofErr w:type="spellEnd"/>
      <w:r w:rsidRPr="003940C0">
        <w:rPr>
          <w:sz w:val="24"/>
          <w:szCs w:val="24"/>
        </w:rPr>
        <w:t xml:space="preserve"> менеджмент </w:t>
      </w:r>
      <w:proofErr w:type="spellStart"/>
      <w:r w:rsidRPr="003940C0">
        <w:rPr>
          <w:sz w:val="24"/>
          <w:szCs w:val="24"/>
        </w:rPr>
        <w:t>жүйесінің</w:t>
      </w:r>
      <w:proofErr w:type="spellEnd"/>
      <w:r w:rsidRPr="003940C0">
        <w:rPr>
          <w:sz w:val="24"/>
          <w:szCs w:val="24"/>
        </w:rPr>
        <w:t xml:space="preserve"> (</w:t>
      </w:r>
      <w:proofErr w:type="spellStart"/>
      <w:r w:rsidRPr="003940C0">
        <w:rPr>
          <w:sz w:val="24"/>
          <w:szCs w:val="24"/>
        </w:rPr>
        <w:t>бұдан</w:t>
      </w:r>
      <w:proofErr w:type="spellEnd"/>
      <w:r w:rsidRPr="003940C0">
        <w:rPr>
          <w:sz w:val="24"/>
          <w:szCs w:val="24"/>
        </w:rPr>
        <w:t xml:space="preserve"> </w:t>
      </w:r>
      <w:proofErr w:type="spellStart"/>
      <w:r w:rsidRPr="003940C0">
        <w:rPr>
          <w:sz w:val="24"/>
          <w:szCs w:val="24"/>
        </w:rPr>
        <w:t>әрі</w:t>
      </w:r>
      <w:proofErr w:type="spellEnd"/>
      <w:r w:rsidRPr="003940C0">
        <w:rPr>
          <w:sz w:val="24"/>
          <w:szCs w:val="24"/>
        </w:rPr>
        <w:t xml:space="preserve"> – ПҚМЖ) </w:t>
      </w:r>
      <w:proofErr w:type="spellStart"/>
      <w:r w:rsidRPr="003940C0">
        <w:rPr>
          <w:sz w:val="24"/>
          <w:szCs w:val="24"/>
        </w:rPr>
        <w:t>жай-күйін</w:t>
      </w:r>
      <w:proofErr w:type="spellEnd"/>
      <w:r w:rsidRPr="003940C0">
        <w:rPr>
          <w:sz w:val="24"/>
          <w:szCs w:val="24"/>
        </w:rPr>
        <w:t xml:space="preserve"> </w:t>
      </w:r>
      <w:proofErr w:type="spellStart"/>
      <w:r w:rsidRPr="003940C0">
        <w:rPr>
          <w:sz w:val="24"/>
          <w:szCs w:val="24"/>
        </w:rPr>
        <w:t>бағалау</w:t>
      </w:r>
      <w:proofErr w:type="spellEnd"/>
      <w:r w:rsidRPr="003940C0">
        <w:rPr>
          <w:sz w:val="24"/>
          <w:szCs w:val="24"/>
        </w:rPr>
        <w:t xml:space="preserve"> </w:t>
      </w:r>
      <w:proofErr w:type="spellStart"/>
      <w:r w:rsidRPr="003940C0">
        <w:rPr>
          <w:sz w:val="24"/>
          <w:szCs w:val="24"/>
        </w:rPr>
        <w:t>жүргізіледі</w:t>
      </w:r>
      <w:proofErr w:type="spellEnd"/>
      <w:r w:rsidRPr="003940C0">
        <w:rPr>
          <w:sz w:val="24"/>
          <w:szCs w:val="24"/>
        </w:rPr>
        <w:t xml:space="preserve">. </w:t>
      </w:r>
      <w:proofErr w:type="spellStart"/>
      <w:r w:rsidRPr="003940C0">
        <w:rPr>
          <w:sz w:val="24"/>
          <w:szCs w:val="24"/>
        </w:rPr>
        <w:t>Бағалау</w:t>
      </w:r>
      <w:proofErr w:type="spellEnd"/>
      <w:r w:rsidRPr="003940C0">
        <w:rPr>
          <w:sz w:val="24"/>
          <w:szCs w:val="24"/>
        </w:rPr>
        <w:t xml:space="preserve"> </w:t>
      </w:r>
      <w:proofErr w:type="spellStart"/>
      <w:r w:rsidRPr="003940C0">
        <w:rPr>
          <w:sz w:val="24"/>
          <w:szCs w:val="24"/>
        </w:rPr>
        <w:t>ішкі</w:t>
      </w:r>
      <w:proofErr w:type="spellEnd"/>
      <w:r w:rsidRPr="003940C0">
        <w:rPr>
          <w:sz w:val="24"/>
          <w:szCs w:val="24"/>
        </w:rPr>
        <w:t xml:space="preserve"> </w:t>
      </w:r>
      <w:proofErr w:type="spellStart"/>
      <w:r w:rsidRPr="003940C0">
        <w:rPr>
          <w:sz w:val="24"/>
          <w:szCs w:val="24"/>
        </w:rPr>
        <w:t>құжаттаманы</w:t>
      </w:r>
      <w:proofErr w:type="spellEnd"/>
      <w:r w:rsidRPr="003940C0">
        <w:rPr>
          <w:sz w:val="24"/>
          <w:szCs w:val="24"/>
        </w:rPr>
        <w:t xml:space="preserve">, </w:t>
      </w:r>
      <w:proofErr w:type="spellStart"/>
      <w:r w:rsidRPr="003940C0">
        <w:rPr>
          <w:sz w:val="24"/>
          <w:szCs w:val="24"/>
        </w:rPr>
        <w:t>процестерді</w:t>
      </w:r>
      <w:proofErr w:type="spellEnd"/>
      <w:r w:rsidRPr="003940C0">
        <w:rPr>
          <w:sz w:val="24"/>
          <w:szCs w:val="24"/>
        </w:rPr>
        <w:t xml:space="preserve"> </w:t>
      </w:r>
      <w:proofErr w:type="spellStart"/>
      <w:r w:rsidRPr="003940C0">
        <w:rPr>
          <w:sz w:val="24"/>
          <w:szCs w:val="24"/>
        </w:rPr>
        <w:t>талдауды</w:t>
      </w:r>
      <w:proofErr w:type="spellEnd"/>
      <w:r w:rsidRPr="003940C0">
        <w:rPr>
          <w:sz w:val="24"/>
          <w:szCs w:val="24"/>
        </w:rPr>
        <w:t xml:space="preserve"> </w:t>
      </w:r>
      <w:proofErr w:type="spellStart"/>
      <w:r w:rsidRPr="003940C0">
        <w:rPr>
          <w:sz w:val="24"/>
          <w:szCs w:val="24"/>
        </w:rPr>
        <w:t>және</w:t>
      </w:r>
      <w:proofErr w:type="spellEnd"/>
      <w:r w:rsidRPr="003940C0">
        <w:rPr>
          <w:sz w:val="24"/>
          <w:szCs w:val="24"/>
        </w:rPr>
        <w:t xml:space="preserve"> </w:t>
      </w:r>
      <w:proofErr w:type="spellStart"/>
      <w:r w:rsidRPr="003940C0">
        <w:rPr>
          <w:sz w:val="24"/>
          <w:szCs w:val="24"/>
        </w:rPr>
        <w:t>зерделеуді</w:t>
      </w:r>
      <w:proofErr w:type="spellEnd"/>
      <w:r w:rsidRPr="003940C0">
        <w:rPr>
          <w:sz w:val="24"/>
          <w:szCs w:val="24"/>
        </w:rPr>
        <w:t xml:space="preserve">, </w:t>
      </w:r>
      <w:proofErr w:type="spellStart"/>
      <w:r w:rsidRPr="003940C0">
        <w:rPr>
          <w:sz w:val="24"/>
          <w:szCs w:val="24"/>
        </w:rPr>
        <w:t>кездесулерді</w:t>
      </w:r>
      <w:proofErr w:type="spellEnd"/>
      <w:r w:rsidRPr="003940C0">
        <w:rPr>
          <w:sz w:val="24"/>
          <w:szCs w:val="24"/>
        </w:rPr>
        <w:t xml:space="preserve">, </w:t>
      </w:r>
      <w:proofErr w:type="spellStart"/>
      <w:r w:rsidRPr="003940C0">
        <w:rPr>
          <w:sz w:val="24"/>
          <w:szCs w:val="24"/>
        </w:rPr>
        <w:t>Тапсырыс</w:t>
      </w:r>
      <w:proofErr w:type="spellEnd"/>
      <w:r w:rsidRPr="003940C0">
        <w:rPr>
          <w:sz w:val="24"/>
          <w:szCs w:val="24"/>
        </w:rPr>
        <w:t xml:space="preserve"> </w:t>
      </w:r>
      <w:proofErr w:type="spellStart"/>
      <w:r w:rsidRPr="003940C0">
        <w:rPr>
          <w:sz w:val="24"/>
          <w:szCs w:val="24"/>
        </w:rPr>
        <w:t>берушінің</w:t>
      </w:r>
      <w:proofErr w:type="spellEnd"/>
      <w:r w:rsidRPr="003940C0">
        <w:rPr>
          <w:sz w:val="24"/>
          <w:szCs w:val="24"/>
        </w:rPr>
        <w:t xml:space="preserve"> </w:t>
      </w:r>
      <w:proofErr w:type="spellStart"/>
      <w:r w:rsidRPr="003940C0">
        <w:rPr>
          <w:sz w:val="24"/>
          <w:szCs w:val="24"/>
        </w:rPr>
        <w:t>басшылығы</w:t>
      </w:r>
      <w:proofErr w:type="spellEnd"/>
      <w:r w:rsidRPr="003940C0">
        <w:rPr>
          <w:sz w:val="24"/>
          <w:szCs w:val="24"/>
        </w:rPr>
        <w:t xml:space="preserve"> мен </w:t>
      </w:r>
      <w:proofErr w:type="spellStart"/>
      <w:r w:rsidRPr="003940C0">
        <w:rPr>
          <w:sz w:val="24"/>
          <w:szCs w:val="24"/>
        </w:rPr>
        <w:t>негізгі</w:t>
      </w:r>
      <w:proofErr w:type="spellEnd"/>
      <w:r w:rsidRPr="003940C0">
        <w:rPr>
          <w:sz w:val="24"/>
          <w:szCs w:val="24"/>
        </w:rPr>
        <w:t xml:space="preserve"> </w:t>
      </w:r>
      <w:proofErr w:type="spellStart"/>
      <w:r w:rsidRPr="003940C0">
        <w:rPr>
          <w:sz w:val="24"/>
          <w:szCs w:val="24"/>
        </w:rPr>
        <w:t>қызметкерлерімен</w:t>
      </w:r>
      <w:proofErr w:type="spellEnd"/>
      <w:r w:rsidRPr="003940C0">
        <w:rPr>
          <w:sz w:val="24"/>
          <w:szCs w:val="24"/>
        </w:rPr>
        <w:t xml:space="preserve"> </w:t>
      </w:r>
      <w:proofErr w:type="spellStart"/>
      <w:r w:rsidRPr="003940C0">
        <w:rPr>
          <w:sz w:val="24"/>
          <w:szCs w:val="24"/>
        </w:rPr>
        <w:t>сұхбаттарды</w:t>
      </w:r>
      <w:proofErr w:type="spellEnd"/>
      <w:r w:rsidRPr="003940C0">
        <w:rPr>
          <w:sz w:val="24"/>
          <w:szCs w:val="24"/>
        </w:rPr>
        <w:t xml:space="preserve"> </w:t>
      </w:r>
      <w:proofErr w:type="spellStart"/>
      <w:r w:rsidRPr="003940C0">
        <w:rPr>
          <w:sz w:val="24"/>
          <w:szCs w:val="24"/>
        </w:rPr>
        <w:t>қамтиды</w:t>
      </w:r>
      <w:proofErr w:type="spellEnd"/>
      <w:r w:rsidRPr="003940C0">
        <w:rPr>
          <w:sz w:val="24"/>
          <w:szCs w:val="24"/>
        </w:rPr>
        <w:t>. ПҚМЖ-</w:t>
      </w:r>
      <w:proofErr w:type="spellStart"/>
      <w:r w:rsidRPr="003940C0">
        <w:rPr>
          <w:sz w:val="24"/>
          <w:szCs w:val="24"/>
        </w:rPr>
        <w:t>ны</w:t>
      </w:r>
      <w:proofErr w:type="spellEnd"/>
      <w:r w:rsidRPr="003940C0">
        <w:rPr>
          <w:sz w:val="24"/>
          <w:szCs w:val="24"/>
        </w:rPr>
        <w:t xml:space="preserve"> </w:t>
      </w:r>
      <w:proofErr w:type="spellStart"/>
      <w:r w:rsidRPr="003940C0">
        <w:rPr>
          <w:sz w:val="24"/>
          <w:szCs w:val="24"/>
        </w:rPr>
        <w:t>бағалау</w:t>
      </w:r>
      <w:proofErr w:type="spellEnd"/>
      <w:r w:rsidRPr="003940C0">
        <w:rPr>
          <w:sz w:val="24"/>
          <w:szCs w:val="24"/>
        </w:rPr>
        <w:t xml:space="preserve"> </w:t>
      </w:r>
      <w:proofErr w:type="spellStart"/>
      <w:r w:rsidRPr="003940C0">
        <w:rPr>
          <w:sz w:val="24"/>
          <w:szCs w:val="24"/>
        </w:rPr>
        <w:t>нәтижелері</w:t>
      </w:r>
      <w:proofErr w:type="spellEnd"/>
      <w:r w:rsidRPr="003940C0">
        <w:rPr>
          <w:sz w:val="24"/>
          <w:szCs w:val="24"/>
        </w:rPr>
        <w:t xml:space="preserve"> </w:t>
      </w:r>
      <w:proofErr w:type="spellStart"/>
      <w:r w:rsidRPr="003940C0">
        <w:rPr>
          <w:sz w:val="24"/>
          <w:szCs w:val="24"/>
        </w:rPr>
        <w:t>бойынша</w:t>
      </w:r>
      <w:proofErr w:type="spellEnd"/>
      <w:r w:rsidRPr="003940C0">
        <w:rPr>
          <w:sz w:val="24"/>
          <w:szCs w:val="24"/>
        </w:rPr>
        <w:t xml:space="preserve"> </w:t>
      </w:r>
      <w:proofErr w:type="spellStart"/>
      <w:r w:rsidRPr="003940C0">
        <w:rPr>
          <w:sz w:val="24"/>
          <w:szCs w:val="24"/>
        </w:rPr>
        <w:t>қолданыстағы</w:t>
      </w:r>
      <w:proofErr w:type="spellEnd"/>
      <w:r w:rsidRPr="003940C0">
        <w:rPr>
          <w:sz w:val="24"/>
          <w:szCs w:val="24"/>
        </w:rPr>
        <w:t xml:space="preserve"> менеджмент </w:t>
      </w:r>
      <w:proofErr w:type="spellStart"/>
      <w:r w:rsidRPr="003940C0">
        <w:rPr>
          <w:sz w:val="24"/>
          <w:szCs w:val="24"/>
        </w:rPr>
        <w:t>жүйесінің</w:t>
      </w:r>
      <w:proofErr w:type="spellEnd"/>
      <w:r w:rsidRPr="003940C0">
        <w:rPr>
          <w:sz w:val="24"/>
          <w:szCs w:val="24"/>
        </w:rPr>
        <w:t xml:space="preserve"> </w:t>
      </w:r>
      <w:proofErr w:type="spellStart"/>
      <w:r w:rsidRPr="003940C0">
        <w:rPr>
          <w:sz w:val="24"/>
          <w:szCs w:val="24"/>
        </w:rPr>
        <w:t>ерекшеліктерін</w:t>
      </w:r>
      <w:proofErr w:type="spellEnd"/>
      <w:r w:rsidRPr="003940C0">
        <w:rPr>
          <w:sz w:val="24"/>
          <w:szCs w:val="24"/>
        </w:rPr>
        <w:t xml:space="preserve">, </w:t>
      </w:r>
      <w:proofErr w:type="spellStart"/>
      <w:r w:rsidRPr="003940C0">
        <w:rPr>
          <w:sz w:val="24"/>
          <w:szCs w:val="24"/>
        </w:rPr>
        <w:t>жетіспейтін</w:t>
      </w:r>
      <w:proofErr w:type="spellEnd"/>
      <w:r w:rsidRPr="003940C0">
        <w:rPr>
          <w:sz w:val="24"/>
          <w:szCs w:val="24"/>
        </w:rPr>
        <w:t xml:space="preserve"> </w:t>
      </w:r>
      <w:proofErr w:type="spellStart"/>
      <w:r w:rsidRPr="003940C0">
        <w:rPr>
          <w:sz w:val="24"/>
          <w:szCs w:val="24"/>
        </w:rPr>
        <w:t>элементтер</w:t>
      </w:r>
      <w:proofErr w:type="spellEnd"/>
      <w:r w:rsidRPr="003940C0">
        <w:rPr>
          <w:sz w:val="24"/>
          <w:szCs w:val="24"/>
        </w:rPr>
        <w:t xml:space="preserve"> мен </w:t>
      </w:r>
      <w:proofErr w:type="spellStart"/>
      <w:r w:rsidRPr="003940C0">
        <w:rPr>
          <w:sz w:val="24"/>
          <w:szCs w:val="24"/>
        </w:rPr>
        <w:t>құжаттарды</w:t>
      </w:r>
      <w:proofErr w:type="spellEnd"/>
      <w:r w:rsidRPr="003940C0">
        <w:rPr>
          <w:sz w:val="24"/>
          <w:szCs w:val="24"/>
        </w:rPr>
        <w:t xml:space="preserve"> </w:t>
      </w:r>
      <w:proofErr w:type="spellStart"/>
      <w:r w:rsidRPr="003940C0">
        <w:rPr>
          <w:sz w:val="24"/>
          <w:szCs w:val="24"/>
        </w:rPr>
        <w:t>әзірлеу</w:t>
      </w:r>
      <w:proofErr w:type="spellEnd"/>
      <w:r w:rsidRPr="003940C0">
        <w:rPr>
          <w:sz w:val="24"/>
          <w:szCs w:val="24"/>
        </w:rPr>
        <w:t xml:space="preserve"> </w:t>
      </w:r>
      <w:proofErr w:type="spellStart"/>
      <w:r w:rsidRPr="003940C0">
        <w:rPr>
          <w:sz w:val="24"/>
          <w:szCs w:val="24"/>
        </w:rPr>
        <w:t>және</w:t>
      </w:r>
      <w:proofErr w:type="spellEnd"/>
      <w:r w:rsidRPr="003940C0">
        <w:rPr>
          <w:sz w:val="24"/>
          <w:szCs w:val="24"/>
        </w:rPr>
        <w:t xml:space="preserve"> </w:t>
      </w:r>
      <w:proofErr w:type="spellStart"/>
      <w:r w:rsidRPr="003940C0">
        <w:rPr>
          <w:sz w:val="24"/>
          <w:szCs w:val="24"/>
        </w:rPr>
        <w:t>енгізу</w:t>
      </w:r>
      <w:proofErr w:type="spellEnd"/>
      <w:r w:rsidRPr="003940C0">
        <w:rPr>
          <w:sz w:val="24"/>
          <w:szCs w:val="24"/>
        </w:rPr>
        <w:t xml:space="preserve"> </w:t>
      </w:r>
      <w:proofErr w:type="spellStart"/>
      <w:r w:rsidRPr="003940C0">
        <w:rPr>
          <w:sz w:val="24"/>
          <w:szCs w:val="24"/>
        </w:rPr>
        <w:t>бойынша</w:t>
      </w:r>
      <w:proofErr w:type="spellEnd"/>
      <w:r w:rsidRPr="003940C0">
        <w:rPr>
          <w:sz w:val="24"/>
          <w:szCs w:val="24"/>
        </w:rPr>
        <w:t xml:space="preserve"> </w:t>
      </w:r>
      <w:proofErr w:type="spellStart"/>
      <w:r w:rsidRPr="003940C0">
        <w:rPr>
          <w:sz w:val="24"/>
          <w:szCs w:val="24"/>
        </w:rPr>
        <w:t>ұсынымдарды</w:t>
      </w:r>
      <w:proofErr w:type="spellEnd"/>
      <w:r w:rsidRPr="003940C0">
        <w:rPr>
          <w:sz w:val="24"/>
          <w:szCs w:val="24"/>
        </w:rPr>
        <w:t xml:space="preserve">, </w:t>
      </w:r>
      <w:proofErr w:type="spellStart"/>
      <w:r w:rsidRPr="003940C0">
        <w:rPr>
          <w:sz w:val="24"/>
          <w:szCs w:val="24"/>
        </w:rPr>
        <w:t>сондай-ақ</w:t>
      </w:r>
      <w:proofErr w:type="spellEnd"/>
      <w:r w:rsidRPr="003940C0">
        <w:rPr>
          <w:sz w:val="24"/>
          <w:szCs w:val="24"/>
        </w:rPr>
        <w:t xml:space="preserve"> ПҚМЖ-</w:t>
      </w:r>
      <w:proofErr w:type="spellStart"/>
      <w:r w:rsidRPr="003940C0">
        <w:rPr>
          <w:sz w:val="24"/>
          <w:szCs w:val="24"/>
        </w:rPr>
        <w:t>ны</w:t>
      </w:r>
      <w:proofErr w:type="spellEnd"/>
      <w:r w:rsidRPr="003940C0">
        <w:rPr>
          <w:sz w:val="24"/>
          <w:szCs w:val="24"/>
        </w:rPr>
        <w:t xml:space="preserve"> </w:t>
      </w:r>
      <w:proofErr w:type="spellStart"/>
      <w:r w:rsidRPr="003940C0">
        <w:rPr>
          <w:sz w:val="24"/>
          <w:szCs w:val="24"/>
        </w:rPr>
        <w:t>әзірлеу</w:t>
      </w:r>
      <w:proofErr w:type="spellEnd"/>
      <w:r w:rsidRPr="003940C0">
        <w:rPr>
          <w:sz w:val="24"/>
          <w:szCs w:val="24"/>
        </w:rPr>
        <w:t xml:space="preserve"> </w:t>
      </w:r>
      <w:proofErr w:type="spellStart"/>
      <w:r w:rsidRPr="003940C0">
        <w:rPr>
          <w:sz w:val="24"/>
          <w:szCs w:val="24"/>
        </w:rPr>
        <w:t>және</w:t>
      </w:r>
      <w:proofErr w:type="spellEnd"/>
      <w:r w:rsidRPr="003940C0">
        <w:rPr>
          <w:sz w:val="24"/>
          <w:szCs w:val="24"/>
        </w:rPr>
        <w:t xml:space="preserve"> </w:t>
      </w:r>
      <w:proofErr w:type="spellStart"/>
      <w:r w:rsidRPr="003940C0">
        <w:rPr>
          <w:sz w:val="24"/>
          <w:szCs w:val="24"/>
        </w:rPr>
        <w:t>енгізу</w:t>
      </w:r>
      <w:proofErr w:type="spellEnd"/>
      <w:r w:rsidRPr="003940C0">
        <w:rPr>
          <w:sz w:val="24"/>
          <w:szCs w:val="24"/>
        </w:rPr>
        <w:t xml:space="preserve"> </w:t>
      </w:r>
      <w:proofErr w:type="spellStart"/>
      <w:r w:rsidRPr="003940C0">
        <w:rPr>
          <w:sz w:val="24"/>
          <w:szCs w:val="24"/>
        </w:rPr>
        <w:t>жоспарын</w:t>
      </w:r>
      <w:proofErr w:type="spellEnd"/>
      <w:r w:rsidRPr="003940C0">
        <w:rPr>
          <w:sz w:val="24"/>
          <w:szCs w:val="24"/>
        </w:rPr>
        <w:t xml:space="preserve"> </w:t>
      </w:r>
      <w:proofErr w:type="spellStart"/>
      <w:r w:rsidRPr="003940C0">
        <w:rPr>
          <w:sz w:val="24"/>
          <w:szCs w:val="24"/>
        </w:rPr>
        <w:t>қамтитын</w:t>
      </w:r>
      <w:proofErr w:type="spellEnd"/>
      <w:r w:rsidRPr="003940C0">
        <w:rPr>
          <w:sz w:val="24"/>
          <w:szCs w:val="24"/>
        </w:rPr>
        <w:t xml:space="preserve"> </w:t>
      </w:r>
      <w:proofErr w:type="spellStart"/>
      <w:r w:rsidRPr="003940C0">
        <w:rPr>
          <w:sz w:val="24"/>
          <w:szCs w:val="24"/>
        </w:rPr>
        <w:t>Есеп</w:t>
      </w:r>
      <w:proofErr w:type="spellEnd"/>
      <w:r w:rsidRPr="003940C0">
        <w:rPr>
          <w:sz w:val="24"/>
          <w:szCs w:val="24"/>
        </w:rPr>
        <w:t xml:space="preserve"> </w:t>
      </w:r>
      <w:proofErr w:type="spellStart"/>
      <w:r w:rsidRPr="003940C0">
        <w:rPr>
          <w:sz w:val="24"/>
          <w:szCs w:val="24"/>
        </w:rPr>
        <w:t>ұсынылады</w:t>
      </w:r>
      <w:proofErr w:type="spellEnd"/>
      <w:r w:rsidRPr="003940C0">
        <w:rPr>
          <w:sz w:val="24"/>
          <w:szCs w:val="24"/>
        </w:rPr>
        <w:t>.</w:t>
      </w:r>
    </w:p>
    <w:p w14:paraId="28392321" w14:textId="77777777" w:rsidR="003940C0" w:rsidRPr="00974C7A" w:rsidRDefault="003940C0" w:rsidP="003940C0">
      <w:pPr>
        <w:jc w:val="both"/>
        <w:rPr>
          <w:sz w:val="24"/>
          <w:szCs w:val="24"/>
        </w:rPr>
      </w:pPr>
    </w:p>
    <w:p w14:paraId="36B6D859" w14:textId="77777777" w:rsidR="003940C0" w:rsidRPr="003940C0" w:rsidRDefault="003940C0" w:rsidP="003940C0">
      <w:pPr>
        <w:jc w:val="both"/>
        <w:rPr>
          <w:sz w:val="24"/>
          <w:szCs w:val="24"/>
        </w:rPr>
      </w:pPr>
      <w:r w:rsidRPr="003940C0">
        <w:rPr>
          <w:sz w:val="24"/>
          <w:szCs w:val="24"/>
        </w:rPr>
        <w:t>2-кезең: ПҚМЖ-</w:t>
      </w:r>
      <w:proofErr w:type="spellStart"/>
      <w:r w:rsidRPr="003940C0">
        <w:rPr>
          <w:sz w:val="24"/>
          <w:szCs w:val="24"/>
        </w:rPr>
        <w:t>ны</w:t>
      </w:r>
      <w:proofErr w:type="spellEnd"/>
      <w:r w:rsidRPr="003940C0">
        <w:rPr>
          <w:sz w:val="24"/>
          <w:szCs w:val="24"/>
        </w:rPr>
        <w:t xml:space="preserve"> </w:t>
      </w:r>
      <w:proofErr w:type="spellStart"/>
      <w:r w:rsidRPr="003940C0">
        <w:rPr>
          <w:sz w:val="24"/>
          <w:szCs w:val="24"/>
        </w:rPr>
        <w:t>әзірлеу</w:t>
      </w:r>
      <w:proofErr w:type="spellEnd"/>
      <w:r w:rsidRPr="003940C0">
        <w:rPr>
          <w:sz w:val="24"/>
          <w:szCs w:val="24"/>
        </w:rPr>
        <w:t xml:space="preserve"> </w:t>
      </w:r>
      <w:proofErr w:type="spellStart"/>
      <w:r w:rsidRPr="003940C0">
        <w:rPr>
          <w:sz w:val="24"/>
          <w:szCs w:val="24"/>
        </w:rPr>
        <w:t>және</w:t>
      </w:r>
      <w:proofErr w:type="spellEnd"/>
      <w:r w:rsidRPr="003940C0">
        <w:rPr>
          <w:sz w:val="24"/>
          <w:szCs w:val="24"/>
        </w:rPr>
        <w:t xml:space="preserve"> </w:t>
      </w:r>
      <w:proofErr w:type="spellStart"/>
      <w:r w:rsidRPr="003940C0">
        <w:rPr>
          <w:sz w:val="24"/>
          <w:szCs w:val="24"/>
        </w:rPr>
        <w:t>енгізу</w:t>
      </w:r>
      <w:proofErr w:type="spellEnd"/>
      <w:r w:rsidRPr="003940C0">
        <w:rPr>
          <w:sz w:val="24"/>
          <w:szCs w:val="24"/>
        </w:rPr>
        <w:br/>
        <w:t xml:space="preserve">1) </w:t>
      </w:r>
      <w:proofErr w:type="spellStart"/>
      <w:r w:rsidRPr="003940C0">
        <w:rPr>
          <w:sz w:val="24"/>
          <w:szCs w:val="24"/>
        </w:rPr>
        <w:t>Тапсырыс</w:t>
      </w:r>
      <w:proofErr w:type="spellEnd"/>
      <w:r w:rsidRPr="003940C0">
        <w:rPr>
          <w:sz w:val="24"/>
          <w:szCs w:val="24"/>
        </w:rPr>
        <w:t xml:space="preserve"> </w:t>
      </w:r>
      <w:proofErr w:type="spellStart"/>
      <w:r w:rsidRPr="003940C0">
        <w:rPr>
          <w:sz w:val="24"/>
          <w:szCs w:val="24"/>
        </w:rPr>
        <w:t>берушінің</w:t>
      </w:r>
      <w:proofErr w:type="spellEnd"/>
      <w:r w:rsidRPr="003940C0">
        <w:rPr>
          <w:sz w:val="24"/>
          <w:szCs w:val="24"/>
        </w:rPr>
        <w:t xml:space="preserve"> </w:t>
      </w:r>
      <w:proofErr w:type="spellStart"/>
      <w:r w:rsidRPr="003940C0">
        <w:rPr>
          <w:sz w:val="24"/>
          <w:szCs w:val="24"/>
        </w:rPr>
        <w:t>аумағында</w:t>
      </w:r>
      <w:proofErr w:type="spellEnd"/>
      <w:r w:rsidRPr="003940C0">
        <w:rPr>
          <w:sz w:val="24"/>
          <w:szCs w:val="24"/>
        </w:rPr>
        <w:t xml:space="preserve"> </w:t>
      </w:r>
      <w:proofErr w:type="spellStart"/>
      <w:r w:rsidRPr="003940C0">
        <w:rPr>
          <w:sz w:val="24"/>
          <w:szCs w:val="24"/>
        </w:rPr>
        <w:t>парақорлыққа</w:t>
      </w:r>
      <w:proofErr w:type="spellEnd"/>
      <w:r w:rsidRPr="003940C0">
        <w:rPr>
          <w:sz w:val="24"/>
          <w:szCs w:val="24"/>
        </w:rPr>
        <w:t xml:space="preserve"> </w:t>
      </w:r>
      <w:proofErr w:type="spellStart"/>
      <w:r w:rsidRPr="003940C0">
        <w:rPr>
          <w:sz w:val="24"/>
          <w:szCs w:val="24"/>
        </w:rPr>
        <w:t>қарсы</w:t>
      </w:r>
      <w:proofErr w:type="spellEnd"/>
      <w:r w:rsidRPr="003940C0">
        <w:rPr>
          <w:sz w:val="24"/>
          <w:szCs w:val="24"/>
        </w:rPr>
        <w:t xml:space="preserve"> менеджмент </w:t>
      </w:r>
      <w:proofErr w:type="spellStart"/>
      <w:r w:rsidRPr="003940C0">
        <w:rPr>
          <w:sz w:val="24"/>
          <w:szCs w:val="24"/>
        </w:rPr>
        <w:t>жүйесін</w:t>
      </w:r>
      <w:proofErr w:type="spellEnd"/>
      <w:r w:rsidRPr="003940C0">
        <w:rPr>
          <w:sz w:val="24"/>
          <w:szCs w:val="24"/>
        </w:rPr>
        <w:t xml:space="preserve"> </w:t>
      </w:r>
      <w:proofErr w:type="spellStart"/>
      <w:r w:rsidRPr="003940C0">
        <w:rPr>
          <w:sz w:val="24"/>
          <w:szCs w:val="24"/>
        </w:rPr>
        <w:t>құру</w:t>
      </w:r>
      <w:proofErr w:type="spellEnd"/>
      <w:r w:rsidRPr="003940C0">
        <w:rPr>
          <w:sz w:val="24"/>
          <w:szCs w:val="24"/>
        </w:rPr>
        <w:t xml:space="preserve"> </w:t>
      </w:r>
      <w:proofErr w:type="spellStart"/>
      <w:r w:rsidRPr="003940C0">
        <w:rPr>
          <w:sz w:val="24"/>
          <w:szCs w:val="24"/>
        </w:rPr>
        <w:t>және</w:t>
      </w:r>
      <w:proofErr w:type="spellEnd"/>
      <w:r w:rsidRPr="003940C0">
        <w:rPr>
          <w:sz w:val="24"/>
          <w:szCs w:val="24"/>
        </w:rPr>
        <w:t xml:space="preserve"> </w:t>
      </w:r>
      <w:proofErr w:type="spellStart"/>
      <w:r w:rsidRPr="003940C0">
        <w:rPr>
          <w:sz w:val="24"/>
          <w:szCs w:val="24"/>
        </w:rPr>
        <w:t>оның</w:t>
      </w:r>
      <w:proofErr w:type="spellEnd"/>
      <w:r w:rsidRPr="003940C0">
        <w:rPr>
          <w:sz w:val="24"/>
          <w:szCs w:val="24"/>
        </w:rPr>
        <w:t xml:space="preserve"> </w:t>
      </w:r>
      <w:proofErr w:type="spellStart"/>
      <w:r w:rsidRPr="003940C0">
        <w:rPr>
          <w:sz w:val="24"/>
          <w:szCs w:val="24"/>
        </w:rPr>
        <w:t>жұмыс</w:t>
      </w:r>
      <w:proofErr w:type="spellEnd"/>
      <w:r w:rsidRPr="003940C0">
        <w:rPr>
          <w:sz w:val="24"/>
          <w:szCs w:val="24"/>
        </w:rPr>
        <w:t xml:space="preserve"> </w:t>
      </w:r>
      <w:proofErr w:type="spellStart"/>
      <w:r w:rsidRPr="003940C0">
        <w:rPr>
          <w:sz w:val="24"/>
          <w:szCs w:val="24"/>
        </w:rPr>
        <w:t>істеуіне</w:t>
      </w:r>
      <w:proofErr w:type="spellEnd"/>
      <w:r w:rsidRPr="003940C0">
        <w:rPr>
          <w:sz w:val="24"/>
          <w:szCs w:val="24"/>
        </w:rPr>
        <w:t xml:space="preserve"> </w:t>
      </w:r>
      <w:proofErr w:type="spellStart"/>
      <w:r w:rsidRPr="003940C0">
        <w:rPr>
          <w:sz w:val="24"/>
          <w:szCs w:val="24"/>
        </w:rPr>
        <w:t>жауапты</w:t>
      </w:r>
      <w:proofErr w:type="spellEnd"/>
      <w:r w:rsidRPr="003940C0">
        <w:rPr>
          <w:sz w:val="24"/>
          <w:szCs w:val="24"/>
        </w:rPr>
        <w:t xml:space="preserve"> </w:t>
      </w:r>
      <w:proofErr w:type="spellStart"/>
      <w:r w:rsidRPr="003940C0">
        <w:rPr>
          <w:sz w:val="24"/>
          <w:szCs w:val="24"/>
        </w:rPr>
        <w:t>басшылар</w:t>
      </w:r>
      <w:proofErr w:type="spellEnd"/>
      <w:r w:rsidRPr="003940C0">
        <w:rPr>
          <w:sz w:val="24"/>
          <w:szCs w:val="24"/>
        </w:rPr>
        <w:t xml:space="preserve"> мен </w:t>
      </w:r>
      <w:proofErr w:type="spellStart"/>
      <w:r w:rsidRPr="003940C0">
        <w:rPr>
          <w:sz w:val="24"/>
          <w:szCs w:val="24"/>
        </w:rPr>
        <w:t>негізгі</w:t>
      </w:r>
      <w:proofErr w:type="spellEnd"/>
      <w:r w:rsidRPr="003940C0">
        <w:rPr>
          <w:sz w:val="24"/>
          <w:szCs w:val="24"/>
        </w:rPr>
        <w:t xml:space="preserve"> </w:t>
      </w:r>
      <w:proofErr w:type="spellStart"/>
      <w:r w:rsidRPr="003940C0">
        <w:rPr>
          <w:sz w:val="24"/>
          <w:szCs w:val="24"/>
        </w:rPr>
        <w:t>тұлғалар</w:t>
      </w:r>
      <w:proofErr w:type="spellEnd"/>
      <w:r w:rsidRPr="003940C0">
        <w:rPr>
          <w:sz w:val="24"/>
          <w:szCs w:val="24"/>
        </w:rPr>
        <w:t xml:space="preserve"> </w:t>
      </w:r>
      <w:proofErr w:type="spellStart"/>
      <w:r w:rsidRPr="003940C0">
        <w:rPr>
          <w:sz w:val="24"/>
          <w:szCs w:val="24"/>
        </w:rPr>
        <w:t>үшін</w:t>
      </w:r>
      <w:proofErr w:type="spellEnd"/>
      <w:r w:rsidRPr="003940C0">
        <w:rPr>
          <w:sz w:val="24"/>
          <w:szCs w:val="24"/>
        </w:rPr>
        <w:t xml:space="preserve"> </w:t>
      </w:r>
      <w:proofErr w:type="spellStart"/>
      <w:r w:rsidRPr="003940C0">
        <w:rPr>
          <w:sz w:val="24"/>
          <w:szCs w:val="24"/>
        </w:rPr>
        <w:t>мамандандырылған</w:t>
      </w:r>
      <w:proofErr w:type="spellEnd"/>
      <w:r w:rsidRPr="003940C0">
        <w:rPr>
          <w:sz w:val="24"/>
          <w:szCs w:val="24"/>
        </w:rPr>
        <w:t xml:space="preserve"> семинар-</w:t>
      </w:r>
      <w:proofErr w:type="spellStart"/>
      <w:r w:rsidRPr="003940C0">
        <w:rPr>
          <w:sz w:val="24"/>
          <w:szCs w:val="24"/>
        </w:rPr>
        <w:t>кеңес</w:t>
      </w:r>
      <w:proofErr w:type="spellEnd"/>
      <w:r w:rsidRPr="003940C0">
        <w:rPr>
          <w:sz w:val="24"/>
          <w:szCs w:val="24"/>
        </w:rPr>
        <w:t xml:space="preserve"> </w:t>
      </w:r>
      <w:proofErr w:type="spellStart"/>
      <w:r w:rsidRPr="003940C0">
        <w:rPr>
          <w:sz w:val="24"/>
          <w:szCs w:val="24"/>
        </w:rPr>
        <w:t>өткізу</w:t>
      </w:r>
      <w:proofErr w:type="spellEnd"/>
      <w:r w:rsidRPr="003940C0">
        <w:rPr>
          <w:sz w:val="24"/>
          <w:szCs w:val="24"/>
        </w:rPr>
        <w:t xml:space="preserve">. Семинар </w:t>
      </w:r>
      <w:proofErr w:type="spellStart"/>
      <w:r w:rsidRPr="003940C0">
        <w:rPr>
          <w:sz w:val="24"/>
          <w:szCs w:val="24"/>
        </w:rPr>
        <w:t>барысында</w:t>
      </w:r>
      <w:proofErr w:type="spellEnd"/>
      <w:r w:rsidRPr="003940C0">
        <w:rPr>
          <w:sz w:val="24"/>
          <w:szCs w:val="24"/>
        </w:rPr>
        <w:t xml:space="preserve"> СТ РК ISO 37001 </w:t>
      </w:r>
      <w:proofErr w:type="spellStart"/>
      <w:r w:rsidRPr="003940C0">
        <w:rPr>
          <w:sz w:val="24"/>
          <w:szCs w:val="24"/>
        </w:rPr>
        <w:t>стандартының</w:t>
      </w:r>
      <w:proofErr w:type="spellEnd"/>
      <w:r w:rsidRPr="003940C0">
        <w:rPr>
          <w:sz w:val="24"/>
          <w:szCs w:val="24"/>
        </w:rPr>
        <w:t xml:space="preserve"> </w:t>
      </w:r>
      <w:proofErr w:type="spellStart"/>
      <w:r w:rsidRPr="003940C0">
        <w:rPr>
          <w:sz w:val="24"/>
          <w:szCs w:val="24"/>
        </w:rPr>
        <w:t>талаптары</w:t>
      </w:r>
      <w:proofErr w:type="spellEnd"/>
      <w:r w:rsidRPr="003940C0">
        <w:rPr>
          <w:sz w:val="24"/>
          <w:szCs w:val="24"/>
        </w:rPr>
        <w:t xml:space="preserve">, </w:t>
      </w:r>
      <w:proofErr w:type="spellStart"/>
      <w:r w:rsidRPr="003940C0">
        <w:rPr>
          <w:sz w:val="24"/>
          <w:szCs w:val="24"/>
        </w:rPr>
        <w:t>комплаенсті</w:t>
      </w:r>
      <w:proofErr w:type="spellEnd"/>
      <w:r w:rsidRPr="003940C0">
        <w:rPr>
          <w:sz w:val="24"/>
          <w:szCs w:val="24"/>
        </w:rPr>
        <w:t xml:space="preserve"> </w:t>
      </w:r>
      <w:proofErr w:type="spellStart"/>
      <w:r w:rsidRPr="003940C0">
        <w:rPr>
          <w:sz w:val="24"/>
          <w:szCs w:val="24"/>
        </w:rPr>
        <w:t>қамтамасыз</w:t>
      </w:r>
      <w:proofErr w:type="spellEnd"/>
      <w:r w:rsidRPr="003940C0">
        <w:rPr>
          <w:sz w:val="24"/>
          <w:szCs w:val="24"/>
        </w:rPr>
        <w:t xml:space="preserve"> </w:t>
      </w:r>
      <w:proofErr w:type="spellStart"/>
      <w:r w:rsidRPr="003940C0">
        <w:rPr>
          <w:sz w:val="24"/>
          <w:szCs w:val="24"/>
        </w:rPr>
        <w:t>етудегі</w:t>
      </w:r>
      <w:proofErr w:type="spellEnd"/>
      <w:r w:rsidRPr="003940C0">
        <w:rPr>
          <w:sz w:val="24"/>
          <w:szCs w:val="24"/>
        </w:rPr>
        <w:t xml:space="preserve"> </w:t>
      </w:r>
      <w:proofErr w:type="spellStart"/>
      <w:r w:rsidRPr="003940C0">
        <w:rPr>
          <w:sz w:val="24"/>
          <w:szCs w:val="24"/>
        </w:rPr>
        <w:t>басшылықтың</w:t>
      </w:r>
      <w:proofErr w:type="spellEnd"/>
      <w:r w:rsidRPr="003940C0">
        <w:rPr>
          <w:sz w:val="24"/>
          <w:szCs w:val="24"/>
        </w:rPr>
        <w:t xml:space="preserve"> </w:t>
      </w:r>
      <w:proofErr w:type="spellStart"/>
      <w:r w:rsidRPr="003940C0">
        <w:rPr>
          <w:sz w:val="24"/>
          <w:szCs w:val="24"/>
        </w:rPr>
        <w:t>рөлі</w:t>
      </w:r>
      <w:proofErr w:type="spellEnd"/>
      <w:r w:rsidRPr="003940C0">
        <w:rPr>
          <w:sz w:val="24"/>
          <w:szCs w:val="24"/>
        </w:rPr>
        <w:t xml:space="preserve">, </w:t>
      </w:r>
      <w:proofErr w:type="spellStart"/>
      <w:r w:rsidRPr="003940C0">
        <w:rPr>
          <w:sz w:val="24"/>
          <w:szCs w:val="24"/>
        </w:rPr>
        <w:t>жауапкершілікті</w:t>
      </w:r>
      <w:proofErr w:type="spellEnd"/>
      <w:r w:rsidRPr="003940C0">
        <w:rPr>
          <w:sz w:val="24"/>
          <w:szCs w:val="24"/>
        </w:rPr>
        <w:t xml:space="preserve"> </w:t>
      </w:r>
      <w:proofErr w:type="spellStart"/>
      <w:r w:rsidRPr="003940C0">
        <w:rPr>
          <w:sz w:val="24"/>
          <w:szCs w:val="24"/>
        </w:rPr>
        <w:t>бөлу</w:t>
      </w:r>
      <w:proofErr w:type="spellEnd"/>
      <w:r w:rsidRPr="003940C0">
        <w:rPr>
          <w:sz w:val="24"/>
          <w:szCs w:val="24"/>
        </w:rPr>
        <w:t xml:space="preserve">, </w:t>
      </w:r>
      <w:proofErr w:type="spellStart"/>
      <w:r w:rsidRPr="003940C0">
        <w:rPr>
          <w:sz w:val="24"/>
          <w:szCs w:val="24"/>
        </w:rPr>
        <w:t>сыбайлас</w:t>
      </w:r>
      <w:proofErr w:type="spellEnd"/>
      <w:r w:rsidRPr="003940C0">
        <w:rPr>
          <w:sz w:val="24"/>
          <w:szCs w:val="24"/>
        </w:rPr>
        <w:t xml:space="preserve"> </w:t>
      </w:r>
      <w:proofErr w:type="spellStart"/>
      <w:r w:rsidRPr="003940C0">
        <w:rPr>
          <w:sz w:val="24"/>
          <w:szCs w:val="24"/>
        </w:rPr>
        <w:t>жемқорлыққа</w:t>
      </w:r>
      <w:proofErr w:type="spellEnd"/>
      <w:r w:rsidRPr="003940C0">
        <w:rPr>
          <w:sz w:val="24"/>
          <w:szCs w:val="24"/>
        </w:rPr>
        <w:t xml:space="preserve"> </w:t>
      </w:r>
      <w:proofErr w:type="spellStart"/>
      <w:r w:rsidRPr="003940C0">
        <w:rPr>
          <w:sz w:val="24"/>
          <w:szCs w:val="24"/>
        </w:rPr>
        <w:t>қарсы</w:t>
      </w:r>
      <w:proofErr w:type="spellEnd"/>
      <w:r w:rsidRPr="003940C0">
        <w:rPr>
          <w:sz w:val="24"/>
          <w:szCs w:val="24"/>
        </w:rPr>
        <w:t xml:space="preserve"> </w:t>
      </w:r>
      <w:proofErr w:type="spellStart"/>
      <w:r w:rsidRPr="003940C0">
        <w:rPr>
          <w:sz w:val="24"/>
          <w:szCs w:val="24"/>
        </w:rPr>
        <w:t>саясат</w:t>
      </w:r>
      <w:proofErr w:type="spellEnd"/>
      <w:r w:rsidRPr="003940C0">
        <w:rPr>
          <w:sz w:val="24"/>
          <w:szCs w:val="24"/>
        </w:rPr>
        <w:t xml:space="preserve"> </w:t>
      </w:r>
      <w:proofErr w:type="spellStart"/>
      <w:r w:rsidRPr="003940C0">
        <w:rPr>
          <w:sz w:val="24"/>
          <w:szCs w:val="24"/>
        </w:rPr>
        <w:t>және</w:t>
      </w:r>
      <w:proofErr w:type="spellEnd"/>
      <w:r w:rsidRPr="003940C0">
        <w:rPr>
          <w:sz w:val="24"/>
          <w:szCs w:val="24"/>
        </w:rPr>
        <w:t xml:space="preserve"> </w:t>
      </w:r>
      <w:proofErr w:type="spellStart"/>
      <w:r w:rsidRPr="003940C0">
        <w:rPr>
          <w:sz w:val="24"/>
          <w:szCs w:val="24"/>
        </w:rPr>
        <w:t>бақылау</w:t>
      </w:r>
      <w:proofErr w:type="spellEnd"/>
      <w:r w:rsidRPr="003940C0">
        <w:rPr>
          <w:sz w:val="24"/>
          <w:szCs w:val="24"/>
        </w:rPr>
        <w:t xml:space="preserve"> </w:t>
      </w:r>
      <w:proofErr w:type="spellStart"/>
      <w:r w:rsidRPr="003940C0">
        <w:rPr>
          <w:sz w:val="24"/>
          <w:szCs w:val="24"/>
        </w:rPr>
        <w:t>тетіктері</w:t>
      </w:r>
      <w:proofErr w:type="spellEnd"/>
      <w:r w:rsidRPr="003940C0">
        <w:rPr>
          <w:sz w:val="24"/>
          <w:szCs w:val="24"/>
        </w:rPr>
        <w:t xml:space="preserve"> </w:t>
      </w:r>
      <w:proofErr w:type="spellStart"/>
      <w:r w:rsidRPr="003940C0">
        <w:rPr>
          <w:sz w:val="24"/>
          <w:szCs w:val="24"/>
        </w:rPr>
        <w:t>түсіндіріледі</w:t>
      </w:r>
      <w:proofErr w:type="spellEnd"/>
      <w:r w:rsidRPr="003940C0">
        <w:rPr>
          <w:sz w:val="24"/>
          <w:szCs w:val="24"/>
        </w:rPr>
        <w:t xml:space="preserve">. </w:t>
      </w:r>
      <w:proofErr w:type="spellStart"/>
      <w:r w:rsidRPr="003940C0">
        <w:rPr>
          <w:sz w:val="24"/>
          <w:szCs w:val="24"/>
        </w:rPr>
        <w:t>Коррупциялық</w:t>
      </w:r>
      <w:proofErr w:type="spellEnd"/>
      <w:r w:rsidRPr="003940C0">
        <w:rPr>
          <w:sz w:val="24"/>
          <w:szCs w:val="24"/>
        </w:rPr>
        <w:t xml:space="preserve"> </w:t>
      </w:r>
      <w:proofErr w:type="spellStart"/>
      <w:r w:rsidRPr="003940C0">
        <w:rPr>
          <w:sz w:val="24"/>
          <w:szCs w:val="24"/>
        </w:rPr>
        <w:t>тәуекелдерді</w:t>
      </w:r>
      <w:proofErr w:type="spellEnd"/>
      <w:r w:rsidRPr="003940C0">
        <w:rPr>
          <w:sz w:val="24"/>
          <w:szCs w:val="24"/>
        </w:rPr>
        <w:t xml:space="preserve"> </w:t>
      </w:r>
      <w:proofErr w:type="spellStart"/>
      <w:r w:rsidRPr="003940C0">
        <w:rPr>
          <w:sz w:val="24"/>
          <w:szCs w:val="24"/>
        </w:rPr>
        <w:t>сәйкестендіру</w:t>
      </w:r>
      <w:proofErr w:type="spellEnd"/>
      <w:r w:rsidRPr="003940C0">
        <w:rPr>
          <w:sz w:val="24"/>
          <w:szCs w:val="24"/>
        </w:rPr>
        <w:t xml:space="preserve"> мен </w:t>
      </w:r>
      <w:proofErr w:type="spellStart"/>
      <w:r w:rsidRPr="003940C0">
        <w:rPr>
          <w:sz w:val="24"/>
          <w:szCs w:val="24"/>
        </w:rPr>
        <w:t>бағалауға</w:t>
      </w:r>
      <w:proofErr w:type="spellEnd"/>
      <w:r w:rsidRPr="003940C0">
        <w:rPr>
          <w:sz w:val="24"/>
          <w:szCs w:val="24"/>
        </w:rPr>
        <w:t xml:space="preserve">, </w:t>
      </w:r>
      <w:proofErr w:type="spellStart"/>
      <w:r w:rsidRPr="003940C0">
        <w:rPr>
          <w:sz w:val="24"/>
          <w:szCs w:val="24"/>
        </w:rPr>
        <w:t>компанияның</w:t>
      </w:r>
      <w:proofErr w:type="spellEnd"/>
      <w:r w:rsidRPr="003940C0">
        <w:rPr>
          <w:sz w:val="24"/>
          <w:szCs w:val="24"/>
        </w:rPr>
        <w:t xml:space="preserve"> </w:t>
      </w:r>
      <w:proofErr w:type="spellStart"/>
      <w:r w:rsidRPr="003940C0">
        <w:rPr>
          <w:sz w:val="24"/>
          <w:szCs w:val="24"/>
        </w:rPr>
        <w:t>ағымдағы</w:t>
      </w:r>
      <w:proofErr w:type="spellEnd"/>
      <w:r w:rsidRPr="003940C0">
        <w:rPr>
          <w:sz w:val="24"/>
          <w:szCs w:val="24"/>
        </w:rPr>
        <w:t xml:space="preserve"> </w:t>
      </w:r>
      <w:proofErr w:type="spellStart"/>
      <w:r w:rsidRPr="003940C0">
        <w:rPr>
          <w:sz w:val="24"/>
          <w:szCs w:val="24"/>
        </w:rPr>
        <w:t>процестерін</w:t>
      </w:r>
      <w:proofErr w:type="spellEnd"/>
      <w:r w:rsidRPr="003940C0">
        <w:rPr>
          <w:sz w:val="24"/>
          <w:szCs w:val="24"/>
        </w:rPr>
        <w:t xml:space="preserve"> </w:t>
      </w:r>
      <w:proofErr w:type="spellStart"/>
      <w:r w:rsidRPr="003940C0">
        <w:rPr>
          <w:sz w:val="24"/>
          <w:szCs w:val="24"/>
        </w:rPr>
        <w:t>талдауға</w:t>
      </w:r>
      <w:proofErr w:type="spellEnd"/>
      <w:r w:rsidRPr="003940C0">
        <w:rPr>
          <w:sz w:val="24"/>
          <w:szCs w:val="24"/>
        </w:rPr>
        <w:t xml:space="preserve">, </w:t>
      </w:r>
      <w:proofErr w:type="spellStart"/>
      <w:r w:rsidRPr="003940C0">
        <w:rPr>
          <w:sz w:val="24"/>
          <w:szCs w:val="24"/>
        </w:rPr>
        <w:t>сыни</w:t>
      </w:r>
      <w:proofErr w:type="spellEnd"/>
      <w:r w:rsidRPr="003940C0">
        <w:rPr>
          <w:sz w:val="24"/>
          <w:szCs w:val="24"/>
        </w:rPr>
        <w:t xml:space="preserve"> </w:t>
      </w:r>
      <w:proofErr w:type="spellStart"/>
      <w:r w:rsidRPr="003940C0">
        <w:rPr>
          <w:sz w:val="24"/>
          <w:szCs w:val="24"/>
        </w:rPr>
        <w:t>нүктелерді</w:t>
      </w:r>
      <w:proofErr w:type="spellEnd"/>
      <w:r w:rsidRPr="003940C0">
        <w:rPr>
          <w:sz w:val="24"/>
          <w:szCs w:val="24"/>
        </w:rPr>
        <w:t xml:space="preserve"> </w:t>
      </w:r>
      <w:proofErr w:type="spellStart"/>
      <w:r w:rsidRPr="003940C0">
        <w:rPr>
          <w:sz w:val="24"/>
          <w:szCs w:val="24"/>
        </w:rPr>
        <w:t>айқындауға</w:t>
      </w:r>
      <w:proofErr w:type="spellEnd"/>
      <w:r w:rsidRPr="003940C0">
        <w:rPr>
          <w:sz w:val="24"/>
          <w:szCs w:val="24"/>
        </w:rPr>
        <w:t xml:space="preserve"> </w:t>
      </w:r>
      <w:proofErr w:type="spellStart"/>
      <w:r w:rsidRPr="003940C0">
        <w:rPr>
          <w:sz w:val="24"/>
          <w:szCs w:val="24"/>
        </w:rPr>
        <w:t>және</w:t>
      </w:r>
      <w:proofErr w:type="spellEnd"/>
      <w:r w:rsidRPr="003940C0">
        <w:rPr>
          <w:sz w:val="24"/>
          <w:szCs w:val="24"/>
        </w:rPr>
        <w:t xml:space="preserve"> ПҚМЖ </w:t>
      </w:r>
      <w:proofErr w:type="spellStart"/>
      <w:r w:rsidRPr="003940C0">
        <w:rPr>
          <w:sz w:val="24"/>
          <w:szCs w:val="24"/>
        </w:rPr>
        <w:t>енгізу</w:t>
      </w:r>
      <w:proofErr w:type="spellEnd"/>
      <w:r w:rsidRPr="003940C0">
        <w:rPr>
          <w:sz w:val="24"/>
          <w:szCs w:val="24"/>
        </w:rPr>
        <w:t xml:space="preserve"> </w:t>
      </w:r>
      <w:proofErr w:type="spellStart"/>
      <w:r w:rsidRPr="003940C0">
        <w:rPr>
          <w:sz w:val="24"/>
          <w:szCs w:val="24"/>
        </w:rPr>
        <w:t>бойынша</w:t>
      </w:r>
      <w:proofErr w:type="spellEnd"/>
      <w:r w:rsidRPr="003940C0">
        <w:rPr>
          <w:sz w:val="24"/>
          <w:szCs w:val="24"/>
        </w:rPr>
        <w:t xml:space="preserve"> </w:t>
      </w:r>
      <w:proofErr w:type="spellStart"/>
      <w:r w:rsidRPr="003940C0">
        <w:rPr>
          <w:sz w:val="24"/>
          <w:szCs w:val="24"/>
        </w:rPr>
        <w:t>басқарушылық</w:t>
      </w:r>
      <w:proofErr w:type="spellEnd"/>
      <w:r w:rsidRPr="003940C0">
        <w:rPr>
          <w:sz w:val="24"/>
          <w:szCs w:val="24"/>
        </w:rPr>
        <w:t xml:space="preserve"> </w:t>
      </w:r>
      <w:proofErr w:type="spellStart"/>
      <w:r w:rsidRPr="003940C0">
        <w:rPr>
          <w:sz w:val="24"/>
          <w:szCs w:val="24"/>
        </w:rPr>
        <w:t>шешімдер</w:t>
      </w:r>
      <w:proofErr w:type="spellEnd"/>
      <w:r w:rsidRPr="003940C0">
        <w:rPr>
          <w:sz w:val="24"/>
          <w:szCs w:val="24"/>
        </w:rPr>
        <w:t xml:space="preserve"> </w:t>
      </w:r>
      <w:proofErr w:type="spellStart"/>
      <w:r w:rsidRPr="003940C0">
        <w:rPr>
          <w:sz w:val="24"/>
          <w:szCs w:val="24"/>
        </w:rPr>
        <w:t>қалыптастыруға</w:t>
      </w:r>
      <w:proofErr w:type="spellEnd"/>
      <w:r w:rsidRPr="003940C0">
        <w:rPr>
          <w:sz w:val="24"/>
          <w:szCs w:val="24"/>
        </w:rPr>
        <w:t xml:space="preserve"> </w:t>
      </w:r>
      <w:proofErr w:type="spellStart"/>
      <w:r w:rsidRPr="003940C0">
        <w:rPr>
          <w:sz w:val="24"/>
          <w:szCs w:val="24"/>
        </w:rPr>
        <w:t>ерекше</w:t>
      </w:r>
      <w:proofErr w:type="spellEnd"/>
      <w:r w:rsidRPr="003940C0">
        <w:rPr>
          <w:sz w:val="24"/>
          <w:szCs w:val="24"/>
        </w:rPr>
        <w:t xml:space="preserve"> назар </w:t>
      </w:r>
      <w:proofErr w:type="spellStart"/>
      <w:r w:rsidRPr="003940C0">
        <w:rPr>
          <w:sz w:val="24"/>
          <w:szCs w:val="24"/>
        </w:rPr>
        <w:t>аударылады</w:t>
      </w:r>
      <w:proofErr w:type="spellEnd"/>
      <w:r w:rsidRPr="003940C0">
        <w:rPr>
          <w:sz w:val="24"/>
          <w:szCs w:val="24"/>
        </w:rPr>
        <w:t>.</w:t>
      </w:r>
      <w:r w:rsidRPr="003940C0">
        <w:rPr>
          <w:sz w:val="24"/>
          <w:szCs w:val="24"/>
        </w:rPr>
        <w:br/>
      </w:r>
      <w:r w:rsidRPr="003940C0">
        <w:rPr>
          <w:sz w:val="24"/>
          <w:szCs w:val="24"/>
        </w:rPr>
        <w:br/>
      </w:r>
      <w:proofErr w:type="spellStart"/>
      <w:r w:rsidRPr="003940C0">
        <w:rPr>
          <w:sz w:val="24"/>
          <w:szCs w:val="24"/>
        </w:rPr>
        <w:t>Тапсырыс</w:t>
      </w:r>
      <w:proofErr w:type="spellEnd"/>
      <w:r w:rsidRPr="003940C0">
        <w:rPr>
          <w:sz w:val="24"/>
          <w:szCs w:val="24"/>
        </w:rPr>
        <w:t xml:space="preserve"> </w:t>
      </w:r>
      <w:proofErr w:type="spellStart"/>
      <w:r w:rsidRPr="003940C0">
        <w:rPr>
          <w:sz w:val="24"/>
          <w:szCs w:val="24"/>
        </w:rPr>
        <w:t>берушінің</w:t>
      </w:r>
      <w:proofErr w:type="spellEnd"/>
      <w:r w:rsidRPr="003940C0">
        <w:rPr>
          <w:sz w:val="24"/>
          <w:szCs w:val="24"/>
        </w:rPr>
        <w:t xml:space="preserve"> </w:t>
      </w:r>
      <w:proofErr w:type="spellStart"/>
      <w:r w:rsidRPr="003940C0">
        <w:rPr>
          <w:sz w:val="24"/>
          <w:szCs w:val="24"/>
        </w:rPr>
        <w:t>қызметкерлері</w:t>
      </w:r>
      <w:proofErr w:type="spellEnd"/>
      <w:r w:rsidRPr="003940C0">
        <w:rPr>
          <w:sz w:val="24"/>
          <w:szCs w:val="24"/>
        </w:rPr>
        <w:t xml:space="preserve"> </w:t>
      </w:r>
      <w:proofErr w:type="spellStart"/>
      <w:r w:rsidRPr="003940C0">
        <w:rPr>
          <w:sz w:val="24"/>
          <w:szCs w:val="24"/>
        </w:rPr>
        <w:t>үшін</w:t>
      </w:r>
      <w:proofErr w:type="spellEnd"/>
      <w:r w:rsidRPr="003940C0">
        <w:rPr>
          <w:sz w:val="24"/>
          <w:szCs w:val="24"/>
        </w:rPr>
        <w:t xml:space="preserve"> </w:t>
      </w:r>
      <w:proofErr w:type="spellStart"/>
      <w:r w:rsidRPr="003940C0">
        <w:rPr>
          <w:sz w:val="24"/>
          <w:szCs w:val="24"/>
        </w:rPr>
        <w:t>сыбайлас</w:t>
      </w:r>
      <w:proofErr w:type="spellEnd"/>
      <w:r w:rsidRPr="003940C0">
        <w:rPr>
          <w:sz w:val="24"/>
          <w:szCs w:val="24"/>
        </w:rPr>
        <w:t xml:space="preserve"> </w:t>
      </w:r>
      <w:proofErr w:type="spellStart"/>
      <w:r w:rsidRPr="003940C0">
        <w:rPr>
          <w:sz w:val="24"/>
          <w:szCs w:val="24"/>
        </w:rPr>
        <w:t>жемқорлыққа</w:t>
      </w:r>
      <w:proofErr w:type="spellEnd"/>
      <w:r w:rsidRPr="003940C0">
        <w:rPr>
          <w:sz w:val="24"/>
          <w:szCs w:val="24"/>
        </w:rPr>
        <w:t xml:space="preserve"> </w:t>
      </w:r>
      <w:proofErr w:type="spellStart"/>
      <w:r w:rsidRPr="003940C0">
        <w:rPr>
          <w:sz w:val="24"/>
          <w:szCs w:val="24"/>
        </w:rPr>
        <w:t>қарсы</w:t>
      </w:r>
      <w:proofErr w:type="spellEnd"/>
      <w:r w:rsidRPr="003940C0">
        <w:rPr>
          <w:sz w:val="24"/>
          <w:szCs w:val="24"/>
        </w:rPr>
        <w:t xml:space="preserve"> </w:t>
      </w:r>
      <w:proofErr w:type="spellStart"/>
      <w:r w:rsidRPr="003940C0">
        <w:rPr>
          <w:sz w:val="24"/>
          <w:szCs w:val="24"/>
        </w:rPr>
        <w:t>мәдениетті</w:t>
      </w:r>
      <w:proofErr w:type="spellEnd"/>
      <w:r w:rsidRPr="003940C0">
        <w:rPr>
          <w:sz w:val="24"/>
          <w:szCs w:val="24"/>
        </w:rPr>
        <w:t xml:space="preserve"> </w:t>
      </w:r>
      <w:proofErr w:type="spellStart"/>
      <w:r w:rsidRPr="003940C0">
        <w:rPr>
          <w:sz w:val="24"/>
          <w:szCs w:val="24"/>
        </w:rPr>
        <w:t>қалыптастыру</w:t>
      </w:r>
      <w:proofErr w:type="spellEnd"/>
      <w:r w:rsidRPr="003940C0">
        <w:rPr>
          <w:sz w:val="24"/>
          <w:szCs w:val="24"/>
        </w:rPr>
        <w:t xml:space="preserve"> </w:t>
      </w:r>
      <w:proofErr w:type="spellStart"/>
      <w:r w:rsidRPr="003940C0">
        <w:rPr>
          <w:sz w:val="24"/>
          <w:szCs w:val="24"/>
        </w:rPr>
        <w:t>және</w:t>
      </w:r>
      <w:proofErr w:type="spellEnd"/>
      <w:r w:rsidRPr="003940C0">
        <w:rPr>
          <w:sz w:val="24"/>
          <w:szCs w:val="24"/>
        </w:rPr>
        <w:t xml:space="preserve"> </w:t>
      </w:r>
      <w:proofErr w:type="spellStart"/>
      <w:r w:rsidRPr="003940C0">
        <w:rPr>
          <w:sz w:val="24"/>
          <w:szCs w:val="24"/>
        </w:rPr>
        <w:t>хабардарлықты</w:t>
      </w:r>
      <w:proofErr w:type="spellEnd"/>
      <w:r w:rsidRPr="003940C0">
        <w:rPr>
          <w:sz w:val="24"/>
          <w:szCs w:val="24"/>
        </w:rPr>
        <w:t xml:space="preserve"> </w:t>
      </w:r>
      <w:proofErr w:type="spellStart"/>
      <w:r w:rsidRPr="003940C0">
        <w:rPr>
          <w:sz w:val="24"/>
          <w:szCs w:val="24"/>
        </w:rPr>
        <w:t>арттыруға</w:t>
      </w:r>
      <w:proofErr w:type="spellEnd"/>
      <w:r w:rsidRPr="003940C0">
        <w:rPr>
          <w:sz w:val="24"/>
          <w:szCs w:val="24"/>
        </w:rPr>
        <w:t xml:space="preserve"> </w:t>
      </w:r>
      <w:proofErr w:type="spellStart"/>
      <w:r w:rsidRPr="003940C0">
        <w:rPr>
          <w:sz w:val="24"/>
          <w:szCs w:val="24"/>
        </w:rPr>
        <w:t>бағытталған</w:t>
      </w:r>
      <w:proofErr w:type="spellEnd"/>
      <w:r w:rsidRPr="003940C0">
        <w:rPr>
          <w:sz w:val="24"/>
          <w:szCs w:val="24"/>
        </w:rPr>
        <w:t xml:space="preserve"> </w:t>
      </w:r>
      <w:proofErr w:type="spellStart"/>
      <w:r w:rsidRPr="003940C0">
        <w:rPr>
          <w:sz w:val="24"/>
          <w:szCs w:val="24"/>
        </w:rPr>
        <w:t>оқыту</w:t>
      </w:r>
      <w:proofErr w:type="spellEnd"/>
      <w:r w:rsidRPr="003940C0">
        <w:rPr>
          <w:sz w:val="24"/>
          <w:szCs w:val="24"/>
        </w:rPr>
        <w:t xml:space="preserve"> семинары </w:t>
      </w:r>
      <w:proofErr w:type="spellStart"/>
      <w:r w:rsidRPr="003940C0">
        <w:rPr>
          <w:sz w:val="24"/>
          <w:szCs w:val="24"/>
        </w:rPr>
        <w:t>өткізіледі</w:t>
      </w:r>
      <w:proofErr w:type="spellEnd"/>
      <w:r w:rsidRPr="003940C0">
        <w:rPr>
          <w:sz w:val="24"/>
          <w:szCs w:val="24"/>
        </w:rPr>
        <w:t xml:space="preserve">. Семинар </w:t>
      </w:r>
      <w:proofErr w:type="spellStart"/>
      <w:r w:rsidRPr="003940C0">
        <w:rPr>
          <w:sz w:val="24"/>
          <w:szCs w:val="24"/>
        </w:rPr>
        <w:t>бағдарламасы</w:t>
      </w:r>
      <w:proofErr w:type="spellEnd"/>
      <w:r w:rsidRPr="003940C0">
        <w:rPr>
          <w:sz w:val="24"/>
          <w:szCs w:val="24"/>
        </w:rPr>
        <w:t xml:space="preserve"> СТ РК ISO 37001 стандарты </w:t>
      </w:r>
      <w:proofErr w:type="spellStart"/>
      <w:r w:rsidRPr="003940C0">
        <w:rPr>
          <w:sz w:val="24"/>
          <w:szCs w:val="24"/>
        </w:rPr>
        <w:t>талаптарын</w:t>
      </w:r>
      <w:proofErr w:type="spellEnd"/>
      <w:r w:rsidRPr="003940C0">
        <w:rPr>
          <w:sz w:val="24"/>
          <w:szCs w:val="24"/>
        </w:rPr>
        <w:t xml:space="preserve">, </w:t>
      </w:r>
      <w:proofErr w:type="spellStart"/>
      <w:r w:rsidRPr="003940C0">
        <w:rPr>
          <w:sz w:val="24"/>
          <w:szCs w:val="24"/>
        </w:rPr>
        <w:t>мінез-құлық</w:t>
      </w:r>
      <w:proofErr w:type="spellEnd"/>
      <w:r w:rsidRPr="003940C0">
        <w:rPr>
          <w:sz w:val="24"/>
          <w:szCs w:val="24"/>
        </w:rPr>
        <w:t xml:space="preserve"> </w:t>
      </w:r>
      <w:proofErr w:type="spellStart"/>
      <w:r w:rsidRPr="003940C0">
        <w:rPr>
          <w:sz w:val="24"/>
          <w:szCs w:val="24"/>
        </w:rPr>
        <w:t>қағидаларын</w:t>
      </w:r>
      <w:proofErr w:type="spellEnd"/>
      <w:r w:rsidRPr="003940C0">
        <w:rPr>
          <w:sz w:val="24"/>
          <w:szCs w:val="24"/>
        </w:rPr>
        <w:t xml:space="preserve">, </w:t>
      </w:r>
      <w:proofErr w:type="spellStart"/>
      <w:r w:rsidRPr="003940C0">
        <w:rPr>
          <w:sz w:val="24"/>
          <w:szCs w:val="24"/>
        </w:rPr>
        <w:t>қызметкерлердің</w:t>
      </w:r>
      <w:proofErr w:type="spellEnd"/>
      <w:r w:rsidRPr="003940C0">
        <w:rPr>
          <w:sz w:val="24"/>
          <w:szCs w:val="24"/>
        </w:rPr>
        <w:t xml:space="preserve"> </w:t>
      </w:r>
      <w:proofErr w:type="spellStart"/>
      <w:r w:rsidRPr="003940C0">
        <w:rPr>
          <w:sz w:val="24"/>
          <w:szCs w:val="24"/>
        </w:rPr>
        <w:t>міндеттерін</w:t>
      </w:r>
      <w:proofErr w:type="spellEnd"/>
      <w:r w:rsidRPr="003940C0">
        <w:rPr>
          <w:sz w:val="24"/>
          <w:szCs w:val="24"/>
        </w:rPr>
        <w:t xml:space="preserve">, </w:t>
      </w:r>
      <w:proofErr w:type="spellStart"/>
      <w:r w:rsidRPr="003940C0">
        <w:rPr>
          <w:sz w:val="24"/>
          <w:szCs w:val="24"/>
        </w:rPr>
        <w:t>бұзушылықтар</w:t>
      </w:r>
      <w:proofErr w:type="spellEnd"/>
      <w:r w:rsidRPr="003940C0">
        <w:rPr>
          <w:sz w:val="24"/>
          <w:szCs w:val="24"/>
        </w:rPr>
        <w:t xml:space="preserve"> </w:t>
      </w:r>
      <w:proofErr w:type="spellStart"/>
      <w:r w:rsidRPr="003940C0">
        <w:rPr>
          <w:sz w:val="24"/>
          <w:szCs w:val="24"/>
        </w:rPr>
        <w:t>туралы</w:t>
      </w:r>
      <w:proofErr w:type="spellEnd"/>
      <w:r w:rsidRPr="003940C0">
        <w:rPr>
          <w:sz w:val="24"/>
          <w:szCs w:val="24"/>
        </w:rPr>
        <w:t xml:space="preserve"> </w:t>
      </w:r>
      <w:proofErr w:type="spellStart"/>
      <w:r w:rsidRPr="003940C0">
        <w:rPr>
          <w:sz w:val="24"/>
          <w:szCs w:val="24"/>
        </w:rPr>
        <w:t>хабарлау</w:t>
      </w:r>
      <w:proofErr w:type="spellEnd"/>
      <w:r w:rsidRPr="003940C0">
        <w:rPr>
          <w:sz w:val="24"/>
          <w:szCs w:val="24"/>
        </w:rPr>
        <w:t xml:space="preserve"> </w:t>
      </w:r>
      <w:proofErr w:type="spellStart"/>
      <w:r w:rsidRPr="003940C0">
        <w:rPr>
          <w:sz w:val="24"/>
          <w:szCs w:val="24"/>
        </w:rPr>
        <w:t>рәсімдерін</w:t>
      </w:r>
      <w:proofErr w:type="spellEnd"/>
      <w:r w:rsidRPr="003940C0">
        <w:rPr>
          <w:sz w:val="24"/>
          <w:szCs w:val="24"/>
        </w:rPr>
        <w:t xml:space="preserve">, </w:t>
      </w:r>
      <w:proofErr w:type="spellStart"/>
      <w:r w:rsidRPr="003940C0">
        <w:rPr>
          <w:sz w:val="24"/>
          <w:szCs w:val="24"/>
        </w:rPr>
        <w:t>контрагенттермен</w:t>
      </w:r>
      <w:proofErr w:type="spellEnd"/>
      <w:r w:rsidRPr="003940C0">
        <w:rPr>
          <w:sz w:val="24"/>
          <w:szCs w:val="24"/>
        </w:rPr>
        <w:t xml:space="preserve"> </w:t>
      </w:r>
      <w:proofErr w:type="spellStart"/>
      <w:r w:rsidRPr="003940C0">
        <w:rPr>
          <w:sz w:val="24"/>
          <w:szCs w:val="24"/>
        </w:rPr>
        <w:t>өзара</w:t>
      </w:r>
      <w:proofErr w:type="spellEnd"/>
      <w:r w:rsidRPr="003940C0">
        <w:rPr>
          <w:sz w:val="24"/>
          <w:szCs w:val="24"/>
        </w:rPr>
        <w:t xml:space="preserve"> </w:t>
      </w:r>
      <w:proofErr w:type="spellStart"/>
      <w:r w:rsidRPr="003940C0">
        <w:rPr>
          <w:sz w:val="24"/>
          <w:szCs w:val="24"/>
        </w:rPr>
        <w:t>іс-қимыл</w:t>
      </w:r>
      <w:proofErr w:type="spellEnd"/>
      <w:r w:rsidRPr="003940C0">
        <w:rPr>
          <w:sz w:val="24"/>
          <w:szCs w:val="24"/>
        </w:rPr>
        <w:t xml:space="preserve"> </w:t>
      </w:r>
      <w:proofErr w:type="spellStart"/>
      <w:r w:rsidRPr="003940C0">
        <w:rPr>
          <w:sz w:val="24"/>
          <w:szCs w:val="24"/>
        </w:rPr>
        <w:t>тәртібін</w:t>
      </w:r>
      <w:proofErr w:type="spellEnd"/>
      <w:r w:rsidRPr="003940C0">
        <w:rPr>
          <w:sz w:val="24"/>
          <w:szCs w:val="24"/>
        </w:rPr>
        <w:t xml:space="preserve">, </w:t>
      </w:r>
      <w:proofErr w:type="spellStart"/>
      <w:r w:rsidRPr="003940C0">
        <w:rPr>
          <w:sz w:val="24"/>
          <w:szCs w:val="24"/>
        </w:rPr>
        <w:t>сыйлықтарға</w:t>
      </w:r>
      <w:proofErr w:type="spellEnd"/>
      <w:r w:rsidRPr="003940C0">
        <w:rPr>
          <w:sz w:val="24"/>
          <w:szCs w:val="24"/>
        </w:rPr>
        <w:t xml:space="preserve"> </w:t>
      </w:r>
      <w:proofErr w:type="spellStart"/>
      <w:r w:rsidRPr="003940C0">
        <w:rPr>
          <w:sz w:val="24"/>
          <w:szCs w:val="24"/>
        </w:rPr>
        <w:t>қойылатын</w:t>
      </w:r>
      <w:proofErr w:type="spellEnd"/>
      <w:r w:rsidRPr="003940C0">
        <w:rPr>
          <w:sz w:val="24"/>
          <w:szCs w:val="24"/>
        </w:rPr>
        <w:t xml:space="preserve"> </w:t>
      </w:r>
      <w:proofErr w:type="spellStart"/>
      <w:r w:rsidRPr="003940C0">
        <w:rPr>
          <w:sz w:val="24"/>
          <w:szCs w:val="24"/>
        </w:rPr>
        <w:t>шектеулерді</w:t>
      </w:r>
      <w:proofErr w:type="spellEnd"/>
      <w:r w:rsidRPr="003940C0">
        <w:rPr>
          <w:sz w:val="24"/>
          <w:szCs w:val="24"/>
        </w:rPr>
        <w:t xml:space="preserve">, </w:t>
      </w:r>
      <w:proofErr w:type="spellStart"/>
      <w:r w:rsidRPr="003940C0">
        <w:rPr>
          <w:sz w:val="24"/>
          <w:szCs w:val="24"/>
        </w:rPr>
        <w:t>практикалық</w:t>
      </w:r>
      <w:proofErr w:type="spellEnd"/>
      <w:r w:rsidRPr="003940C0">
        <w:rPr>
          <w:sz w:val="24"/>
          <w:szCs w:val="24"/>
        </w:rPr>
        <w:t xml:space="preserve"> </w:t>
      </w:r>
      <w:proofErr w:type="spellStart"/>
      <w:r w:rsidRPr="003940C0">
        <w:rPr>
          <w:sz w:val="24"/>
          <w:szCs w:val="24"/>
        </w:rPr>
        <w:t>мысалдар</w:t>
      </w:r>
      <w:proofErr w:type="spellEnd"/>
      <w:r w:rsidRPr="003940C0">
        <w:rPr>
          <w:sz w:val="24"/>
          <w:szCs w:val="24"/>
        </w:rPr>
        <w:t xml:space="preserve"> мен </w:t>
      </w:r>
      <w:proofErr w:type="spellStart"/>
      <w:r w:rsidRPr="003940C0">
        <w:rPr>
          <w:sz w:val="24"/>
          <w:szCs w:val="24"/>
        </w:rPr>
        <w:t>жаттығуларды</w:t>
      </w:r>
      <w:proofErr w:type="spellEnd"/>
      <w:r w:rsidRPr="003940C0">
        <w:rPr>
          <w:sz w:val="24"/>
          <w:szCs w:val="24"/>
        </w:rPr>
        <w:t xml:space="preserve">, </w:t>
      </w:r>
      <w:proofErr w:type="spellStart"/>
      <w:r w:rsidRPr="003940C0">
        <w:rPr>
          <w:sz w:val="24"/>
          <w:szCs w:val="24"/>
        </w:rPr>
        <w:t>нақты</w:t>
      </w:r>
      <w:proofErr w:type="spellEnd"/>
      <w:r w:rsidRPr="003940C0">
        <w:rPr>
          <w:sz w:val="24"/>
          <w:szCs w:val="24"/>
        </w:rPr>
        <w:t xml:space="preserve"> </w:t>
      </w:r>
      <w:proofErr w:type="spellStart"/>
      <w:r w:rsidRPr="003940C0">
        <w:rPr>
          <w:sz w:val="24"/>
          <w:szCs w:val="24"/>
        </w:rPr>
        <w:t>кейстерді</w:t>
      </w:r>
      <w:proofErr w:type="spellEnd"/>
      <w:r w:rsidRPr="003940C0">
        <w:rPr>
          <w:sz w:val="24"/>
          <w:szCs w:val="24"/>
        </w:rPr>
        <w:t xml:space="preserve"> </w:t>
      </w:r>
      <w:proofErr w:type="spellStart"/>
      <w:r w:rsidRPr="003940C0">
        <w:rPr>
          <w:sz w:val="24"/>
          <w:szCs w:val="24"/>
        </w:rPr>
        <w:t>талқылауды</w:t>
      </w:r>
      <w:proofErr w:type="spellEnd"/>
      <w:r w:rsidRPr="003940C0">
        <w:rPr>
          <w:sz w:val="24"/>
          <w:szCs w:val="24"/>
        </w:rPr>
        <w:t xml:space="preserve"> </w:t>
      </w:r>
      <w:proofErr w:type="spellStart"/>
      <w:r w:rsidRPr="003940C0">
        <w:rPr>
          <w:sz w:val="24"/>
          <w:szCs w:val="24"/>
        </w:rPr>
        <w:t>қамтиды</w:t>
      </w:r>
      <w:proofErr w:type="spellEnd"/>
      <w:r w:rsidRPr="003940C0">
        <w:rPr>
          <w:sz w:val="24"/>
          <w:szCs w:val="24"/>
        </w:rPr>
        <w:t>.</w:t>
      </w:r>
      <w:r w:rsidRPr="003940C0">
        <w:rPr>
          <w:sz w:val="24"/>
          <w:szCs w:val="24"/>
        </w:rPr>
        <w:br/>
      </w:r>
      <w:r w:rsidRPr="003940C0">
        <w:rPr>
          <w:sz w:val="24"/>
          <w:szCs w:val="24"/>
        </w:rPr>
        <w:br/>
      </w:r>
      <w:proofErr w:type="spellStart"/>
      <w:r w:rsidRPr="003940C0">
        <w:rPr>
          <w:sz w:val="24"/>
          <w:szCs w:val="24"/>
        </w:rPr>
        <w:t>Семинарлар</w:t>
      </w:r>
      <w:proofErr w:type="spellEnd"/>
      <w:r w:rsidRPr="003940C0">
        <w:rPr>
          <w:sz w:val="24"/>
          <w:szCs w:val="24"/>
        </w:rPr>
        <w:t xml:space="preserve"> </w:t>
      </w:r>
      <w:proofErr w:type="spellStart"/>
      <w:r w:rsidRPr="003940C0">
        <w:rPr>
          <w:sz w:val="24"/>
          <w:szCs w:val="24"/>
        </w:rPr>
        <w:t>нәтижесі</w:t>
      </w:r>
      <w:proofErr w:type="spellEnd"/>
      <w:r w:rsidRPr="003940C0">
        <w:rPr>
          <w:sz w:val="24"/>
          <w:szCs w:val="24"/>
        </w:rPr>
        <w:t xml:space="preserve"> </w:t>
      </w:r>
      <w:proofErr w:type="spellStart"/>
      <w:r w:rsidRPr="003940C0">
        <w:rPr>
          <w:sz w:val="24"/>
          <w:szCs w:val="24"/>
        </w:rPr>
        <w:t>бойынша</w:t>
      </w:r>
      <w:proofErr w:type="spellEnd"/>
      <w:r w:rsidRPr="003940C0">
        <w:rPr>
          <w:sz w:val="24"/>
          <w:szCs w:val="24"/>
        </w:rPr>
        <w:t xml:space="preserve"> </w:t>
      </w:r>
      <w:proofErr w:type="spellStart"/>
      <w:r w:rsidRPr="003940C0">
        <w:rPr>
          <w:sz w:val="24"/>
          <w:szCs w:val="24"/>
        </w:rPr>
        <w:t>жеткізушінің</w:t>
      </w:r>
      <w:proofErr w:type="spellEnd"/>
      <w:r w:rsidRPr="003940C0">
        <w:rPr>
          <w:sz w:val="24"/>
          <w:szCs w:val="24"/>
        </w:rPr>
        <w:t xml:space="preserve"> интернет-</w:t>
      </w:r>
      <w:proofErr w:type="spellStart"/>
      <w:r w:rsidRPr="003940C0">
        <w:rPr>
          <w:sz w:val="24"/>
          <w:szCs w:val="24"/>
        </w:rPr>
        <w:t>ресурсында</w:t>
      </w:r>
      <w:proofErr w:type="spellEnd"/>
      <w:r w:rsidRPr="003940C0">
        <w:rPr>
          <w:sz w:val="24"/>
          <w:szCs w:val="24"/>
        </w:rPr>
        <w:t xml:space="preserve"> </w:t>
      </w:r>
      <w:proofErr w:type="spellStart"/>
      <w:r w:rsidRPr="003940C0">
        <w:rPr>
          <w:sz w:val="24"/>
          <w:szCs w:val="24"/>
        </w:rPr>
        <w:t>тіркеле</w:t>
      </w:r>
      <w:proofErr w:type="spellEnd"/>
      <w:r w:rsidRPr="003940C0">
        <w:rPr>
          <w:sz w:val="24"/>
          <w:szCs w:val="24"/>
        </w:rPr>
        <w:t xml:space="preserve"> </w:t>
      </w:r>
      <w:proofErr w:type="spellStart"/>
      <w:r w:rsidRPr="003940C0">
        <w:rPr>
          <w:sz w:val="24"/>
          <w:szCs w:val="24"/>
        </w:rPr>
        <w:t>отырып</w:t>
      </w:r>
      <w:proofErr w:type="spellEnd"/>
      <w:r w:rsidRPr="003940C0">
        <w:rPr>
          <w:sz w:val="24"/>
          <w:szCs w:val="24"/>
        </w:rPr>
        <w:t xml:space="preserve"> </w:t>
      </w:r>
      <w:proofErr w:type="spellStart"/>
      <w:r w:rsidRPr="003940C0">
        <w:rPr>
          <w:sz w:val="24"/>
          <w:szCs w:val="24"/>
        </w:rPr>
        <w:t>сертификаттар</w:t>
      </w:r>
      <w:proofErr w:type="spellEnd"/>
      <w:r w:rsidRPr="003940C0">
        <w:rPr>
          <w:sz w:val="24"/>
          <w:szCs w:val="24"/>
        </w:rPr>
        <w:t xml:space="preserve"> </w:t>
      </w:r>
      <w:proofErr w:type="spellStart"/>
      <w:r w:rsidRPr="003940C0">
        <w:rPr>
          <w:sz w:val="24"/>
          <w:szCs w:val="24"/>
        </w:rPr>
        <w:t>беріледі</w:t>
      </w:r>
      <w:proofErr w:type="spellEnd"/>
      <w:r w:rsidRPr="003940C0">
        <w:rPr>
          <w:sz w:val="24"/>
          <w:szCs w:val="24"/>
        </w:rPr>
        <w:t xml:space="preserve">. </w:t>
      </w:r>
      <w:proofErr w:type="spellStart"/>
      <w:r w:rsidRPr="003940C0">
        <w:rPr>
          <w:sz w:val="24"/>
          <w:szCs w:val="24"/>
        </w:rPr>
        <w:t>Жеткізушіде</w:t>
      </w:r>
      <w:proofErr w:type="spellEnd"/>
      <w:r w:rsidRPr="003940C0">
        <w:rPr>
          <w:sz w:val="24"/>
          <w:szCs w:val="24"/>
        </w:rPr>
        <w:t xml:space="preserve"> </w:t>
      </w:r>
      <w:proofErr w:type="spellStart"/>
      <w:r w:rsidRPr="003940C0">
        <w:rPr>
          <w:sz w:val="24"/>
          <w:szCs w:val="24"/>
        </w:rPr>
        <w:t>тыңдаушыларды</w:t>
      </w:r>
      <w:proofErr w:type="spellEnd"/>
      <w:r w:rsidRPr="003940C0">
        <w:rPr>
          <w:sz w:val="24"/>
          <w:szCs w:val="24"/>
        </w:rPr>
        <w:t xml:space="preserve"> </w:t>
      </w:r>
      <w:proofErr w:type="spellStart"/>
      <w:r w:rsidRPr="003940C0">
        <w:rPr>
          <w:sz w:val="24"/>
          <w:szCs w:val="24"/>
        </w:rPr>
        <w:t>тестілеуді</w:t>
      </w:r>
      <w:proofErr w:type="spellEnd"/>
      <w:r w:rsidRPr="003940C0">
        <w:rPr>
          <w:sz w:val="24"/>
          <w:szCs w:val="24"/>
        </w:rPr>
        <w:t xml:space="preserve"> </w:t>
      </w:r>
      <w:proofErr w:type="spellStart"/>
      <w:r w:rsidRPr="003940C0">
        <w:rPr>
          <w:sz w:val="24"/>
          <w:szCs w:val="24"/>
        </w:rPr>
        <w:t>қамтамасыз</w:t>
      </w:r>
      <w:proofErr w:type="spellEnd"/>
      <w:r w:rsidRPr="003940C0">
        <w:rPr>
          <w:sz w:val="24"/>
          <w:szCs w:val="24"/>
        </w:rPr>
        <w:t xml:space="preserve"> </w:t>
      </w:r>
      <w:proofErr w:type="spellStart"/>
      <w:r w:rsidRPr="003940C0">
        <w:rPr>
          <w:sz w:val="24"/>
          <w:szCs w:val="24"/>
        </w:rPr>
        <w:t>ету</w:t>
      </w:r>
      <w:proofErr w:type="spellEnd"/>
      <w:r w:rsidRPr="003940C0">
        <w:rPr>
          <w:sz w:val="24"/>
          <w:szCs w:val="24"/>
        </w:rPr>
        <w:t xml:space="preserve">, </w:t>
      </w:r>
      <w:proofErr w:type="spellStart"/>
      <w:r w:rsidRPr="003940C0">
        <w:rPr>
          <w:sz w:val="24"/>
          <w:szCs w:val="24"/>
        </w:rPr>
        <w:t>алынған</w:t>
      </w:r>
      <w:proofErr w:type="spellEnd"/>
      <w:r w:rsidRPr="003940C0">
        <w:rPr>
          <w:sz w:val="24"/>
          <w:szCs w:val="24"/>
        </w:rPr>
        <w:t xml:space="preserve"> </w:t>
      </w:r>
      <w:proofErr w:type="spellStart"/>
      <w:r w:rsidRPr="003940C0">
        <w:rPr>
          <w:sz w:val="24"/>
          <w:szCs w:val="24"/>
        </w:rPr>
        <w:t>білімді</w:t>
      </w:r>
      <w:proofErr w:type="spellEnd"/>
      <w:r w:rsidRPr="003940C0">
        <w:rPr>
          <w:sz w:val="24"/>
          <w:szCs w:val="24"/>
        </w:rPr>
        <w:t xml:space="preserve"> </w:t>
      </w:r>
      <w:proofErr w:type="spellStart"/>
      <w:r w:rsidRPr="003940C0">
        <w:rPr>
          <w:sz w:val="24"/>
          <w:szCs w:val="24"/>
        </w:rPr>
        <w:t>бағалау</w:t>
      </w:r>
      <w:proofErr w:type="spellEnd"/>
      <w:r w:rsidRPr="003940C0">
        <w:rPr>
          <w:sz w:val="24"/>
          <w:szCs w:val="24"/>
        </w:rPr>
        <w:t xml:space="preserve"> </w:t>
      </w:r>
      <w:proofErr w:type="spellStart"/>
      <w:r w:rsidRPr="003940C0">
        <w:rPr>
          <w:sz w:val="24"/>
          <w:szCs w:val="24"/>
        </w:rPr>
        <w:t>және</w:t>
      </w:r>
      <w:proofErr w:type="spellEnd"/>
      <w:r w:rsidRPr="003940C0">
        <w:rPr>
          <w:sz w:val="24"/>
          <w:szCs w:val="24"/>
        </w:rPr>
        <w:t xml:space="preserve"> </w:t>
      </w:r>
      <w:proofErr w:type="spellStart"/>
      <w:r w:rsidRPr="003940C0">
        <w:rPr>
          <w:sz w:val="24"/>
          <w:szCs w:val="24"/>
        </w:rPr>
        <w:t>сертификаттардың</w:t>
      </w:r>
      <w:proofErr w:type="spellEnd"/>
      <w:r w:rsidRPr="003940C0">
        <w:rPr>
          <w:sz w:val="24"/>
          <w:szCs w:val="24"/>
        </w:rPr>
        <w:t xml:space="preserve"> </w:t>
      </w:r>
      <w:proofErr w:type="spellStart"/>
      <w:r w:rsidRPr="003940C0">
        <w:rPr>
          <w:sz w:val="24"/>
          <w:szCs w:val="24"/>
        </w:rPr>
        <w:t>түпнұсқалығын</w:t>
      </w:r>
      <w:proofErr w:type="spellEnd"/>
      <w:r w:rsidRPr="003940C0">
        <w:rPr>
          <w:sz w:val="24"/>
          <w:szCs w:val="24"/>
        </w:rPr>
        <w:t xml:space="preserve"> </w:t>
      </w:r>
      <w:proofErr w:type="spellStart"/>
      <w:r w:rsidRPr="003940C0">
        <w:rPr>
          <w:sz w:val="24"/>
          <w:szCs w:val="24"/>
        </w:rPr>
        <w:t>тексеру</w:t>
      </w:r>
      <w:proofErr w:type="spellEnd"/>
      <w:r w:rsidRPr="003940C0">
        <w:rPr>
          <w:sz w:val="24"/>
          <w:szCs w:val="24"/>
        </w:rPr>
        <w:t xml:space="preserve"> </w:t>
      </w:r>
      <w:proofErr w:type="spellStart"/>
      <w:r w:rsidRPr="003940C0">
        <w:rPr>
          <w:sz w:val="24"/>
          <w:szCs w:val="24"/>
        </w:rPr>
        <w:t>мақсатында</w:t>
      </w:r>
      <w:proofErr w:type="spellEnd"/>
      <w:r w:rsidRPr="003940C0">
        <w:rPr>
          <w:sz w:val="24"/>
          <w:szCs w:val="24"/>
        </w:rPr>
        <w:t xml:space="preserve"> </w:t>
      </w:r>
      <w:proofErr w:type="spellStart"/>
      <w:r w:rsidRPr="003940C0">
        <w:rPr>
          <w:sz w:val="24"/>
          <w:szCs w:val="24"/>
        </w:rPr>
        <w:t>қашықтан</w:t>
      </w:r>
      <w:proofErr w:type="spellEnd"/>
      <w:r w:rsidRPr="003940C0">
        <w:rPr>
          <w:sz w:val="24"/>
          <w:szCs w:val="24"/>
        </w:rPr>
        <w:t xml:space="preserve"> </w:t>
      </w:r>
      <w:proofErr w:type="spellStart"/>
      <w:r w:rsidRPr="003940C0">
        <w:rPr>
          <w:sz w:val="24"/>
          <w:szCs w:val="24"/>
        </w:rPr>
        <w:t>оқыту</w:t>
      </w:r>
      <w:proofErr w:type="spellEnd"/>
      <w:r w:rsidRPr="003940C0">
        <w:rPr>
          <w:sz w:val="24"/>
          <w:szCs w:val="24"/>
        </w:rPr>
        <w:t xml:space="preserve"> </w:t>
      </w:r>
      <w:proofErr w:type="spellStart"/>
      <w:r w:rsidRPr="003940C0">
        <w:rPr>
          <w:sz w:val="24"/>
          <w:szCs w:val="24"/>
        </w:rPr>
        <w:t>жүйесінің</w:t>
      </w:r>
      <w:proofErr w:type="spellEnd"/>
      <w:r w:rsidRPr="003940C0">
        <w:rPr>
          <w:sz w:val="24"/>
          <w:szCs w:val="24"/>
        </w:rPr>
        <w:t xml:space="preserve"> </w:t>
      </w:r>
      <w:proofErr w:type="spellStart"/>
      <w:r w:rsidRPr="003940C0">
        <w:rPr>
          <w:sz w:val="24"/>
          <w:szCs w:val="24"/>
        </w:rPr>
        <w:t>платформасы</w:t>
      </w:r>
      <w:proofErr w:type="spellEnd"/>
      <w:r w:rsidRPr="003940C0">
        <w:rPr>
          <w:sz w:val="24"/>
          <w:szCs w:val="24"/>
        </w:rPr>
        <w:t xml:space="preserve"> </w:t>
      </w:r>
      <w:proofErr w:type="spellStart"/>
      <w:r w:rsidRPr="003940C0">
        <w:rPr>
          <w:sz w:val="24"/>
          <w:szCs w:val="24"/>
        </w:rPr>
        <w:t>болуы</w:t>
      </w:r>
      <w:proofErr w:type="spellEnd"/>
      <w:r w:rsidRPr="003940C0">
        <w:rPr>
          <w:sz w:val="24"/>
          <w:szCs w:val="24"/>
        </w:rPr>
        <w:t xml:space="preserve"> </w:t>
      </w:r>
      <w:proofErr w:type="spellStart"/>
      <w:r w:rsidRPr="003940C0">
        <w:rPr>
          <w:sz w:val="24"/>
          <w:szCs w:val="24"/>
        </w:rPr>
        <w:t>тиіс</w:t>
      </w:r>
      <w:proofErr w:type="spellEnd"/>
      <w:r w:rsidRPr="003940C0">
        <w:rPr>
          <w:sz w:val="24"/>
          <w:szCs w:val="24"/>
        </w:rPr>
        <w:t>.</w:t>
      </w:r>
    </w:p>
    <w:p w14:paraId="1F969D75" w14:textId="77777777" w:rsidR="003940C0" w:rsidRPr="003940C0" w:rsidRDefault="003940C0" w:rsidP="003940C0">
      <w:pPr>
        <w:jc w:val="both"/>
        <w:rPr>
          <w:sz w:val="24"/>
          <w:szCs w:val="24"/>
        </w:rPr>
      </w:pPr>
      <w:r w:rsidRPr="003940C0">
        <w:rPr>
          <w:sz w:val="24"/>
          <w:szCs w:val="24"/>
        </w:rPr>
        <w:t xml:space="preserve">2) ПҚМЖ </w:t>
      </w:r>
      <w:proofErr w:type="spellStart"/>
      <w:r w:rsidRPr="003940C0">
        <w:rPr>
          <w:sz w:val="24"/>
          <w:szCs w:val="24"/>
        </w:rPr>
        <w:t>бағалау</w:t>
      </w:r>
      <w:proofErr w:type="spellEnd"/>
      <w:r w:rsidRPr="003940C0">
        <w:rPr>
          <w:sz w:val="24"/>
          <w:szCs w:val="24"/>
        </w:rPr>
        <w:t xml:space="preserve"> </w:t>
      </w:r>
      <w:proofErr w:type="spellStart"/>
      <w:r w:rsidRPr="003940C0">
        <w:rPr>
          <w:sz w:val="24"/>
          <w:szCs w:val="24"/>
        </w:rPr>
        <w:t>нәтижелері</w:t>
      </w:r>
      <w:proofErr w:type="spellEnd"/>
      <w:r w:rsidRPr="003940C0">
        <w:rPr>
          <w:sz w:val="24"/>
          <w:szCs w:val="24"/>
        </w:rPr>
        <w:t xml:space="preserve"> </w:t>
      </w:r>
      <w:proofErr w:type="spellStart"/>
      <w:r w:rsidRPr="003940C0">
        <w:rPr>
          <w:sz w:val="24"/>
          <w:szCs w:val="24"/>
        </w:rPr>
        <w:t>бойынша</w:t>
      </w:r>
      <w:proofErr w:type="spellEnd"/>
      <w:r w:rsidRPr="003940C0">
        <w:rPr>
          <w:sz w:val="24"/>
          <w:szCs w:val="24"/>
        </w:rPr>
        <w:t xml:space="preserve"> </w:t>
      </w:r>
      <w:proofErr w:type="spellStart"/>
      <w:r w:rsidRPr="003940C0">
        <w:rPr>
          <w:sz w:val="24"/>
          <w:szCs w:val="24"/>
        </w:rPr>
        <w:t>қажетті</w:t>
      </w:r>
      <w:proofErr w:type="spellEnd"/>
      <w:r w:rsidRPr="003940C0">
        <w:rPr>
          <w:sz w:val="24"/>
          <w:szCs w:val="24"/>
        </w:rPr>
        <w:t xml:space="preserve"> </w:t>
      </w:r>
      <w:proofErr w:type="spellStart"/>
      <w:r w:rsidRPr="003940C0">
        <w:rPr>
          <w:sz w:val="24"/>
          <w:szCs w:val="24"/>
        </w:rPr>
        <w:t>деп</w:t>
      </w:r>
      <w:proofErr w:type="spellEnd"/>
      <w:r w:rsidRPr="003940C0">
        <w:rPr>
          <w:sz w:val="24"/>
          <w:szCs w:val="24"/>
        </w:rPr>
        <w:t xml:space="preserve"> </w:t>
      </w:r>
      <w:proofErr w:type="spellStart"/>
      <w:r w:rsidRPr="003940C0">
        <w:rPr>
          <w:sz w:val="24"/>
          <w:szCs w:val="24"/>
        </w:rPr>
        <w:t>танылған</w:t>
      </w:r>
      <w:proofErr w:type="spellEnd"/>
      <w:r w:rsidRPr="003940C0">
        <w:rPr>
          <w:sz w:val="24"/>
          <w:szCs w:val="24"/>
        </w:rPr>
        <w:t xml:space="preserve"> </w:t>
      </w:r>
      <w:proofErr w:type="spellStart"/>
      <w:r w:rsidRPr="003940C0">
        <w:rPr>
          <w:sz w:val="24"/>
          <w:szCs w:val="24"/>
        </w:rPr>
        <w:t>құжаттаманы</w:t>
      </w:r>
      <w:proofErr w:type="spellEnd"/>
      <w:r w:rsidRPr="003940C0">
        <w:rPr>
          <w:sz w:val="24"/>
          <w:szCs w:val="24"/>
        </w:rPr>
        <w:t xml:space="preserve"> </w:t>
      </w:r>
      <w:proofErr w:type="spellStart"/>
      <w:r w:rsidRPr="003940C0">
        <w:rPr>
          <w:sz w:val="24"/>
          <w:szCs w:val="24"/>
        </w:rPr>
        <w:t>әзірлеу</w:t>
      </w:r>
      <w:proofErr w:type="spellEnd"/>
      <w:r w:rsidRPr="003940C0">
        <w:rPr>
          <w:sz w:val="24"/>
          <w:szCs w:val="24"/>
        </w:rPr>
        <w:t>/</w:t>
      </w:r>
      <w:proofErr w:type="spellStart"/>
      <w:r w:rsidRPr="003940C0">
        <w:rPr>
          <w:sz w:val="24"/>
          <w:szCs w:val="24"/>
        </w:rPr>
        <w:t>өзектендіру</w:t>
      </w:r>
      <w:proofErr w:type="spellEnd"/>
      <w:r w:rsidRPr="003940C0">
        <w:rPr>
          <w:sz w:val="24"/>
          <w:szCs w:val="24"/>
        </w:rPr>
        <w:t xml:space="preserve">, </w:t>
      </w:r>
      <w:proofErr w:type="spellStart"/>
      <w:r w:rsidRPr="003940C0">
        <w:rPr>
          <w:sz w:val="24"/>
          <w:szCs w:val="24"/>
        </w:rPr>
        <w:t>оның</w:t>
      </w:r>
      <w:proofErr w:type="spellEnd"/>
      <w:r w:rsidRPr="003940C0">
        <w:rPr>
          <w:sz w:val="24"/>
          <w:szCs w:val="24"/>
        </w:rPr>
        <w:t xml:space="preserve"> </w:t>
      </w:r>
      <w:proofErr w:type="spellStart"/>
      <w:r w:rsidRPr="003940C0">
        <w:rPr>
          <w:sz w:val="24"/>
          <w:szCs w:val="24"/>
        </w:rPr>
        <w:t>ішінде</w:t>
      </w:r>
      <w:proofErr w:type="spellEnd"/>
      <w:r w:rsidRPr="003940C0">
        <w:rPr>
          <w:sz w:val="24"/>
          <w:szCs w:val="24"/>
        </w:rPr>
        <w:t xml:space="preserve"> ПҚМЖ-</w:t>
      </w:r>
      <w:proofErr w:type="spellStart"/>
      <w:r w:rsidRPr="003940C0">
        <w:rPr>
          <w:sz w:val="24"/>
          <w:szCs w:val="24"/>
        </w:rPr>
        <w:t>ның</w:t>
      </w:r>
      <w:proofErr w:type="spellEnd"/>
      <w:r w:rsidRPr="003940C0">
        <w:rPr>
          <w:sz w:val="24"/>
          <w:szCs w:val="24"/>
        </w:rPr>
        <w:t xml:space="preserve"> </w:t>
      </w:r>
      <w:proofErr w:type="spellStart"/>
      <w:r w:rsidRPr="003940C0">
        <w:rPr>
          <w:sz w:val="24"/>
          <w:szCs w:val="24"/>
        </w:rPr>
        <w:t>шекарасы</w:t>
      </w:r>
      <w:proofErr w:type="spellEnd"/>
      <w:r w:rsidRPr="003940C0">
        <w:rPr>
          <w:sz w:val="24"/>
          <w:szCs w:val="24"/>
        </w:rPr>
        <w:t xml:space="preserve"> мен </w:t>
      </w:r>
      <w:proofErr w:type="spellStart"/>
      <w:r w:rsidRPr="003940C0">
        <w:rPr>
          <w:sz w:val="24"/>
          <w:szCs w:val="24"/>
        </w:rPr>
        <w:t>қолданылу</w:t>
      </w:r>
      <w:proofErr w:type="spellEnd"/>
      <w:r w:rsidRPr="003940C0">
        <w:rPr>
          <w:sz w:val="24"/>
          <w:szCs w:val="24"/>
        </w:rPr>
        <w:t xml:space="preserve"> </w:t>
      </w:r>
      <w:proofErr w:type="spellStart"/>
      <w:r w:rsidRPr="003940C0">
        <w:rPr>
          <w:sz w:val="24"/>
          <w:szCs w:val="24"/>
        </w:rPr>
        <w:t>саласы</w:t>
      </w:r>
      <w:proofErr w:type="spellEnd"/>
      <w:r w:rsidRPr="003940C0">
        <w:rPr>
          <w:sz w:val="24"/>
          <w:szCs w:val="24"/>
        </w:rPr>
        <w:t xml:space="preserve">, </w:t>
      </w:r>
      <w:proofErr w:type="spellStart"/>
      <w:r w:rsidRPr="003940C0">
        <w:rPr>
          <w:sz w:val="24"/>
          <w:szCs w:val="24"/>
        </w:rPr>
        <w:t>сыбайлас</w:t>
      </w:r>
      <w:proofErr w:type="spellEnd"/>
      <w:r w:rsidRPr="003940C0">
        <w:rPr>
          <w:sz w:val="24"/>
          <w:szCs w:val="24"/>
        </w:rPr>
        <w:t xml:space="preserve"> </w:t>
      </w:r>
      <w:proofErr w:type="spellStart"/>
      <w:r w:rsidRPr="003940C0">
        <w:rPr>
          <w:sz w:val="24"/>
          <w:szCs w:val="24"/>
        </w:rPr>
        <w:t>жемқорлыққа</w:t>
      </w:r>
      <w:proofErr w:type="spellEnd"/>
      <w:r w:rsidRPr="003940C0">
        <w:rPr>
          <w:sz w:val="24"/>
          <w:szCs w:val="24"/>
        </w:rPr>
        <w:t xml:space="preserve"> </w:t>
      </w:r>
      <w:proofErr w:type="spellStart"/>
      <w:r w:rsidRPr="003940C0">
        <w:rPr>
          <w:sz w:val="24"/>
          <w:szCs w:val="24"/>
        </w:rPr>
        <w:t>қарсы</w:t>
      </w:r>
      <w:proofErr w:type="spellEnd"/>
      <w:r w:rsidRPr="003940C0">
        <w:rPr>
          <w:sz w:val="24"/>
          <w:szCs w:val="24"/>
        </w:rPr>
        <w:t xml:space="preserve"> </w:t>
      </w:r>
      <w:proofErr w:type="spellStart"/>
      <w:r w:rsidRPr="003940C0">
        <w:rPr>
          <w:sz w:val="24"/>
          <w:szCs w:val="24"/>
        </w:rPr>
        <w:t>саясат</w:t>
      </w:r>
      <w:proofErr w:type="spellEnd"/>
      <w:r w:rsidRPr="003940C0">
        <w:rPr>
          <w:sz w:val="24"/>
          <w:szCs w:val="24"/>
        </w:rPr>
        <w:t xml:space="preserve">, </w:t>
      </w:r>
      <w:proofErr w:type="spellStart"/>
      <w:r w:rsidRPr="003940C0">
        <w:rPr>
          <w:sz w:val="24"/>
          <w:szCs w:val="24"/>
        </w:rPr>
        <w:t>тәуекелдерді</w:t>
      </w:r>
      <w:proofErr w:type="spellEnd"/>
      <w:r w:rsidRPr="003940C0">
        <w:rPr>
          <w:sz w:val="24"/>
          <w:szCs w:val="24"/>
        </w:rPr>
        <w:t xml:space="preserve"> </w:t>
      </w:r>
      <w:proofErr w:type="spellStart"/>
      <w:r w:rsidRPr="003940C0">
        <w:rPr>
          <w:sz w:val="24"/>
          <w:szCs w:val="24"/>
        </w:rPr>
        <w:t>басқару</w:t>
      </w:r>
      <w:proofErr w:type="spellEnd"/>
      <w:r w:rsidRPr="003940C0">
        <w:rPr>
          <w:sz w:val="24"/>
          <w:szCs w:val="24"/>
        </w:rPr>
        <w:t xml:space="preserve"> </w:t>
      </w:r>
      <w:proofErr w:type="spellStart"/>
      <w:r w:rsidRPr="003940C0">
        <w:rPr>
          <w:sz w:val="24"/>
          <w:szCs w:val="24"/>
        </w:rPr>
        <w:t>әдістемесін</w:t>
      </w:r>
      <w:proofErr w:type="spellEnd"/>
      <w:r w:rsidRPr="003940C0">
        <w:rPr>
          <w:sz w:val="24"/>
          <w:szCs w:val="24"/>
        </w:rPr>
        <w:t xml:space="preserve"> (</w:t>
      </w:r>
      <w:proofErr w:type="spellStart"/>
      <w:r w:rsidRPr="003940C0">
        <w:rPr>
          <w:sz w:val="24"/>
          <w:szCs w:val="24"/>
        </w:rPr>
        <w:t>болмаған</w:t>
      </w:r>
      <w:proofErr w:type="spellEnd"/>
      <w:r w:rsidRPr="003940C0">
        <w:rPr>
          <w:sz w:val="24"/>
          <w:szCs w:val="24"/>
        </w:rPr>
        <w:t xml:space="preserve"> </w:t>
      </w:r>
      <w:proofErr w:type="spellStart"/>
      <w:r w:rsidRPr="003940C0">
        <w:rPr>
          <w:sz w:val="24"/>
          <w:szCs w:val="24"/>
        </w:rPr>
        <w:t>жағдайда</w:t>
      </w:r>
      <w:proofErr w:type="spellEnd"/>
      <w:r w:rsidRPr="003940C0">
        <w:rPr>
          <w:sz w:val="24"/>
          <w:szCs w:val="24"/>
        </w:rPr>
        <w:t xml:space="preserve">) </w:t>
      </w:r>
      <w:proofErr w:type="spellStart"/>
      <w:r w:rsidRPr="003940C0">
        <w:rPr>
          <w:sz w:val="24"/>
          <w:szCs w:val="24"/>
        </w:rPr>
        <w:t>қоса</w:t>
      </w:r>
      <w:proofErr w:type="spellEnd"/>
      <w:r w:rsidRPr="003940C0">
        <w:rPr>
          <w:sz w:val="24"/>
          <w:szCs w:val="24"/>
        </w:rPr>
        <w:t xml:space="preserve"> </w:t>
      </w:r>
      <w:proofErr w:type="spellStart"/>
      <w:r w:rsidRPr="003940C0">
        <w:rPr>
          <w:sz w:val="24"/>
          <w:szCs w:val="24"/>
        </w:rPr>
        <w:t>алғанда</w:t>
      </w:r>
      <w:proofErr w:type="spellEnd"/>
      <w:r w:rsidRPr="003940C0">
        <w:rPr>
          <w:sz w:val="24"/>
          <w:szCs w:val="24"/>
        </w:rPr>
        <w:t xml:space="preserve">, </w:t>
      </w:r>
      <w:proofErr w:type="spellStart"/>
      <w:r w:rsidRPr="003940C0">
        <w:rPr>
          <w:sz w:val="24"/>
          <w:szCs w:val="24"/>
        </w:rPr>
        <w:t>құжатталған</w:t>
      </w:r>
      <w:proofErr w:type="spellEnd"/>
      <w:r w:rsidRPr="003940C0">
        <w:rPr>
          <w:sz w:val="24"/>
          <w:szCs w:val="24"/>
        </w:rPr>
        <w:t xml:space="preserve"> </w:t>
      </w:r>
      <w:proofErr w:type="spellStart"/>
      <w:r w:rsidRPr="003940C0">
        <w:rPr>
          <w:sz w:val="24"/>
          <w:szCs w:val="24"/>
        </w:rPr>
        <w:t>рәсімдер</w:t>
      </w:r>
      <w:proofErr w:type="spellEnd"/>
      <w:r w:rsidRPr="003940C0">
        <w:rPr>
          <w:sz w:val="24"/>
          <w:szCs w:val="24"/>
        </w:rPr>
        <w:t xml:space="preserve"> </w:t>
      </w:r>
      <w:proofErr w:type="spellStart"/>
      <w:r w:rsidRPr="003940C0">
        <w:rPr>
          <w:sz w:val="24"/>
          <w:szCs w:val="24"/>
        </w:rPr>
        <w:t>және</w:t>
      </w:r>
      <w:proofErr w:type="spellEnd"/>
      <w:r w:rsidRPr="003940C0">
        <w:rPr>
          <w:sz w:val="24"/>
          <w:szCs w:val="24"/>
        </w:rPr>
        <w:t xml:space="preserve"> </w:t>
      </w:r>
      <w:proofErr w:type="spellStart"/>
      <w:r w:rsidRPr="003940C0">
        <w:rPr>
          <w:sz w:val="24"/>
          <w:szCs w:val="24"/>
        </w:rPr>
        <w:t>жазбалар</w:t>
      </w:r>
      <w:proofErr w:type="spellEnd"/>
      <w:r w:rsidRPr="003940C0">
        <w:rPr>
          <w:sz w:val="24"/>
          <w:szCs w:val="24"/>
        </w:rPr>
        <w:t xml:space="preserve"> </w:t>
      </w:r>
      <w:proofErr w:type="spellStart"/>
      <w:r w:rsidRPr="003940C0">
        <w:rPr>
          <w:sz w:val="24"/>
          <w:szCs w:val="24"/>
        </w:rPr>
        <w:t>нысандары</w:t>
      </w:r>
      <w:proofErr w:type="spellEnd"/>
      <w:r w:rsidRPr="003940C0">
        <w:rPr>
          <w:sz w:val="24"/>
          <w:szCs w:val="24"/>
        </w:rPr>
        <w:t xml:space="preserve">. </w:t>
      </w:r>
      <w:proofErr w:type="spellStart"/>
      <w:r w:rsidRPr="003940C0">
        <w:rPr>
          <w:sz w:val="24"/>
          <w:szCs w:val="24"/>
        </w:rPr>
        <w:t>Құжаттарды</w:t>
      </w:r>
      <w:proofErr w:type="spellEnd"/>
      <w:r w:rsidRPr="003940C0">
        <w:rPr>
          <w:sz w:val="24"/>
          <w:szCs w:val="24"/>
        </w:rPr>
        <w:t xml:space="preserve"> </w:t>
      </w:r>
      <w:proofErr w:type="spellStart"/>
      <w:r w:rsidRPr="003940C0">
        <w:rPr>
          <w:sz w:val="24"/>
          <w:szCs w:val="24"/>
        </w:rPr>
        <w:t>келісу</w:t>
      </w:r>
      <w:proofErr w:type="spellEnd"/>
      <w:r w:rsidRPr="003940C0">
        <w:rPr>
          <w:sz w:val="24"/>
          <w:szCs w:val="24"/>
        </w:rPr>
        <w:t xml:space="preserve"> </w:t>
      </w:r>
      <w:proofErr w:type="spellStart"/>
      <w:r w:rsidRPr="003940C0">
        <w:rPr>
          <w:sz w:val="24"/>
          <w:szCs w:val="24"/>
        </w:rPr>
        <w:t>электрондық</w:t>
      </w:r>
      <w:proofErr w:type="spellEnd"/>
      <w:r w:rsidRPr="003940C0">
        <w:rPr>
          <w:sz w:val="24"/>
          <w:szCs w:val="24"/>
        </w:rPr>
        <w:t xml:space="preserve"> </w:t>
      </w:r>
      <w:proofErr w:type="spellStart"/>
      <w:r w:rsidRPr="003940C0">
        <w:rPr>
          <w:sz w:val="24"/>
          <w:szCs w:val="24"/>
        </w:rPr>
        <w:t>пошта</w:t>
      </w:r>
      <w:proofErr w:type="spellEnd"/>
      <w:r w:rsidRPr="003940C0">
        <w:rPr>
          <w:sz w:val="24"/>
          <w:szCs w:val="24"/>
        </w:rPr>
        <w:t xml:space="preserve"> </w:t>
      </w:r>
      <w:proofErr w:type="spellStart"/>
      <w:r w:rsidRPr="003940C0">
        <w:rPr>
          <w:sz w:val="24"/>
          <w:szCs w:val="24"/>
        </w:rPr>
        <w:t>арқылы</w:t>
      </w:r>
      <w:proofErr w:type="spellEnd"/>
      <w:r w:rsidRPr="003940C0">
        <w:rPr>
          <w:sz w:val="24"/>
          <w:szCs w:val="24"/>
        </w:rPr>
        <w:t xml:space="preserve"> </w:t>
      </w:r>
      <w:proofErr w:type="spellStart"/>
      <w:r w:rsidRPr="003940C0">
        <w:rPr>
          <w:sz w:val="24"/>
          <w:szCs w:val="24"/>
        </w:rPr>
        <w:t>жүзеге</w:t>
      </w:r>
      <w:proofErr w:type="spellEnd"/>
      <w:r w:rsidRPr="003940C0">
        <w:rPr>
          <w:sz w:val="24"/>
          <w:szCs w:val="24"/>
        </w:rPr>
        <w:t xml:space="preserve"> </w:t>
      </w:r>
      <w:proofErr w:type="spellStart"/>
      <w:r w:rsidRPr="003940C0">
        <w:rPr>
          <w:sz w:val="24"/>
          <w:szCs w:val="24"/>
        </w:rPr>
        <w:t>асырылады</w:t>
      </w:r>
      <w:proofErr w:type="spellEnd"/>
      <w:r w:rsidRPr="003940C0">
        <w:rPr>
          <w:sz w:val="24"/>
          <w:szCs w:val="24"/>
        </w:rPr>
        <w:t xml:space="preserve">, </w:t>
      </w:r>
      <w:proofErr w:type="spellStart"/>
      <w:r w:rsidRPr="003940C0">
        <w:rPr>
          <w:sz w:val="24"/>
          <w:szCs w:val="24"/>
        </w:rPr>
        <w:t>қажет</w:t>
      </w:r>
      <w:proofErr w:type="spellEnd"/>
      <w:r w:rsidRPr="003940C0">
        <w:rPr>
          <w:sz w:val="24"/>
          <w:szCs w:val="24"/>
        </w:rPr>
        <w:t xml:space="preserve"> </w:t>
      </w:r>
      <w:proofErr w:type="spellStart"/>
      <w:r w:rsidRPr="003940C0">
        <w:rPr>
          <w:sz w:val="24"/>
          <w:szCs w:val="24"/>
        </w:rPr>
        <w:t>болған</w:t>
      </w:r>
      <w:proofErr w:type="spellEnd"/>
      <w:r w:rsidRPr="003940C0">
        <w:rPr>
          <w:sz w:val="24"/>
          <w:szCs w:val="24"/>
        </w:rPr>
        <w:t xml:space="preserve"> </w:t>
      </w:r>
      <w:proofErr w:type="spellStart"/>
      <w:r w:rsidRPr="003940C0">
        <w:rPr>
          <w:sz w:val="24"/>
          <w:szCs w:val="24"/>
        </w:rPr>
        <w:t>жағдайда</w:t>
      </w:r>
      <w:proofErr w:type="spellEnd"/>
      <w:r w:rsidRPr="003940C0">
        <w:rPr>
          <w:sz w:val="24"/>
          <w:szCs w:val="24"/>
        </w:rPr>
        <w:t xml:space="preserve"> </w:t>
      </w:r>
      <w:proofErr w:type="spellStart"/>
      <w:r w:rsidRPr="003940C0">
        <w:rPr>
          <w:sz w:val="24"/>
          <w:szCs w:val="24"/>
        </w:rPr>
        <w:t>кездесулер</w:t>
      </w:r>
      <w:proofErr w:type="spellEnd"/>
      <w:r w:rsidRPr="003940C0">
        <w:rPr>
          <w:sz w:val="24"/>
          <w:szCs w:val="24"/>
        </w:rPr>
        <w:t xml:space="preserve"> </w:t>
      </w:r>
      <w:proofErr w:type="spellStart"/>
      <w:r w:rsidRPr="003940C0">
        <w:rPr>
          <w:sz w:val="24"/>
          <w:szCs w:val="24"/>
        </w:rPr>
        <w:t>ұйымдастырылады</w:t>
      </w:r>
      <w:proofErr w:type="spellEnd"/>
      <w:r w:rsidRPr="003940C0">
        <w:rPr>
          <w:sz w:val="24"/>
          <w:szCs w:val="24"/>
        </w:rPr>
        <w:t>.</w:t>
      </w:r>
      <w:r w:rsidRPr="003940C0">
        <w:rPr>
          <w:sz w:val="24"/>
          <w:szCs w:val="24"/>
        </w:rPr>
        <w:br/>
      </w:r>
      <w:r w:rsidRPr="003940C0">
        <w:rPr>
          <w:sz w:val="24"/>
          <w:szCs w:val="24"/>
        </w:rPr>
        <w:br/>
      </w:r>
      <w:r w:rsidRPr="003940C0">
        <w:rPr>
          <w:sz w:val="24"/>
          <w:szCs w:val="24"/>
        </w:rPr>
        <w:lastRenderedPageBreak/>
        <w:t xml:space="preserve">3) </w:t>
      </w:r>
      <w:proofErr w:type="spellStart"/>
      <w:r w:rsidRPr="003940C0">
        <w:rPr>
          <w:sz w:val="24"/>
          <w:szCs w:val="24"/>
        </w:rPr>
        <w:t>Ішкі</w:t>
      </w:r>
      <w:proofErr w:type="spellEnd"/>
      <w:r w:rsidRPr="003940C0">
        <w:rPr>
          <w:sz w:val="24"/>
          <w:szCs w:val="24"/>
        </w:rPr>
        <w:t xml:space="preserve"> </w:t>
      </w:r>
      <w:proofErr w:type="spellStart"/>
      <w:r w:rsidRPr="003940C0">
        <w:rPr>
          <w:sz w:val="24"/>
          <w:szCs w:val="24"/>
        </w:rPr>
        <w:t>және</w:t>
      </w:r>
      <w:proofErr w:type="spellEnd"/>
      <w:r w:rsidRPr="003940C0">
        <w:rPr>
          <w:sz w:val="24"/>
          <w:szCs w:val="24"/>
        </w:rPr>
        <w:t xml:space="preserve"> </w:t>
      </w:r>
      <w:proofErr w:type="spellStart"/>
      <w:r w:rsidRPr="003940C0">
        <w:rPr>
          <w:sz w:val="24"/>
          <w:szCs w:val="24"/>
        </w:rPr>
        <w:t>сыртқы</w:t>
      </w:r>
      <w:proofErr w:type="spellEnd"/>
      <w:r w:rsidRPr="003940C0">
        <w:rPr>
          <w:sz w:val="24"/>
          <w:szCs w:val="24"/>
        </w:rPr>
        <w:t xml:space="preserve"> </w:t>
      </w:r>
      <w:proofErr w:type="spellStart"/>
      <w:r w:rsidRPr="003940C0">
        <w:rPr>
          <w:sz w:val="24"/>
          <w:szCs w:val="24"/>
        </w:rPr>
        <w:t>факторларды</w:t>
      </w:r>
      <w:proofErr w:type="spellEnd"/>
      <w:r w:rsidRPr="003940C0">
        <w:rPr>
          <w:sz w:val="24"/>
          <w:szCs w:val="24"/>
        </w:rPr>
        <w:t xml:space="preserve">, </w:t>
      </w:r>
      <w:proofErr w:type="spellStart"/>
      <w:r w:rsidRPr="003940C0">
        <w:rPr>
          <w:sz w:val="24"/>
          <w:szCs w:val="24"/>
        </w:rPr>
        <w:t>мүдделі</w:t>
      </w:r>
      <w:proofErr w:type="spellEnd"/>
      <w:r w:rsidRPr="003940C0">
        <w:rPr>
          <w:sz w:val="24"/>
          <w:szCs w:val="24"/>
        </w:rPr>
        <w:t xml:space="preserve"> </w:t>
      </w:r>
      <w:proofErr w:type="spellStart"/>
      <w:r w:rsidRPr="003940C0">
        <w:rPr>
          <w:sz w:val="24"/>
          <w:szCs w:val="24"/>
        </w:rPr>
        <w:t>тараптардың</w:t>
      </w:r>
      <w:proofErr w:type="spellEnd"/>
      <w:r w:rsidRPr="003940C0">
        <w:rPr>
          <w:sz w:val="24"/>
          <w:szCs w:val="24"/>
        </w:rPr>
        <w:t xml:space="preserve"> </w:t>
      </w:r>
      <w:proofErr w:type="spellStart"/>
      <w:r w:rsidRPr="003940C0">
        <w:rPr>
          <w:sz w:val="24"/>
          <w:szCs w:val="24"/>
        </w:rPr>
        <w:t>талаптарын</w:t>
      </w:r>
      <w:proofErr w:type="spellEnd"/>
      <w:r w:rsidRPr="003940C0">
        <w:rPr>
          <w:sz w:val="24"/>
          <w:szCs w:val="24"/>
        </w:rPr>
        <w:t xml:space="preserve">, </w:t>
      </w:r>
      <w:proofErr w:type="spellStart"/>
      <w:r w:rsidRPr="003940C0">
        <w:rPr>
          <w:sz w:val="24"/>
          <w:szCs w:val="24"/>
        </w:rPr>
        <w:t>заңнама</w:t>
      </w:r>
      <w:proofErr w:type="spellEnd"/>
      <w:r w:rsidRPr="003940C0">
        <w:rPr>
          <w:sz w:val="24"/>
          <w:szCs w:val="24"/>
        </w:rPr>
        <w:t xml:space="preserve"> мен </w:t>
      </w:r>
      <w:proofErr w:type="spellStart"/>
      <w:r w:rsidRPr="003940C0">
        <w:rPr>
          <w:sz w:val="24"/>
          <w:szCs w:val="24"/>
        </w:rPr>
        <w:t>басқа</w:t>
      </w:r>
      <w:proofErr w:type="spellEnd"/>
      <w:r w:rsidRPr="003940C0">
        <w:rPr>
          <w:sz w:val="24"/>
          <w:szCs w:val="24"/>
        </w:rPr>
        <w:t xml:space="preserve"> да </w:t>
      </w:r>
      <w:proofErr w:type="spellStart"/>
      <w:r w:rsidRPr="003940C0">
        <w:rPr>
          <w:sz w:val="24"/>
          <w:szCs w:val="24"/>
        </w:rPr>
        <w:t>міндетті</w:t>
      </w:r>
      <w:proofErr w:type="spellEnd"/>
      <w:r w:rsidRPr="003940C0">
        <w:rPr>
          <w:sz w:val="24"/>
          <w:szCs w:val="24"/>
        </w:rPr>
        <w:t xml:space="preserve"> </w:t>
      </w:r>
      <w:proofErr w:type="spellStart"/>
      <w:r w:rsidRPr="003940C0">
        <w:rPr>
          <w:sz w:val="24"/>
          <w:szCs w:val="24"/>
        </w:rPr>
        <w:t>талаптарды</w:t>
      </w:r>
      <w:proofErr w:type="spellEnd"/>
      <w:r w:rsidRPr="003940C0">
        <w:rPr>
          <w:sz w:val="24"/>
          <w:szCs w:val="24"/>
        </w:rPr>
        <w:t xml:space="preserve"> </w:t>
      </w:r>
      <w:proofErr w:type="spellStart"/>
      <w:r w:rsidRPr="003940C0">
        <w:rPr>
          <w:sz w:val="24"/>
          <w:szCs w:val="24"/>
        </w:rPr>
        <w:t>ескере</w:t>
      </w:r>
      <w:proofErr w:type="spellEnd"/>
      <w:r w:rsidRPr="003940C0">
        <w:rPr>
          <w:sz w:val="24"/>
          <w:szCs w:val="24"/>
        </w:rPr>
        <w:t xml:space="preserve"> </w:t>
      </w:r>
      <w:proofErr w:type="spellStart"/>
      <w:r w:rsidRPr="003940C0">
        <w:rPr>
          <w:sz w:val="24"/>
          <w:szCs w:val="24"/>
        </w:rPr>
        <w:t>отырып</w:t>
      </w:r>
      <w:proofErr w:type="spellEnd"/>
      <w:r w:rsidRPr="003940C0">
        <w:rPr>
          <w:sz w:val="24"/>
          <w:szCs w:val="24"/>
        </w:rPr>
        <w:t xml:space="preserve">, </w:t>
      </w:r>
      <w:proofErr w:type="spellStart"/>
      <w:r w:rsidRPr="003940C0">
        <w:rPr>
          <w:sz w:val="24"/>
          <w:szCs w:val="24"/>
        </w:rPr>
        <w:t>коррупциялық</w:t>
      </w:r>
      <w:proofErr w:type="spellEnd"/>
      <w:r w:rsidRPr="003940C0">
        <w:rPr>
          <w:sz w:val="24"/>
          <w:szCs w:val="24"/>
        </w:rPr>
        <w:t xml:space="preserve"> </w:t>
      </w:r>
      <w:proofErr w:type="spellStart"/>
      <w:r w:rsidRPr="003940C0">
        <w:rPr>
          <w:sz w:val="24"/>
          <w:szCs w:val="24"/>
        </w:rPr>
        <w:t>тәуекелдерді</w:t>
      </w:r>
      <w:proofErr w:type="spellEnd"/>
      <w:r w:rsidRPr="003940C0">
        <w:rPr>
          <w:sz w:val="24"/>
          <w:szCs w:val="24"/>
        </w:rPr>
        <w:t xml:space="preserve"> </w:t>
      </w:r>
      <w:proofErr w:type="spellStart"/>
      <w:r w:rsidRPr="003940C0">
        <w:rPr>
          <w:sz w:val="24"/>
          <w:szCs w:val="24"/>
        </w:rPr>
        <w:t>сәйкестендіру</w:t>
      </w:r>
      <w:proofErr w:type="spellEnd"/>
      <w:r w:rsidRPr="003940C0">
        <w:rPr>
          <w:sz w:val="24"/>
          <w:szCs w:val="24"/>
        </w:rPr>
        <w:t xml:space="preserve">, </w:t>
      </w:r>
      <w:proofErr w:type="spellStart"/>
      <w:r w:rsidRPr="003940C0">
        <w:rPr>
          <w:sz w:val="24"/>
          <w:szCs w:val="24"/>
        </w:rPr>
        <w:t>бағалау</w:t>
      </w:r>
      <w:proofErr w:type="spellEnd"/>
      <w:r w:rsidRPr="003940C0">
        <w:rPr>
          <w:sz w:val="24"/>
          <w:szCs w:val="24"/>
        </w:rPr>
        <w:t xml:space="preserve"> </w:t>
      </w:r>
      <w:proofErr w:type="spellStart"/>
      <w:r w:rsidRPr="003940C0">
        <w:rPr>
          <w:sz w:val="24"/>
          <w:szCs w:val="24"/>
        </w:rPr>
        <w:t>және</w:t>
      </w:r>
      <w:proofErr w:type="spellEnd"/>
      <w:r w:rsidRPr="003940C0">
        <w:rPr>
          <w:sz w:val="24"/>
          <w:szCs w:val="24"/>
        </w:rPr>
        <w:t xml:space="preserve"> </w:t>
      </w:r>
      <w:proofErr w:type="spellStart"/>
      <w:r w:rsidRPr="003940C0">
        <w:rPr>
          <w:sz w:val="24"/>
          <w:szCs w:val="24"/>
        </w:rPr>
        <w:t>талдау</w:t>
      </w:r>
      <w:proofErr w:type="spellEnd"/>
      <w:r w:rsidRPr="003940C0">
        <w:rPr>
          <w:sz w:val="24"/>
          <w:szCs w:val="24"/>
        </w:rPr>
        <w:t xml:space="preserve"> </w:t>
      </w:r>
      <w:proofErr w:type="spellStart"/>
      <w:r w:rsidRPr="003940C0">
        <w:rPr>
          <w:sz w:val="24"/>
          <w:szCs w:val="24"/>
        </w:rPr>
        <w:t>бойынша</w:t>
      </w:r>
      <w:proofErr w:type="spellEnd"/>
      <w:r w:rsidRPr="003940C0">
        <w:rPr>
          <w:sz w:val="24"/>
          <w:szCs w:val="24"/>
        </w:rPr>
        <w:t xml:space="preserve"> </w:t>
      </w:r>
      <w:proofErr w:type="spellStart"/>
      <w:r w:rsidRPr="003940C0">
        <w:rPr>
          <w:sz w:val="24"/>
          <w:szCs w:val="24"/>
        </w:rPr>
        <w:t>ұсынымдар</w:t>
      </w:r>
      <w:proofErr w:type="spellEnd"/>
      <w:r w:rsidRPr="003940C0">
        <w:rPr>
          <w:sz w:val="24"/>
          <w:szCs w:val="24"/>
        </w:rPr>
        <w:t xml:space="preserve"> беру.</w:t>
      </w:r>
      <w:r w:rsidRPr="003940C0">
        <w:rPr>
          <w:sz w:val="24"/>
          <w:szCs w:val="24"/>
        </w:rPr>
        <w:br/>
      </w:r>
      <w:r w:rsidRPr="003940C0">
        <w:rPr>
          <w:sz w:val="24"/>
          <w:szCs w:val="24"/>
        </w:rPr>
        <w:br/>
        <w:t xml:space="preserve">4) ПҚМЖ </w:t>
      </w:r>
      <w:proofErr w:type="spellStart"/>
      <w:r w:rsidRPr="003940C0">
        <w:rPr>
          <w:sz w:val="24"/>
          <w:szCs w:val="24"/>
        </w:rPr>
        <w:t>саласындағы</w:t>
      </w:r>
      <w:proofErr w:type="spellEnd"/>
      <w:r w:rsidRPr="003940C0">
        <w:rPr>
          <w:sz w:val="24"/>
          <w:szCs w:val="24"/>
        </w:rPr>
        <w:t xml:space="preserve"> </w:t>
      </w:r>
      <w:proofErr w:type="spellStart"/>
      <w:r w:rsidRPr="003940C0">
        <w:rPr>
          <w:sz w:val="24"/>
          <w:szCs w:val="24"/>
        </w:rPr>
        <w:t>мақсаттар</w:t>
      </w:r>
      <w:proofErr w:type="spellEnd"/>
      <w:r w:rsidRPr="003940C0">
        <w:rPr>
          <w:sz w:val="24"/>
          <w:szCs w:val="24"/>
        </w:rPr>
        <w:t xml:space="preserve"> мен </w:t>
      </w:r>
      <w:proofErr w:type="spellStart"/>
      <w:r w:rsidRPr="003940C0">
        <w:rPr>
          <w:sz w:val="24"/>
          <w:szCs w:val="24"/>
        </w:rPr>
        <w:t>міндеттерді</w:t>
      </w:r>
      <w:proofErr w:type="spellEnd"/>
      <w:r w:rsidRPr="003940C0">
        <w:rPr>
          <w:sz w:val="24"/>
          <w:szCs w:val="24"/>
        </w:rPr>
        <w:t xml:space="preserve"> </w:t>
      </w:r>
      <w:proofErr w:type="spellStart"/>
      <w:r w:rsidRPr="003940C0">
        <w:rPr>
          <w:sz w:val="24"/>
          <w:szCs w:val="24"/>
        </w:rPr>
        <w:t>белгілеу</w:t>
      </w:r>
      <w:proofErr w:type="spellEnd"/>
      <w:r w:rsidRPr="003940C0">
        <w:rPr>
          <w:sz w:val="24"/>
          <w:szCs w:val="24"/>
        </w:rPr>
        <w:t xml:space="preserve">, </w:t>
      </w:r>
      <w:proofErr w:type="spellStart"/>
      <w:r w:rsidRPr="003940C0">
        <w:rPr>
          <w:sz w:val="24"/>
          <w:szCs w:val="24"/>
        </w:rPr>
        <w:t>мақсаттарға</w:t>
      </w:r>
      <w:proofErr w:type="spellEnd"/>
      <w:r w:rsidRPr="003940C0">
        <w:rPr>
          <w:sz w:val="24"/>
          <w:szCs w:val="24"/>
        </w:rPr>
        <w:t xml:space="preserve"> </w:t>
      </w:r>
      <w:proofErr w:type="spellStart"/>
      <w:r w:rsidRPr="003940C0">
        <w:rPr>
          <w:sz w:val="24"/>
          <w:szCs w:val="24"/>
        </w:rPr>
        <w:t>қол</w:t>
      </w:r>
      <w:proofErr w:type="spellEnd"/>
      <w:r w:rsidRPr="003940C0">
        <w:rPr>
          <w:sz w:val="24"/>
          <w:szCs w:val="24"/>
        </w:rPr>
        <w:t xml:space="preserve"> </w:t>
      </w:r>
      <w:proofErr w:type="spellStart"/>
      <w:r w:rsidRPr="003940C0">
        <w:rPr>
          <w:sz w:val="24"/>
          <w:szCs w:val="24"/>
        </w:rPr>
        <w:t>жеткізу</w:t>
      </w:r>
      <w:proofErr w:type="spellEnd"/>
      <w:r w:rsidRPr="003940C0">
        <w:rPr>
          <w:sz w:val="24"/>
          <w:szCs w:val="24"/>
        </w:rPr>
        <w:t xml:space="preserve"> </w:t>
      </w:r>
      <w:proofErr w:type="spellStart"/>
      <w:r w:rsidRPr="003940C0">
        <w:rPr>
          <w:sz w:val="24"/>
          <w:szCs w:val="24"/>
        </w:rPr>
        <w:t>жөніндегі</w:t>
      </w:r>
      <w:proofErr w:type="spellEnd"/>
      <w:r w:rsidRPr="003940C0">
        <w:rPr>
          <w:sz w:val="24"/>
          <w:szCs w:val="24"/>
        </w:rPr>
        <w:t xml:space="preserve"> </w:t>
      </w:r>
      <w:proofErr w:type="spellStart"/>
      <w:r w:rsidRPr="003940C0">
        <w:rPr>
          <w:sz w:val="24"/>
          <w:szCs w:val="24"/>
        </w:rPr>
        <w:t>іс-шаралар</w:t>
      </w:r>
      <w:proofErr w:type="spellEnd"/>
      <w:r w:rsidRPr="003940C0">
        <w:rPr>
          <w:sz w:val="24"/>
          <w:szCs w:val="24"/>
        </w:rPr>
        <w:t xml:space="preserve"> </w:t>
      </w:r>
      <w:proofErr w:type="spellStart"/>
      <w:r w:rsidRPr="003940C0">
        <w:rPr>
          <w:sz w:val="24"/>
          <w:szCs w:val="24"/>
        </w:rPr>
        <w:t>жоспарын</w:t>
      </w:r>
      <w:proofErr w:type="spellEnd"/>
      <w:r w:rsidRPr="003940C0">
        <w:rPr>
          <w:sz w:val="24"/>
          <w:szCs w:val="24"/>
        </w:rPr>
        <w:t xml:space="preserve"> </w:t>
      </w:r>
      <w:proofErr w:type="spellStart"/>
      <w:r w:rsidRPr="003940C0">
        <w:rPr>
          <w:sz w:val="24"/>
          <w:szCs w:val="24"/>
        </w:rPr>
        <w:t>әзірлеу</w:t>
      </w:r>
      <w:proofErr w:type="spellEnd"/>
      <w:r w:rsidRPr="003940C0">
        <w:rPr>
          <w:sz w:val="24"/>
          <w:szCs w:val="24"/>
        </w:rPr>
        <w:t xml:space="preserve"> </w:t>
      </w:r>
      <w:proofErr w:type="spellStart"/>
      <w:r w:rsidRPr="003940C0">
        <w:rPr>
          <w:sz w:val="24"/>
          <w:szCs w:val="24"/>
        </w:rPr>
        <w:t>бойынша</w:t>
      </w:r>
      <w:proofErr w:type="spellEnd"/>
      <w:r w:rsidRPr="003940C0">
        <w:rPr>
          <w:sz w:val="24"/>
          <w:szCs w:val="24"/>
        </w:rPr>
        <w:t xml:space="preserve"> </w:t>
      </w:r>
      <w:proofErr w:type="spellStart"/>
      <w:r w:rsidRPr="003940C0">
        <w:rPr>
          <w:sz w:val="24"/>
          <w:szCs w:val="24"/>
        </w:rPr>
        <w:t>консультациялар</w:t>
      </w:r>
      <w:proofErr w:type="spellEnd"/>
      <w:r w:rsidRPr="003940C0">
        <w:rPr>
          <w:sz w:val="24"/>
          <w:szCs w:val="24"/>
        </w:rPr>
        <w:t xml:space="preserve"> беру.</w:t>
      </w:r>
    </w:p>
    <w:p w14:paraId="70236426" w14:textId="77777777" w:rsidR="003940C0" w:rsidRPr="003940C0" w:rsidRDefault="003940C0" w:rsidP="003940C0">
      <w:pPr>
        <w:jc w:val="both"/>
        <w:rPr>
          <w:sz w:val="24"/>
          <w:szCs w:val="24"/>
        </w:rPr>
      </w:pPr>
      <w:r w:rsidRPr="003940C0">
        <w:rPr>
          <w:sz w:val="24"/>
          <w:szCs w:val="24"/>
        </w:rPr>
        <w:t xml:space="preserve">3-кезең: Менеджмент </w:t>
      </w:r>
      <w:proofErr w:type="spellStart"/>
      <w:r w:rsidRPr="003940C0">
        <w:rPr>
          <w:sz w:val="24"/>
          <w:szCs w:val="24"/>
        </w:rPr>
        <w:t>жүйесін</w:t>
      </w:r>
      <w:proofErr w:type="spellEnd"/>
      <w:r w:rsidRPr="003940C0">
        <w:rPr>
          <w:sz w:val="24"/>
          <w:szCs w:val="24"/>
        </w:rPr>
        <w:t xml:space="preserve"> </w:t>
      </w:r>
      <w:proofErr w:type="spellStart"/>
      <w:r w:rsidRPr="003940C0">
        <w:rPr>
          <w:sz w:val="24"/>
          <w:szCs w:val="24"/>
        </w:rPr>
        <w:t>тексеру</w:t>
      </w:r>
      <w:proofErr w:type="spellEnd"/>
      <w:r w:rsidRPr="003940C0">
        <w:rPr>
          <w:sz w:val="24"/>
          <w:szCs w:val="24"/>
        </w:rPr>
        <w:t xml:space="preserve"> </w:t>
      </w:r>
      <w:proofErr w:type="spellStart"/>
      <w:r w:rsidRPr="003940C0">
        <w:rPr>
          <w:sz w:val="24"/>
          <w:szCs w:val="24"/>
        </w:rPr>
        <w:t>және</w:t>
      </w:r>
      <w:proofErr w:type="spellEnd"/>
      <w:r w:rsidRPr="003940C0">
        <w:rPr>
          <w:sz w:val="24"/>
          <w:szCs w:val="24"/>
        </w:rPr>
        <w:t xml:space="preserve"> </w:t>
      </w:r>
      <w:proofErr w:type="spellStart"/>
      <w:r w:rsidRPr="003940C0">
        <w:rPr>
          <w:sz w:val="24"/>
          <w:szCs w:val="24"/>
        </w:rPr>
        <w:t>түзету</w:t>
      </w:r>
      <w:proofErr w:type="spellEnd"/>
      <w:r w:rsidRPr="003940C0">
        <w:rPr>
          <w:sz w:val="24"/>
          <w:szCs w:val="24"/>
        </w:rPr>
        <w:br/>
        <w:t xml:space="preserve">1) </w:t>
      </w:r>
      <w:proofErr w:type="spellStart"/>
      <w:r w:rsidRPr="003940C0">
        <w:rPr>
          <w:sz w:val="24"/>
          <w:szCs w:val="24"/>
        </w:rPr>
        <w:t>Тапсырыс</w:t>
      </w:r>
      <w:proofErr w:type="spellEnd"/>
      <w:r w:rsidRPr="003940C0">
        <w:rPr>
          <w:sz w:val="24"/>
          <w:szCs w:val="24"/>
        </w:rPr>
        <w:t xml:space="preserve"> </w:t>
      </w:r>
      <w:proofErr w:type="spellStart"/>
      <w:r w:rsidRPr="003940C0">
        <w:rPr>
          <w:sz w:val="24"/>
          <w:szCs w:val="24"/>
        </w:rPr>
        <w:t>берушінің</w:t>
      </w:r>
      <w:proofErr w:type="spellEnd"/>
      <w:r w:rsidRPr="003940C0">
        <w:rPr>
          <w:sz w:val="24"/>
          <w:szCs w:val="24"/>
        </w:rPr>
        <w:t xml:space="preserve"> </w:t>
      </w:r>
      <w:proofErr w:type="spellStart"/>
      <w:r w:rsidRPr="003940C0">
        <w:rPr>
          <w:sz w:val="24"/>
          <w:szCs w:val="24"/>
        </w:rPr>
        <w:t>аумағында</w:t>
      </w:r>
      <w:proofErr w:type="spellEnd"/>
      <w:r w:rsidRPr="003940C0">
        <w:rPr>
          <w:sz w:val="24"/>
          <w:szCs w:val="24"/>
        </w:rPr>
        <w:t xml:space="preserve"> ПҚМЖ </w:t>
      </w:r>
      <w:proofErr w:type="spellStart"/>
      <w:r w:rsidRPr="003940C0">
        <w:rPr>
          <w:sz w:val="24"/>
          <w:szCs w:val="24"/>
        </w:rPr>
        <w:t>ішкі</w:t>
      </w:r>
      <w:proofErr w:type="spellEnd"/>
      <w:r w:rsidRPr="003940C0">
        <w:rPr>
          <w:sz w:val="24"/>
          <w:szCs w:val="24"/>
        </w:rPr>
        <w:t xml:space="preserve"> </w:t>
      </w:r>
      <w:proofErr w:type="spellStart"/>
      <w:r w:rsidRPr="003940C0">
        <w:rPr>
          <w:sz w:val="24"/>
          <w:szCs w:val="24"/>
        </w:rPr>
        <w:t>аудиторлары</w:t>
      </w:r>
      <w:proofErr w:type="spellEnd"/>
      <w:r w:rsidRPr="003940C0">
        <w:rPr>
          <w:sz w:val="24"/>
          <w:szCs w:val="24"/>
        </w:rPr>
        <w:t xml:space="preserve"> </w:t>
      </w:r>
      <w:proofErr w:type="spellStart"/>
      <w:r w:rsidRPr="003940C0">
        <w:rPr>
          <w:sz w:val="24"/>
          <w:szCs w:val="24"/>
        </w:rPr>
        <w:t>үшін</w:t>
      </w:r>
      <w:proofErr w:type="spellEnd"/>
      <w:r w:rsidRPr="003940C0">
        <w:rPr>
          <w:sz w:val="24"/>
          <w:szCs w:val="24"/>
        </w:rPr>
        <w:t xml:space="preserve"> семинар-</w:t>
      </w:r>
      <w:proofErr w:type="spellStart"/>
      <w:r w:rsidRPr="003940C0">
        <w:rPr>
          <w:sz w:val="24"/>
          <w:szCs w:val="24"/>
        </w:rPr>
        <w:t>кеңес</w:t>
      </w:r>
      <w:proofErr w:type="spellEnd"/>
      <w:r w:rsidRPr="003940C0">
        <w:rPr>
          <w:sz w:val="24"/>
          <w:szCs w:val="24"/>
        </w:rPr>
        <w:t xml:space="preserve"> </w:t>
      </w:r>
      <w:proofErr w:type="spellStart"/>
      <w:r w:rsidRPr="003940C0">
        <w:rPr>
          <w:sz w:val="24"/>
          <w:szCs w:val="24"/>
        </w:rPr>
        <w:t>өткізу</w:t>
      </w:r>
      <w:proofErr w:type="spellEnd"/>
      <w:r w:rsidRPr="003940C0">
        <w:rPr>
          <w:sz w:val="24"/>
          <w:szCs w:val="24"/>
        </w:rPr>
        <w:t>. Семинар-</w:t>
      </w:r>
      <w:proofErr w:type="spellStart"/>
      <w:r w:rsidRPr="003940C0">
        <w:rPr>
          <w:sz w:val="24"/>
          <w:szCs w:val="24"/>
        </w:rPr>
        <w:t>кеңестің</w:t>
      </w:r>
      <w:proofErr w:type="spellEnd"/>
      <w:r w:rsidRPr="003940C0">
        <w:rPr>
          <w:sz w:val="24"/>
          <w:szCs w:val="24"/>
        </w:rPr>
        <w:t xml:space="preserve"> </w:t>
      </w:r>
      <w:proofErr w:type="spellStart"/>
      <w:r w:rsidRPr="003940C0">
        <w:rPr>
          <w:sz w:val="24"/>
          <w:szCs w:val="24"/>
        </w:rPr>
        <w:t>бағдарламасы</w:t>
      </w:r>
      <w:proofErr w:type="spellEnd"/>
      <w:r w:rsidRPr="003940C0">
        <w:rPr>
          <w:sz w:val="24"/>
          <w:szCs w:val="24"/>
        </w:rPr>
        <w:t xml:space="preserve"> мен </w:t>
      </w:r>
      <w:proofErr w:type="spellStart"/>
      <w:r w:rsidRPr="003940C0">
        <w:rPr>
          <w:sz w:val="24"/>
          <w:szCs w:val="24"/>
        </w:rPr>
        <w:t>күн</w:t>
      </w:r>
      <w:proofErr w:type="spellEnd"/>
      <w:r w:rsidRPr="003940C0">
        <w:rPr>
          <w:sz w:val="24"/>
          <w:szCs w:val="24"/>
        </w:rPr>
        <w:t xml:space="preserve"> </w:t>
      </w:r>
      <w:proofErr w:type="spellStart"/>
      <w:r w:rsidRPr="003940C0">
        <w:rPr>
          <w:sz w:val="24"/>
          <w:szCs w:val="24"/>
        </w:rPr>
        <w:t>тәртібі</w:t>
      </w:r>
      <w:proofErr w:type="spellEnd"/>
      <w:r w:rsidRPr="003940C0">
        <w:rPr>
          <w:sz w:val="24"/>
          <w:szCs w:val="24"/>
        </w:rPr>
        <w:t xml:space="preserve">, </w:t>
      </w:r>
      <w:proofErr w:type="spellStart"/>
      <w:r w:rsidRPr="003940C0">
        <w:rPr>
          <w:sz w:val="24"/>
          <w:szCs w:val="24"/>
        </w:rPr>
        <w:t>сондай-ақ</w:t>
      </w:r>
      <w:proofErr w:type="spellEnd"/>
      <w:r w:rsidRPr="003940C0">
        <w:rPr>
          <w:sz w:val="24"/>
          <w:szCs w:val="24"/>
        </w:rPr>
        <w:t xml:space="preserve"> </w:t>
      </w:r>
      <w:proofErr w:type="spellStart"/>
      <w:r w:rsidRPr="003940C0">
        <w:rPr>
          <w:sz w:val="24"/>
          <w:szCs w:val="24"/>
        </w:rPr>
        <w:t>топтағы</w:t>
      </w:r>
      <w:proofErr w:type="spellEnd"/>
      <w:r w:rsidRPr="003940C0">
        <w:rPr>
          <w:sz w:val="24"/>
          <w:szCs w:val="24"/>
        </w:rPr>
        <w:t xml:space="preserve"> </w:t>
      </w:r>
      <w:proofErr w:type="spellStart"/>
      <w:r w:rsidRPr="003940C0">
        <w:rPr>
          <w:sz w:val="24"/>
          <w:szCs w:val="24"/>
        </w:rPr>
        <w:t>адамдар</w:t>
      </w:r>
      <w:proofErr w:type="spellEnd"/>
      <w:r w:rsidRPr="003940C0">
        <w:rPr>
          <w:sz w:val="24"/>
          <w:szCs w:val="24"/>
        </w:rPr>
        <w:t xml:space="preserve"> саны </w:t>
      </w:r>
      <w:proofErr w:type="spellStart"/>
      <w:r w:rsidRPr="003940C0">
        <w:rPr>
          <w:sz w:val="24"/>
          <w:szCs w:val="24"/>
        </w:rPr>
        <w:t>Тапсырыс</w:t>
      </w:r>
      <w:proofErr w:type="spellEnd"/>
      <w:r w:rsidRPr="003940C0">
        <w:rPr>
          <w:sz w:val="24"/>
          <w:szCs w:val="24"/>
        </w:rPr>
        <w:t xml:space="preserve"> </w:t>
      </w:r>
      <w:proofErr w:type="spellStart"/>
      <w:r w:rsidRPr="003940C0">
        <w:rPr>
          <w:sz w:val="24"/>
          <w:szCs w:val="24"/>
        </w:rPr>
        <w:t>берушімен</w:t>
      </w:r>
      <w:proofErr w:type="spellEnd"/>
      <w:r w:rsidRPr="003940C0">
        <w:rPr>
          <w:sz w:val="24"/>
          <w:szCs w:val="24"/>
        </w:rPr>
        <w:t xml:space="preserve"> </w:t>
      </w:r>
      <w:proofErr w:type="spellStart"/>
      <w:r w:rsidRPr="003940C0">
        <w:rPr>
          <w:sz w:val="24"/>
          <w:szCs w:val="24"/>
        </w:rPr>
        <w:t>келісіледі</w:t>
      </w:r>
      <w:proofErr w:type="spellEnd"/>
      <w:r w:rsidRPr="003940C0">
        <w:rPr>
          <w:sz w:val="24"/>
          <w:szCs w:val="24"/>
        </w:rPr>
        <w:t xml:space="preserve">, </w:t>
      </w:r>
      <w:proofErr w:type="spellStart"/>
      <w:r w:rsidRPr="003940C0">
        <w:rPr>
          <w:sz w:val="24"/>
          <w:szCs w:val="24"/>
        </w:rPr>
        <w:t>бірақ</w:t>
      </w:r>
      <w:proofErr w:type="spellEnd"/>
      <w:r w:rsidRPr="003940C0">
        <w:rPr>
          <w:sz w:val="24"/>
          <w:szCs w:val="24"/>
        </w:rPr>
        <w:t xml:space="preserve"> 10 </w:t>
      </w:r>
      <w:proofErr w:type="spellStart"/>
      <w:r w:rsidRPr="003940C0">
        <w:rPr>
          <w:sz w:val="24"/>
          <w:szCs w:val="24"/>
        </w:rPr>
        <w:t>адамнан</w:t>
      </w:r>
      <w:proofErr w:type="spellEnd"/>
      <w:r w:rsidRPr="003940C0">
        <w:rPr>
          <w:sz w:val="24"/>
          <w:szCs w:val="24"/>
        </w:rPr>
        <w:t xml:space="preserve"> </w:t>
      </w:r>
      <w:proofErr w:type="spellStart"/>
      <w:r w:rsidRPr="003940C0">
        <w:rPr>
          <w:sz w:val="24"/>
          <w:szCs w:val="24"/>
        </w:rPr>
        <w:t>аспауы</w:t>
      </w:r>
      <w:proofErr w:type="spellEnd"/>
      <w:r w:rsidRPr="003940C0">
        <w:rPr>
          <w:sz w:val="24"/>
          <w:szCs w:val="24"/>
        </w:rPr>
        <w:t xml:space="preserve"> </w:t>
      </w:r>
      <w:proofErr w:type="spellStart"/>
      <w:r w:rsidRPr="003940C0">
        <w:rPr>
          <w:sz w:val="24"/>
          <w:szCs w:val="24"/>
        </w:rPr>
        <w:t>тиіс</w:t>
      </w:r>
      <w:proofErr w:type="spellEnd"/>
      <w:r w:rsidRPr="003940C0">
        <w:rPr>
          <w:sz w:val="24"/>
          <w:szCs w:val="24"/>
        </w:rPr>
        <w:t xml:space="preserve">. ПҚМЖ </w:t>
      </w:r>
      <w:proofErr w:type="spellStart"/>
      <w:r w:rsidRPr="003940C0">
        <w:rPr>
          <w:sz w:val="24"/>
          <w:szCs w:val="24"/>
        </w:rPr>
        <w:t>ішкі</w:t>
      </w:r>
      <w:proofErr w:type="spellEnd"/>
      <w:r w:rsidRPr="003940C0">
        <w:rPr>
          <w:sz w:val="24"/>
          <w:szCs w:val="24"/>
        </w:rPr>
        <w:t xml:space="preserve"> </w:t>
      </w:r>
      <w:proofErr w:type="spellStart"/>
      <w:r w:rsidRPr="003940C0">
        <w:rPr>
          <w:sz w:val="24"/>
          <w:szCs w:val="24"/>
        </w:rPr>
        <w:t>аудиторлары</w:t>
      </w:r>
      <w:proofErr w:type="spellEnd"/>
      <w:r w:rsidRPr="003940C0">
        <w:rPr>
          <w:sz w:val="24"/>
          <w:szCs w:val="24"/>
        </w:rPr>
        <w:t xml:space="preserve"> </w:t>
      </w:r>
      <w:proofErr w:type="spellStart"/>
      <w:r w:rsidRPr="003940C0">
        <w:rPr>
          <w:sz w:val="24"/>
          <w:szCs w:val="24"/>
        </w:rPr>
        <w:t>үшін</w:t>
      </w:r>
      <w:proofErr w:type="spellEnd"/>
      <w:r w:rsidRPr="003940C0">
        <w:rPr>
          <w:sz w:val="24"/>
          <w:szCs w:val="24"/>
        </w:rPr>
        <w:t xml:space="preserve"> </w:t>
      </w:r>
      <w:proofErr w:type="spellStart"/>
      <w:r w:rsidRPr="003940C0">
        <w:rPr>
          <w:sz w:val="24"/>
          <w:szCs w:val="24"/>
        </w:rPr>
        <w:t>тағылымдама</w:t>
      </w:r>
      <w:proofErr w:type="spellEnd"/>
      <w:r w:rsidRPr="003940C0">
        <w:rPr>
          <w:sz w:val="24"/>
          <w:szCs w:val="24"/>
        </w:rPr>
        <w:t xml:space="preserve"> </w:t>
      </w:r>
      <w:proofErr w:type="spellStart"/>
      <w:r w:rsidRPr="003940C0">
        <w:rPr>
          <w:sz w:val="24"/>
          <w:szCs w:val="24"/>
        </w:rPr>
        <w:t>өткізу</w:t>
      </w:r>
      <w:proofErr w:type="spellEnd"/>
      <w:r w:rsidRPr="003940C0">
        <w:rPr>
          <w:sz w:val="24"/>
          <w:szCs w:val="24"/>
        </w:rPr>
        <w:t xml:space="preserve">, </w:t>
      </w:r>
      <w:proofErr w:type="spellStart"/>
      <w:r w:rsidRPr="003940C0">
        <w:rPr>
          <w:sz w:val="24"/>
          <w:szCs w:val="24"/>
        </w:rPr>
        <w:t>ол</w:t>
      </w:r>
      <w:proofErr w:type="spellEnd"/>
      <w:r w:rsidRPr="003940C0">
        <w:rPr>
          <w:sz w:val="24"/>
          <w:szCs w:val="24"/>
        </w:rPr>
        <w:t xml:space="preserve"> ПҚМЖ </w:t>
      </w:r>
      <w:proofErr w:type="spellStart"/>
      <w:r w:rsidRPr="003940C0">
        <w:rPr>
          <w:sz w:val="24"/>
          <w:szCs w:val="24"/>
        </w:rPr>
        <w:t>ішкі</w:t>
      </w:r>
      <w:proofErr w:type="spellEnd"/>
      <w:r w:rsidRPr="003940C0">
        <w:rPr>
          <w:sz w:val="24"/>
          <w:szCs w:val="24"/>
        </w:rPr>
        <w:t xml:space="preserve"> </w:t>
      </w:r>
      <w:proofErr w:type="spellStart"/>
      <w:r w:rsidRPr="003940C0">
        <w:rPr>
          <w:sz w:val="24"/>
          <w:szCs w:val="24"/>
        </w:rPr>
        <w:t>аудиті</w:t>
      </w:r>
      <w:proofErr w:type="spellEnd"/>
      <w:r w:rsidRPr="003940C0">
        <w:rPr>
          <w:sz w:val="24"/>
          <w:szCs w:val="24"/>
        </w:rPr>
        <w:t xml:space="preserve"> </w:t>
      </w:r>
      <w:proofErr w:type="spellStart"/>
      <w:r w:rsidRPr="003940C0">
        <w:rPr>
          <w:sz w:val="24"/>
          <w:szCs w:val="24"/>
        </w:rPr>
        <w:t>шеңберінде</w:t>
      </w:r>
      <w:proofErr w:type="spellEnd"/>
      <w:r w:rsidRPr="003940C0">
        <w:rPr>
          <w:sz w:val="24"/>
          <w:szCs w:val="24"/>
        </w:rPr>
        <w:t xml:space="preserve"> </w:t>
      </w:r>
      <w:proofErr w:type="spellStart"/>
      <w:r w:rsidRPr="003940C0">
        <w:rPr>
          <w:sz w:val="24"/>
          <w:szCs w:val="24"/>
        </w:rPr>
        <w:t>жүзеге</w:t>
      </w:r>
      <w:proofErr w:type="spellEnd"/>
      <w:r w:rsidRPr="003940C0">
        <w:rPr>
          <w:sz w:val="24"/>
          <w:szCs w:val="24"/>
        </w:rPr>
        <w:t xml:space="preserve"> </w:t>
      </w:r>
      <w:proofErr w:type="spellStart"/>
      <w:r w:rsidRPr="003940C0">
        <w:rPr>
          <w:sz w:val="24"/>
          <w:szCs w:val="24"/>
        </w:rPr>
        <w:t>асырылады</w:t>
      </w:r>
      <w:proofErr w:type="spellEnd"/>
      <w:r w:rsidRPr="003940C0">
        <w:rPr>
          <w:sz w:val="24"/>
          <w:szCs w:val="24"/>
        </w:rPr>
        <w:t>.</w:t>
      </w:r>
      <w:r w:rsidRPr="003940C0">
        <w:rPr>
          <w:sz w:val="24"/>
          <w:szCs w:val="24"/>
        </w:rPr>
        <w:br/>
      </w:r>
      <w:r w:rsidRPr="003940C0">
        <w:rPr>
          <w:sz w:val="24"/>
          <w:szCs w:val="24"/>
        </w:rPr>
        <w:br/>
        <w:t xml:space="preserve">2) </w:t>
      </w:r>
      <w:proofErr w:type="spellStart"/>
      <w:r w:rsidRPr="003940C0">
        <w:rPr>
          <w:sz w:val="24"/>
          <w:szCs w:val="24"/>
        </w:rPr>
        <w:t>Тапсырыс</w:t>
      </w:r>
      <w:proofErr w:type="spellEnd"/>
      <w:r w:rsidRPr="003940C0">
        <w:rPr>
          <w:sz w:val="24"/>
          <w:szCs w:val="24"/>
        </w:rPr>
        <w:t xml:space="preserve"> </w:t>
      </w:r>
      <w:proofErr w:type="spellStart"/>
      <w:r w:rsidRPr="003940C0">
        <w:rPr>
          <w:sz w:val="24"/>
          <w:szCs w:val="24"/>
        </w:rPr>
        <w:t>берушінің</w:t>
      </w:r>
      <w:proofErr w:type="spellEnd"/>
      <w:r w:rsidRPr="003940C0">
        <w:rPr>
          <w:sz w:val="24"/>
          <w:szCs w:val="24"/>
        </w:rPr>
        <w:t xml:space="preserve"> </w:t>
      </w:r>
      <w:proofErr w:type="spellStart"/>
      <w:r w:rsidRPr="003940C0">
        <w:rPr>
          <w:sz w:val="24"/>
          <w:szCs w:val="24"/>
        </w:rPr>
        <w:t>аумағында</w:t>
      </w:r>
      <w:proofErr w:type="spellEnd"/>
      <w:r w:rsidRPr="003940C0">
        <w:rPr>
          <w:sz w:val="24"/>
          <w:szCs w:val="24"/>
        </w:rPr>
        <w:t xml:space="preserve">, </w:t>
      </w:r>
      <w:proofErr w:type="spellStart"/>
      <w:r w:rsidRPr="003940C0">
        <w:rPr>
          <w:sz w:val="24"/>
          <w:szCs w:val="24"/>
        </w:rPr>
        <w:t>оның</w:t>
      </w:r>
      <w:proofErr w:type="spellEnd"/>
      <w:r w:rsidRPr="003940C0">
        <w:rPr>
          <w:sz w:val="24"/>
          <w:szCs w:val="24"/>
        </w:rPr>
        <w:t xml:space="preserve"> </w:t>
      </w:r>
      <w:proofErr w:type="spellStart"/>
      <w:r w:rsidRPr="003940C0">
        <w:rPr>
          <w:sz w:val="24"/>
          <w:szCs w:val="24"/>
        </w:rPr>
        <w:t>ішінде</w:t>
      </w:r>
      <w:proofErr w:type="spellEnd"/>
      <w:r w:rsidRPr="003940C0">
        <w:rPr>
          <w:sz w:val="24"/>
          <w:szCs w:val="24"/>
        </w:rPr>
        <w:t xml:space="preserve"> </w:t>
      </w:r>
      <w:proofErr w:type="spellStart"/>
      <w:r w:rsidRPr="003940C0">
        <w:rPr>
          <w:sz w:val="24"/>
          <w:szCs w:val="24"/>
        </w:rPr>
        <w:t>Шығыс</w:t>
      </w:r>
      <w:proofErr w:type="spellEnd"/>
      <w:r w:rsidRPr="003940C0">
        <w:rPr>
          <w:sz w:val="24"/>
          <w:szCs w:val="24"/>
        </w:rPr>
        <w:t xml:space="preserve"> </w:t>
      </w:r>
      <w:proofErr w:type="spellStart"/>
      <w:r w:rsidRPr="003940C0">
        <w:rPr>
          <w:sz w:val="24"/>
          <w:szCs w:val="24"/>
        </w:rPr>
        <w:t>және</w:t>
      </w:r>
      <w:proofErr w:type="spellEnd"/>
      <w:r w:rsidRPr="003940C0">
        <w:rPr>
          <w:sz w:val="24"/>
          <w:szCs w:val="24"/>
        </w:rPr>
        <w:t xml:space="preserve"> </w:t>
      </w:r>
      <w:proofErr w:type="spellStart"/>
      <w:r w:rsidRPr="003940C0">
        <w:rPr>
          <w:sz w:val="24"/>
          <w:szCs w:val="24"/>
        </w:rPr>
        <w:t>Орталық</w:t>
      </w:r>
      <w:proofErr w:type="spellEnd"/>
      <w:r w:rsidRPr="003940C0">
        <w:rPr>
          <w:sz w:val="24"/>
          <w:szCs w:val="24"/>
        </w:rPr>
        <w:t xml:space="preserve"> </w:t>
      </w:r>
      <w:proofErr w:type="spellStart"/>
      <w:r w:rsidRPr="003940C0">
        <w:rPr>
          <w:sz w:val="24"/>
          <w:szCs w:val="24"/>
        </w:rPr>
        <w:t>Урихтау</w:t>
      </w:r>
      <w:proofErr w:type="spellEnd"/>
      <w:r w:rsidRPr="003940C0">
        <w:rPr>
          <w:sz w:val="24"/>
          <w:szCs w:val="24"/>
        </w:rPr>
        <w:t xml:space="preserve"> </w:t>
      </w:r>
      <w:proofErr w:type="spellStart"/>
      <w:r w:rsidRPr="003940C0">
        <w:rPr>
          <w:sz w:val="24"/>
          <w:szCs w:val="24"/>
        </w:rPr>
        <w:t>аумақтарында</w:t>
      </w:r>
      <w:proofErr w:type="spellEnd"/>
      <w:r w:rsidRPr="003940C0">
        <w:rPr>
          <w:sz w:val="24"/>
          <w:szCs w:val="24"/>
        </w:rPr>
        <w:t xml:space="preserve"> </w:t>
      </w:r>
      <w:proofErr w:type="spellStart"/>
      <w:r w:rsidRPr="003940C0">
        <w:rPr>
          <w:sz w:val="24"/>
          <w:szCs w:val="24"/>
        </w:rPr>
        <w:t>кәсіпорынға</w:t>
      </w:r>
      <w:proofErr w:type="spellEnd"/>
      <w:r w:rsidRPr="003940C0">
        <w:rPr>
          <w:sz w:val="24"/>
          <w:szCs w:val="24"/>
        </w:rPr>
        <w:t xml:space="preserve"> </w:t>
      </w:r>
      <w:proofErr w:type="spellStart"/>
      <w:r w:rsidRPr="003940C0">
        <w:rPr>
          <w:sz w:val="24"/>
          <w:szCs w:val="24"/>
        </w:rPr>
        <w:t>шығумен</w:t>
      </w:r>
      <w:proofErr w:type="spellEnd"/>
      <w:r w:rsidRPr="003940C0">
        <w:rPr>
          <w:sz w:val="24"/>
          <w:szCs w:val="24"/>
        </w:rPr>
        <w:t xml:space="preserve"> ПҚМЖ </w:t>
      </w:r>
      <w:proofErr w:type="spellStart"/>
      <w:r w:rsidRPr="003940C0">
        <w:rPr>
          <w:sz w:val="24"/>
          <w:szCs w:val="24"/>
        </w:rPr>
        <w:t>ішкі</w:t>
      </w:r>
      <w:proofErr w:type="spellEnd"/>
      <w:r w:rsidRPr="003940C0">
        <w:rPr>
          <w:sz w:val="24"/>
          <w:szCs w:val="24"/>
        </w:rPr>
        <w:t xml:space="preserve"> </w:t>
      </w:r>
      <w:proofErr w:type="spellStart"/>
      <w:r w:rsidRPr="003940C0">
        <w:rPr>
          <w:sz w:val="24"/>
          <w:szCs w:val="24"/>
        </w:rPr>
        <w:t>аудитін</w:t>
      </w:r>
      <w:proofErr w:type="spellEnd"/>
      <w:r w:rsidRPr="003940C0">
        <w:rPr>
          <w:sz w:val="24"/>
          <w:szCs w:val="24"/>
        </w:rPr>
        <w:t xml:space="preserve"> </w:t>
      </w:r>
      <w:proofErr w:type="spellStart"/>
      <w:r w:rsidRPr="003940C0">
        <w:rPr>
          <w:sz w:val="24"/>
          <w:szCs w:val="24"/>
        </w:rPr>
        <w:t>жоспарлау</w:t>
      </w:r>
      <w:proofErr w:type="spellEnd"/>
      <w:r w:rsidRPr="003940C0">
        <w:rPr>
          <w:sz w:val="24"/>
          <w:szCs w:val="24"/>
        </w:rPr>
        <w:t xml:space="preserve"> </w:t>
      </w:r>
      <w:proofErr w:type="spellStart"/>
      <w:r w:rsidRPr="003940C0">
        <w:rPr>
          <w:sz w:val="24"/>
          <w:szCs w:val="24"/>
        </w:rPr>
        <w:t>және</w:t>
      </w:r>
      <w:proofErr w:type="spellEnd"/>
      <w:r w:rsidRPr="003940C0">
        <w:rPr>
          <w:sz w:val="24"/>
          <w:szCs w:val="24"/>
        </w:rPr>
        <w:t xml:space="preserve"> </w:t>
      </w:r>
      <w:proofErr w:type="spellStart"/>
      <w:r w:rsidRPr="003940C0">
        <w:rPr>
          <w:sz w:val="24"/>
          <w:szCs w:val="24"/>
        </w:rPr>
        <w:t>өткізу</w:t>
      </w:r>
      <w:proofErr w:type="spellEnd"/>
      <w:r w:rsidRPr="003940C0">
        <w:rPr>
          <w:sz w:val="24"/>
          <w:szCs w:val="24"/>
        </w:rPr>
        <w:t>.</w:t>
      </w:r>
      <w:r w:rsidRPr="003940C0">
        <w:rPr>
          <w:sz w:val="24"/>
          <w:szCs w:val="24"/>
        </w:rPr>
        <w:br/>
      </w:r>
      <w:r w:rsidRPr="003940C0">
        <w:rPr>
          <w:sz w:val="24"/>
          <w:szCs w:val="24"/>
        </w:rPr>
        <w:br/>
        <w:t xml:space="preserve">3) ПҚМЖ </w:t>
      </w:r>
      <w:proofErr w:type="spellStart"/>
      <w:r w:rsidRPr="003940C0">
        <w:rPr>
          <w:sz w:val="24"/>
          <w:szCs w:val="24"/>
        </w:rPr>
        <w:t>бойынша</w:t>
      </w:r>
      <w:proofErr w:type="spellEnd"/>
      <w:r w:rsidRPr="003940C0">
        <w:rPr>
          <w:sz w:val="24"/>
          <w:szCs w:val="24"/>
        </w:rPr>
        <w:t xml:space="preserve"> </w:t>
      </w:r>
      <w:proofErr w:type="spellStart"/>
      <w:r w:rsidRPr="003940C0">
        <w:rPr>
          <w:sz w:val="24"/>
          <w:szCs w:val="24"/>
        </w:rPr>
        <w:t>түзетуші</w:t>
      </w:r>
      <w:proofErr w:type="spellEnd"/>
      <w:r w:rsidRPr="003940C0">
        <w:rPr>
          <w:sz w:val="24"/>
          <w:szCs w:val="24"/>
        </w:rPr>
        <w:t xml:space="preserve"> </w:t>
      </w:r>
      <w:proofErr w:type="spellStart"/>
      <w:r w:rsidRPr="003940C0">
        <w:rPr>
          <w:sz w:val="24"/>
          <w:szCs w:val="24"/>
        </w:rPr>
        <w:t>және</w:t>
      </w:r>
      <w:proofErr w:type="spellEnd"/>
      <w:r w:rsidRPr="003940C0">
        <w:rPr>
          <w:sz w:val="24"/>
          <w:szCs w:val="24"/>
        </w:rPr>
        <w:t xml:space="preserve"> </w:t>
      </w:r>
      <w:proofErr w:type="spellStart"/>
      <w:r w:rsidRPr="003940C0">
        <w:rPr>
          <w:sz w:val="24"/>
          <w:szCs w:val="24"/>
        </w:rPr>
        <w:t>алдын</w:t>
      </w:r>
      <w:proofErr w:type="spellEnd"/>
      <w:r w:rsidRPr="003940C0">
        <w:rPr>
          <w:sz w:val="24"/>
          <w:szCs w:val="24"/>
        </w:rPr>
        <w:t xml:space="preserve"> </w:t>
      </w:r>
      <w:proofErr w:type="spellStart"/>
      <w:r w:rsidRPr="003940C0">
        <w:rPr>
          <w:sz w:val="24"/>
          <w:szCs w:val="24"/>
        </w:rPr>
        <w:t>алу</w:t>
      </w:r>
      <w:proofErr w:type="spellEnd"/>
      <w:r w:rsidRPr="003940C0">
        <w:rPr>
          <w:sz w:val="24"/>
          <w:szCs w:val="24"/>
        </w:rPr>
        <w:t xml:space="preserve"> </w:t>
      </w:r>
      <w:proofErr w:type="spellStart"/>
      <w:r w:rsidRPr="003940C0">
        <w:rPr>
          <w:sz w:val="24"/>
          <w:szCs w:val="24"/>
        </w:rPr>
        <w:t>іс-шараларын</w:t>
      </w:r>
      <w:proofErr w:type="spellEnd"/>
      <w:r w:rsidRPr="003940C0">
        <w:rPr>
          <w:sz w:val="24"/>
          <w:szCs w:val="24"/>
        </w:rPr>
        <w:t xml:space="preserve"> </w:t>
      </w:r>
      <w:proofErr w:type="spellStart"/>
      <w:r w:rsidRPr="003940C0">
        <w:rPr>
          <w:sz w:val="24"/>
          <w:szCs w:val="24"/>
        </w:rPr>
        <w:t>әзірлеуге</w:t>
      </w:r>
      <w:proofErr w:type="spellEnd"/>
      <w:r w:rsidRPr="003940C0">
        <w:rPr>
          <w:sz w:val="24"/>
          <w:szCs w:val="24"/>
        </w:rPr>
        <w:t xml:space="preserve"> </w:t>
      </w:r>
      <w:proofErr w:type="spellStart"/>
      <w:r w:rsidRPr="003940C0">
        <w:rPr>
          <w:sz w:val="24"/>
          <w:szCs w:val="24"/>
        </w:rPr>
        <w:t>көмек</w:t>
      </w:r>
      <w:proofErr w:type="spellEnd"/>
      <w:r w:rsidRPr="003940C0">
        <w:rPr>
          <w:sz w:val="24"/>
          <w:szCs w:val="24"/>
        </w:rPr>
        <w:t xml:space="preserve"> </w:t>
      </w:r>
      <w:proofErr w:type="spellStart"/>
      <w:r w:rsidRPr="003940C0">
        <w:rPr>
          <w:sz w:val="24"/>
          <w:szCs w:val="24"/>
        </w:rPr>
        <w:t>көрсету</w:t>
      </w:r>
      <w:proofErr w:type="spellEnd"/>
      <w:r w:rsidRPr="003940C0">
        <w:rPr>
          <w:sz w:val="24"/>
          <w:szCs w:val="24"/>
        </w:rPr>
        <w:t>.</w:t>
      </w:r>
      <w:r w:rsidRPr="003940C0">
        <w:rPr>
          <w:sz w:val="24"/>
          <w:szCs w:val="24"/>
        </w:rPr>
        <w:br/>
      </w:r>
      <w:r w:rsidRPr="003940C0">
        <w:rPr>
          <w:sz w:val="24"/>
          <w:szCs w:val="24"/>
        </w:rPr>
        <w:br/>
        <w:t xml:space="preserve">4) </w:t>
      </w:r>
      <w:proofErr w:type="spellStart"/>
      <w:r w:rsidRPr="003940C0">
        <w:rPr>
          <w:sz w:val="24"/>
          <w:szCs w:val="24"/>
        </w:rPr>
        <w:t>Жоғары</w:t>
      </w:r>
      <w:proofErr w:type="spellEnd"/>
      <w:r w:rsidRPr="003940C0">
        <w:rPr>
          <w:sz w:val="24"/>
          <w:szCs w:val="24"/>
        </w:rPr>
        <w:t xml:space="preserve"> </w:t>
      </w:r>
      <w:proofErr w:type="spellStart"/>
      <w:r w:rsidRPr="003940C0">
        <w:rPr>
          <w:sz w:val="24"/>
          <w:szCs w:val="24"/>
        </w:rPr>
        <w:t>басшылық</w:t>
      </w:r>
      <w:proofErr w:type="spellEnd"/>
      <w:r w:rsidRPr="003940C0">
        <w:rPr>
          <w:sz w:val="24"/>
          <w:szCs w:val="24"/>
        </w:rPr>
        <w:t xml:space="preserve"> </w:t>
      </w:r>
      <w:proofErr w:type="spellStart"/>
      <w:r w:rsidRPr="003940C0">
        <w:rPr>
          <w:sz w:val="24"/>
          <w:szCs w:val="24"/>
        </w:rPr>
        <w:t>тарапынан</w:t>
      </w:r>
      <w:proofErr w:type="spellEnd"/>
      <w:r w:rsidRPr="003940C0">
        <w:rPr>
          <w:sz w:val="24"/>
          <w:szCs w:val="24"/>
        </w:rPr>
        <w:t xml:space="preserve"> ПҚМЖ </w:t>
      </w:r>
      <w:proofErr w:type="spellStart"/>
      <w:r w:rsidRPr="003940C0">
        <w:rPr>
          <w:sz w:val="24"/>
          <w:szCs w:val="24"/>
        </w:rPr>
        <w:t>енгізу</w:t>
      </w:r>
      <w:proofErr w:type="spellEnd"/>
      <w:r w:rsidRPr="003940C0">
        <w:rPr>
          <w:sz w:val="24"/>
          <w:szCs w:val="24"/>
        </w:rPr>
        <w:t xml:space="preserve"> мен </w:t>
      </w:r>
      <w:proofErr w:type="spellStart"/>
      <w:r w:rsidRPr="003940C0">
        <w:rPr>
          <w:sz w:val="24"/>
          <w:szCs w:val="24"/>
        </w:rPr>
        <w:t>жұмыс</w:t>
      </w:r>
      <w:proofErr w:type="spellEnd"/>
      <w:r w:rsidRPr="003940C0">
        <w:rPr>
          <w:sz w:val="24"/>
          <w:szCs w:val="24"/>
        </w:rPr>
        <w:t xml:space="preserve"> </w:t>
      </w:r>
      <w:proofErr w:type="spellStart"/>
      <w:r w:rsidRPr="003940C0">
        <w:rPr>
          <w:sz w:val="24"/>
          <w:szCs w:val="24"/>
        </w:rPr>
        <w:t>істеуін</w:t>
      </w:r>
      <w:proofErr w:type="spellEnd"/>
      <w:r w:rsidRPr="003940C0">
        <w:rPr>
          <w:sz w:val="24"/>
          <w:szCs w:val="24"/>
        </w:rPr>
        <w:t xml:space="preserve"> </w:t>
      </w:r>
      <w:proofErr w:type="spellStart"/>
      <w:r w:rsidRPr="003940C0">
        <w:rPr>
          <w:sz w:val="24"/>
          <w:szCs w:val="24"/>
        </w:rPr>
        <w:t>талдау</w:t>
      </w:r>
      <w:proofErr w:type="spellEnd"/>
      <w:r w:rsidRPr="003940C0">
        <w:rPr>
          <w:sz w:val="24"/>
          <w:szCs w:val="24"/>
        </w:rPr>
        <w:t xml:space="preserve"> </w:t>
      </w:r>
      <w:proofErr w:type="spellStart"/>
      <w:r w:rsidRPr="003940C0">
        <w:rPr>
          <w:sz w:val="24"/>
          <w:szCs w:val="24"/>
        </w:rPr>
        <w:t>үшін</w:t>
      </w:r>
      <w:proofErr w:type="spellEnd"/>
      <w:r w:rsidRPr="003940C0">
        <w:rPr>
          <w:sz w:val="24"/>
          <w:szCs w:val="24"/>
        </w:rPr>
        <w:t xml:space="preserve"> </w:t>
      </w:r>
      <w:proofErr w:type="spellStart"/>
      <w:r w:rsidRPr="003940C0">
        <w:rPr>
          <w:sz w:val="24"/>
          <w:szCs w:val="24"/>
        </w:rPr>
        <w:t>ақпаратты</w:t>
      </w:r>
      <w:proofErr w:type="spellEnd"/>
      <w:r w:rsidRPr="003940C0">
        <w:rPr>
          <w:sz w:val="24"/>
          <w:szCs w:val="24"/>
        </w:rPr>
        <w:t xml:space="preserve"> </w:t>
      </w:r>
      <w:proofErr w:type="spellStart"/>
      <w:r w:rsidRPr="003940C0">
        <w:rPr>
          <w:sz w:val="24"/>
          <w:szCs w:val="24"/>
        </w:rPr>
        <w:t>жинау</w:t>
      </w:r>
      <w:proofErr w:type="spellEnd"/>
      <w:r w:rsidRPr="003940C0">
        <w:rPr>
          <w:sz w:val="24"/>
          <w:szCs w:val="24"/>
        </w:rPr>
        <w:t xml:space="preserve"> </w:t>
      </w:r>
      <w:proofErr w:type="spellStart"/>
      <w:r w:rsidRPr="003940C0">
        <w:rPr>
          <w:sz w:val="24"/>
          <w:szCs w:val="24"/>
        </w:rPr>
        <w:t>және</w:t>
      </w:r>
      <w:proofErr w:type="spellEnd"/>
      <w:r w:rsidRPr="003940C0">
        <w:rPr>
          <w:sz w:val="24"/>
          <w:szCs w:val="24"/>
        </w:rPr>
        <w:t xml:space="preserve"> </w:t>
      </w:r>
      <w:proofErr w:type="spellStart"/>
      <w:r w:rsidRPr="003940C0">
        <w:rPr>
          <w:sz w:val="24"/>
          <w:szCs w:val="24"/>
        </w:rPr>
        <w:t>дайындауға</w:t>
      </w:r>
      <w:proofErr w:type="spellEnd"/>
      <w:r w:rsidRPr="003940C0">
        <w:rPr>
          <w:sz w:val="24"/>
          <w:szCs w:val="24"/>
        </w:rPr>
        <w:t xml:space="preserve"> </w:t>
      </w:r>
      <w:proofErr w:type="spellStart"/>
      <w:r w:rsidRPr="003940C0">
        <w:rPr>
          <w:sz w:val="24"/>
          <w:szCs w:val="24"/>
        </w:rPr>
        <w:t>көмек</w:t>
      </w:r>
      <w:proofErr w:type="spellEnd"/>
      <w:r w:rsidRPr="003940C0">
        <w:rPr>
          <w:sz w:val="24"/>
          <w:szCs w:val="24"/>
        </w:rPr>
        <w:t xml:space="preserve"> </w:t>
      </w:r>
      <w:proofErr w:type="spellStart"/>
      <w:r w:rsidRPr="003940C0">
        <w:rPr>
          <w:sz w:val="24"/>
          <w:szCs w:val="24"/>
        </w:rPr>
        <w:t>көрсету</w:t>
      </w:r>
      <w:proofErr w:type="spellEnd"/>
      <w:r w:rsidRPr="003940C0">
        <w:rPr>
          <w:sz w:val="24"/>
          <w:szCs w:val="24"/>
        </w:rPr>
        <w:t xml:space="preserve">. </w:t>
      </w:r>
      <w:proofErr w:type="spellStart"/>
      <w:r w:rsidRPr="003940C0">
        <w:rPr>
          <w:sz w:val="24"/>
          <w:szCs w:val="24"/>
        </w:rPr>
        <w:t>Кеңеске</w:t>
      </w:r>
      <w:proofErr w:type="spellEnd"/>
      <w:r w:rsidRPr="003940C0">
        <w:rPr>
          <w:sz w:val="24"/>
          <w:szCs w:val="24"/>
        </w:rPr>
        <w:t xml:space="preserve"> </w:t>
      </w:r>
      <w:proofErr w:type="spellStart"/>
      <w:r w:rsidRPr="003940C0">
        <w:rPr>
          <w:sz w:val="24"/>
          <w:szCs w:val="24"/>
        </w:rPr>
        <w:t>консультанттың</w:t>
      </w:r>
      <w:proofErr w:type="spellEnd"/>
      <w:r w:rsidRPr="003940C0">
        <w:rPr>
          <w:sz w:val="24"/>
          <w:szCs w:val="24"/>
        </w:rPr>
        <w:t xml:space="preserve"> </w:t>
      </w:r>
      <w:proofErr w:type="spellStart"/>
      <w:r w:rsidRPr="003940C0">
        <w:rPr>
          <w:sz w:val="24"/>
          <w:szCs w:val="24"/>
        </w:rPr>
        <w:t>қатысуы</w:t>
      </w:r>
      <w:proofErr w:type="spellEnd"/>
      <w:r w:rsidRPr="003940C0">
        <w:rPr>
          <w:sz w:val="24"/>
          <w:szCs w:val="24"/>
        </w:rPr>
        <w:t xml:space="preserve">. </w:t>
      </w:r>
      <w:proofErr w:type="spellStart"/>
      <w:r w:rsidRPr="003940C0">
        <w:rPr>
          <w:sz w:val="24"/>
          <w:szCs w:val="24"/>
        </w:rPr>
        <w:t>Жоғары</w:t>
      </w:r>
      <w:proofErr w:type="spellEnd"/>
      <w:r w:rsidRPr="003940C0">
        <w:rPr>
          <w:sz w:val="24"/>
          <w:szCs w:val="24"/>
        </w:rPr>
        <w:t xml:space="preserve"> </w:t>
      </w:r>
      <w:proofErr w:type="spellStart"/>
      <w:r w:rsidRPr="003940C0">
        <w:rPr>
          <w:sz w:val="24"/>
          <w:szCs w:val="24"/>
        </w:rPr>
        <w:t>басшылық</w:t>
      </w:r>
      <w:proofErr w:type="spellEnd"/>
      <w:r w:rsidRPr="003940C0">
        <w:rPr>
          <w:sz w:val="24"/>
          <w:szCs w:val="24"/>
        </w:rPr>
        <w:t xml:space="preserve"> </w:t>
      </w:r>
      <w:proofErr w:type="spellStart"/>
      <w:r w:rsidRPr="003940C0">
        <w:rPr>
          <w:sz w:val="24"/>
          <w:szCs w:val="24"/>
        </w:rPr>
        <w:t>тарапынан</w:t>
      </w:r>
      <w:proofErr w:type="spellEnd"/>
      <w:r w:rsidRPr="003940C0">
        <w:rPr>
          <w:sz w:val="24"/>
          <w:szCs w:val="24"/>
        </w:rPr>
        <w:t xml:space="preserve"> ПҚМЖ </w:t>
      </w:r>
      <w:proofErr w:type="spellStart"/>
      <w:r w:rsidRPr="003940C0">
        <w:rPr>
          <w:sz w:val="24"/>
          <w:szCs w:val="24"/>
        </w:rPr>
        <w:t>талдау</w:t>
      </w:r>
      <w:proofErr w:type="spellEnd"/>
      <w:r w:rsidRPr="003940C0">
        <w:rPr>
          <w:sz w:val="24"/>
          <w:szCs w:val="24"/>
        </w:rPr>
        <w:t xml:space="preserve"> </w:t>
      </w:r>
      <w:proofErr w:type="spellStart"/>
      <w:r w:rsidRPr="003940C0">
        <w:rPr>
          <w:sz w:val="24"/>
          <w:szCs w:val="24"/>
        </w:rPr>
        <w:t>нәтижелері</w:t>
      </w:r>
      <w:proofErr w:type="spellEnd"/>
      <w:r w:rsidRPr="003940C0">
        <w:rPr>
          <w:sz w:val="24"/>
          <w:szCs w:val="24"/>
        </w:rPr>
        <w:t xml:space="preserve"> </w:t>
      </w:r>
      <w:proofErr w:type="spellStart"/>
      <w:r w:rsidRPr="003940C0">
        <w:rPr>
          <w:sz w:val="24"/>
          <w:szCs w:val="24"/>
        </w:rPr>
        <w:t>бойынша</w:t>
      </w:r>
      <w:proofErr w:type="spellEnd"/>
      <w:r w:rsidRPr="003940C0">
        <w:rPr>
          <w:sz w:val="24"/>
          <w:szCs w:val="24"/>
        </w:rPr>
        <w:t xml:space="preserve"> </w:t>
      </w:r>
      <w:proofErr w:type="spellStart"/>
      <w:r w:rsidRPr="003940C0">
        <w:rPr>
          <w:sz w:val="24"/>
          <w:szCs w:val="24"/>
        </w:rPr>
        <w:t>шешімдер</w:t>
      </w:r>
      <w:proofErr w:type="spellEnd"/>
      <w:r w:rsidRPr="003940C0">
        <w:rPr>
          <w:sz w:val="24"/>
          <w:szCs w:val="24"/>
        </w:rPr>
        <w:t xml:space="preserve"> </w:t>
      </w:r>
      <w:proofErr w:type="spellStart"/>
      <w:r w:rsidRPr="003940C0">
        <w:rPr>
          <w:sz w:val="24"/>
          <w:szCs w:val="24"/>
        </w:rPr>
        <w:t>хаттамасын</w:t>
      </w:r>
      <w:proofErr w:type="spellEnd"/>
      <w:r w:rsidRPr="003940C0">
        <w:rPr>
          <w:sz w:val="24"/>
          <w:szCs w:val="24"/>
        </w:rPr>
        <w:t xml:space="preserve"> </w:t>
      </w:r>
      <w:proofErr w:type="spellStart"/>
      <w:r w:rsidRPr="003940C0">
        <w:rPr>
          <w:sz w:val="24"/>
          <w:szCs w:val="24"/>
        </w:rPr>
        <w:t>жасауға</w:t>
      </w:r>
      <w:proofErr w:type="spellEnd"/>
      <w:r w:rsidRPr="003940C0">
        <w:rPr>
          <w:sz w:val="24"/>
          <w:szCs w:val="24"/>
        </w:rPr>
        <w:t xml:space="preserve"> </w:t>
      </w:r>
      <w:proofErr w:type="spellStart"/>
      <w:r w:rsidRPr="003940C0">
        <w:rPr>
          <w:sz w:val="24"/>
          <w:szCs w:val="24"/>
        </w:rPr>
        <w:t>және</w:t>
      </w:r>
      <w:proofErr w:type="spellEnd"/>
      <w:r w:rsidRPr="003940C0">
        <w:rPr>
          <w:sz w:val="24"/>
          <w:szCs w:val="24"/>
        </w:rPr>
        <w:t xml:space="preserve"> </w:t>
      </w:r>
      <w:proofErr w:type="spellStart"/>
      <w:r w:rsidRPr="003940C0">
        <w:rPr>
          <w:sz w:val="24"/>
          <w:szCs w:val="24"/>
        </w:rPr>
        <w:t>келісуге</w:t>
      </w:r>
      <w:proofErr w:type="spellEnd"/>
      <w:r w:rsidRPr="003940C0">
        <w:rPr>
          <w:sz w:val="24"/>
          <w:szCs w:val="24"/>
        </w:rPr>
        <w:t xml:space="preserve"> </w:t>
      </w:r>
      <w:proofErr w:type="spellStart"/>
      <w:r w:rsidRPr="003940C0">
        <w:rPr>
          <w:sz w:val="24"/>
          <w:szCs w:val="24"/>
        </w:rPr>
        <w:t>көмек</w:t>
      </w:r>
      <w:proofErr w:type="spellEnd"/>
      <w:r w:rsidRPr="003940C0">
        <w:rPr>
          <w:sz w:val="24"/>
          <w:szCs w:val="24"/>
        </w:rPr>
        <w:t xml:space="preserve"> </w:t>
      </w:r>
      <w:proofErr w:type="spellStart"/>
      <w:r w:rsidRPr="003940C0">
        <w:rPr>
          <w:sz w:val="24"/>
          <w:szCs w:val="24"/>
        </w:rPr>
        <w:t>көрсету</w:t>
      </w:r>
      <w:proofErr w:type="spellEnd"/>
      <w:r w:rsidRPr="003940C0">
        <w:rPr>
          <w:sz w:val="24"/>
          <w:szCs w:val="24"/>
        </w:rPr>
        <w:t>.</w:t>
      </w:r>
    </w:p>
    <w:p w14:paraId="69772A87" w14:textId="77777777" w:rsidR="003940C0" w:rsidRPr="00974C7A" w:rsidRDefault="003940C0" w:rsidP="003940C0">
      <w:pPr>
        <w:jc w:val="both"/>
      </w:pPr>
    </w:p>
    <w:p w14:paraId="7BB58532" w14:textId="24193FFB" w:rsidR="0047293E" w:rsidRPr="003940C0" w:rsidRDefault="003940C0" w:rsidP="003940C0">
      <w:pPr>
        <w:jc w:val="both"/>
        <w:rPr>
          <w:sz w:val="24"/>
          <w:szCs w:val="24"/>
        </w:rPr>
      </w:pPr>
      <w:r>
        <w:t xml:space="preserve">ТАПСЫРЫС </w:t>
      </w:r>
      <w:proofErr w:type="gramStart"/>
      <w:r>
        <w:t>БЕРУШІ:</w:t>
      </w:r>
      <w:r w:rsidRPr="003940C0">
        <w:t xml:space="preserve"> </w:t>
      </w:r>
      <w:r>
        <w:rPr>
          <w:lang w:val="en-US"/>
        </w:rPr>
        <w:t xml:space="preserve">  </w:t>
      </w:r>
      <w:proofErr w:type="gramEnd"/>
      <w:r>
        <w:rPr>
          <w:lang w:val="en-US"/>
        </w:rPr>
        <w:t xml:space="preserve">                                                                   </w:t>
      </w:r>
      <w:r>
        <w:t>ОРЫНДАУШЫ:</w:t>
      </w:r>
    </w:p>
    <w:sectPr w:rsidR="0047293E" w:rsidRPr="003940C0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D9F099" w14:textId="77777777" w:rsidR="0033087D" w:rsidRDefault="0033087D">
      <w:r>
        <w:separator/>
      </w:r>
    </w:p>
  </w:endnote>
  <w:endnote w:type="continuationSeparator" w:id="0">
    <w:p w14:paraId="3A69EDA0" w14:textId="77777777" w:rsidR="0033087D" w:rsidRDefault="00330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9812A2" w14:textId="77777777" w:rsidR="0033087D" w:rsidRDefault="0033087D">
      <w:r>
        <w:separator/>
      </w:r>
    </w:p>
  </w:footnote>
  <w:footnote w:type="continuationSeparator" w:id="0">
    <w:p w14:paraId="0844A0C2" w14:textId="77777777" w:rsidR="0033087D" w:rsidRDefault="003308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D1680" w14:textId="77777777" w:rsidR="00A24240" w:rsidRDefault="00A24240">
    <w:pPr>
      <w:pStyle w:val="a3"/>
      <w:spacing w:line="14" w:lineRule="auto"/>
      <w:ind w:left="0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6A4B92"/>
    <w:multiLevelType w:val="hybridMultilevel"/>
    <w:tmpl w:val="C77A07E2"/>
    <w:lvl w:ilvl="0" w:tplc="B26A2070">
      <w:start w:val="1"/>
      <w:numFmt w:val="decimal"/>
      <w:lvlText w:val="%1"/>
      <w:lvlJc w:val="left"/>
      <w:pPr>
        <w:ind w:left="1015" w:hanging="18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A988A82">
      <w:numFmt w:val="bullet"/>
      <w:lvlText w:val="•"/>
      <w:lvlJc w:val="left"/>
      <w:pPr>
        <w:ind w:left="1938" w:hanging="180"/>
      </w:pPr>
      <w:rPr>
        <w:rFonts w:hint="default"/>
        <w:lang w:val="ru-RU" w:eastAsia="en-US" w:bidi="ar-SA"/>
      </w:rPr>
    </w:lvl>
    <w:lvl w:ilvl="2" w:tplc="3864A8E2">
      <w:numFmt w:val="bullet"/>
      <w:lvlText w:val="•"/>
      <w:lvlJc w:val="left"/>
      <w:pPr>
        <w:ind w:left="2857" w:hanging="180"/>
      </w:pPr>
      <w:rPr>
        <w:rFonts w:hint="default"/>
        <w:lang w:val="ru-RU" w:eastAsia="en-US" w:bidi="ar-SA"/>
      </w:rPr>
    </w:lvl>
    <w:lvl w:ilvl="3" w:tplc="8B9EA000">
      <w:numFmt w:val="bullet"/>
      <w:lvlText w:val="•"/>
      <w:lvlJc w:val="left"/>
      <w:pPr>
        <w:ind w:left="3776" w:hanging="180"/>
      </w:pPr>
      <w:rPr>
        <w:rFonts w:hint="default"/>
        <w:lang w:val="ru-RU" w:eastAsia="en-US" w:bidi="ar-SA"/>
      </w:rPr>
    </w:lvl>
    <w:lvl w:ilvl="4" w:tplc="CDC80874">
      <w:numFmt w:val="bullet"/>
      <w:lvlText w:val="•"/>
      <w:lvlJc w:val="left"/>
      <w:pPr>
        <w:ind w:left="4695" w:hanging="180"/>
      </w:pPr>
      <w:rPr>
        <w:rFonts w:hint="default"/>
        <w:lang w:val="ru-RU" w:eastAsia="en-US" w:bidi="ar-SA"/>
      </w:rPr>
    </w:lvl>
    <w:lvl w:ilvl="5" w:tplc="A01AA530">
      <w:numFmt w:val="bullet"/>
      <w:lvlText w:val="•"/>
      <w:lvlJc w:val="left"/>
      <w:pPr>
        <w:ind w:left="5614" w:hanging="180"/>
      </w:pPr>
      <w:rPr>
        <w:rFonts w:hint="default"/>
        <w:lang w:val="ru-RU" w:eastAsia="en-US" w:bidi="ar-SA"/>
      </w:rPr>
    </w:lvl>
    <w:lvl w:ilvl="6" w:tplc="9BDA81FE">
      <w:numFmt w:val="bullet"/>
      <w:lvlText w:val="•"/>
      <w:lvlJc w:val="left"/>
      <w:pPr>
        <w:ind w:left="6533" w:hanging="180"/>
      </w:pPr>
      <w:rPr>
        <w:rFonts w:hint="default"/>
        <w:lang w:val="ru-RU" w:eastAsia="en-US" w:bidi="ar-SA"/>
      </w:rPr>
    </w:lvl>
    <w:lvl w:ilvl="7" w:tplc="515C909A">
      <w:numFmt w:val="bullet"/>
      <w:lvlText w:val="•"/>
      <w:lvlJc w:val="left"/>
      <w:pPr>
        <w:ind w:left="7452" w:hanging="180"/>
      </w:pPr>
      <w:rPr>
        <w:rFonts w:hint="default"/>
        <w:lang w:val="ru-RU" w:eastAsia="en-US" w:bidi="ar-SA"/>
      </w:rPr>
    </w:lvl>
    <w:lvl w:ilvl="8" w:tplc="0110FAC2">
      <w:numFmt w:val="bullet"/>
      <w:lvlText w:val="•"/>
      <w:lvlJc w:val="left"/>
      <w:pPr>
        <w:ind w:left="8371" w:hanging="180"/>
      </w:pPr>
      <w:rPr>
        <w:rFonts w:hint="default"/>
        <w:lang w:val="ru-RU" w:eastAsia="en-US" w:bidi="ar-SA"/>
      </w:rPr>
    </w:lvl>
  </w:abstractNum>
  <w:num w:numId="1" w16cid:durableId="856426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FC3"/>
    <w:rsid w:val="000602DD"/>
    <w:rsid w:val="00067E39"/>
    <w:rsid w:val="000A19A8"/>
    <w:rsid w:val="000F6064"/>
    <w:rsid w:val="00113215"/>
    <w:rsid w:val="00116396"/>
    <w:rsid w:val="0018713C"/>
    <w:rsid w:val="00190BB2"/>
    <w:rsid w:val="00227FC3"/>
    <w:rsid w:val="00245E30"/>
    <w:rsid w:val="002C4686"/>
    <w:rsid w:val="0033087D"/>
    <w:rsid w:val="003940C0"/>
    <w:rsid w:val="003A5D8A"/>
    <w:rsid w:val="003B0501"/>
    <w:rsid w:val="003B4303"/>
    <w:rsid w:val="003E4D64"/>
    <w:rsid w:val="00443DB9"/>
    <w:rsid w:val="00461186"/>
    <w:rsid w:val="0047293E"/>
    <w:rsid w:val="00526F88"/>
    <w:rsid w:val="005B5CF0"/>
    <w:rsid w:val="00640EC1"/>
    <w:rsid w:val="00683193"/>
    <w:rsid w:val="00744EA9"/>
    <w:rsid w:val="007A1EC2"/>
    <w:rsid w:val="007B528B"/>
    <w:rsid w:val="007E71C9"/>
    <w:rsid w:val="00864710"/>
    <w:rsid w:val="008F1CCD"/>
    <w:rsid w:val="00974C7A"/>
    <w:rsid w:val="00A24240"/>
    <w:rsid w:val="00AF0EE3"/>
    <w:rsid w:val="00B53BDA"/>
    <w:rsid w:val="00B84128"/>
    <w:rsid w:val="00B95126"/>
    <w:rsid w:val="00B95ED4"/>
    <w:rsid w:val="00BB62CA"/>
    <w:rsid w:val="00BF0A10"/>
    <w:rsid w:val="00C15A51"/>
    <w:rsid w:val="00C16926"/>
    <w:rsid w:val="00C365F0"/>
    <w:rsid w:val="00C66A00"/>
    <w:rsid w:val="00C95204"/>
    <w:rsid w:val="00D40B86"/>
    <w:rsid w:val="00D6706B"/>
    <w:rsid w:val="00E17EFC"/>
    <w:rsid w:val="00E70F62"/>
    <w:rsid w:val="00E91810"/>
    <w:rsid w:val="00F10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9AF6B"/>
  <w15:chartTrackingRefBased/>
  <w15:docId w15:val="{0606113B-421C-4A4A-8800-954F9A5BB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7FC3"/>
    <w:pPr>
      <w:widowControl w:val="0"/>
      <w:autoSpaceDE w:val="0"/>
      <w:autoSpaceDN w:val="0"/>
    </w:pPr>
    <w:rPr>
      <w:rFonts w:ascii="Times New Roman" w:eastAsia="Times New Roman" w:hAnsi="Times New Roman" w:cs="Times New Roman"/>
      <w:kern w:val="0"/>
      <w:sz w:val="22"/>
      <w:szCs w:val="22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7293E"/>
    <w:pPr>
      <w:keepNext/>
      <w:keepLines/>
      <w:widowControl/>
      <w:autoSpaceDE/>
      <w:autoSpaceDN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47293E"/>
    <w:pPr>
      <w:keepNext/>
      <w:keepLines/>
      <w:widowControl/>
      <w:autoSpaceDE/>
      <w:autoSpaceDN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227FC3"/>
    <w:pPr>
      <w:ind w:left="124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227FC3"/>
    <w:rPr>
      <w:rFonts w:ascii="Times New Roman" w:eastAsia="Times New Roman" w:hAnsi="Times New Roman" w:cs="Times New Roman"/>
      <w:kern w:val="0"/>
      <w:sz w:val="28"/>
      <w:szCs w:val="28"/>
      <w:lang w:val="ru-RU"/>
      <w14:ligatures w14:val="none"/>
    </w:rPr>
  </w:style>
  <w:style w:type="paragraph" w:styleId="a5">
    <w:name w:val="List Paragraph"/>
    <w:basedOn w:val="a"/>
    <w:uiPriority w:val="1"/>
    <w:qFormat/>
    <w:rsid w:val="00227FC3"/>
    <w:pPr>
      <w:ind w:left="124" w:firstLine="569"/>
      <w:jc w:val="both"/>
    </w:pPr>
  </w:style>
  <w:style w:type="paragraph" w:customStyle="1" w:styleId="TableParagraph">
    <w:name w:val="Table Paragraph"/>
    <w:basedOn w:val="a"/>
    <w:uiPriority w:val="1"/>
    <w:qFormat/>
    <w:rsid w:val="00227FC3"/>
    <w:pPr>
      <w:spacing w:before="23"/>
      <w:ind w:left="105"/>
    </w:pPr>
  </w:style>
  <w:style w:type="table" w:customStyle="1" w:styleId="TableNormal">
    <w:name w:val="Table Normal"/>
    <w:uiPriority w:val="2"/>
    <w:semiHidden/>
    <w:unhideWhenUsed/>
    <w:qFormat/>
    <w:rsid w:val="00227FC3"/>
    <w:pPr>
      <w:widowControl w:val="0"/>
      <w:autoSpaceDE w:val="0"/>
      <w:autoSpaceDN w:val="0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Normal (Web)"/>
    <w:basedOn w:val="a"/>
    <w:uiPriority w:val="99"/>
    <w:unhideWhenUsed/>
    <w:rsid w:val="00227FC3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KZ" w:eastAsia="ru-RU"/>
    </w:rPr>
  </w:style>
  <w:style w:type="character" w:customStyle="1" w:styleId="10">
    <w:name w:val="Заголовок 1 Знак"/>
    <w:basedOn w:val="a0"/>
    <w:link w:val="1"/>
    <w:uiPriority w:val="9"/>
    <w:rsid w:val="0047293E"/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:lang w:val="en-US"/>
      <w14:ligatures w14:val="none"/>
    </w:rPr>
  </w:style>
  <w:style w:type="character" w:customStyle="1" w:styleId="20">
    <w:name w:val="Заголовок 2 Знак"/>
    <w:basedOn w:val="a0"/>
    <w:link w:val="2"/>
    <w:uiPriority w:val="9"/>
    <w:rsid w:val="0047293E"/>
    <w:rPr>
      <w:rFonts w:asciiTheme="majorHAnsi" w:eastAsiaTheme="majorEastAsia" w:hAnsiTheme="majorHAnsi" w:cstheme="majorBidi"/>
      <w:b/>
      <w:bCs/>
      <w:color w:val="4472C4" w:themeColor="accent1"/>
      <w:kern w:val="0"/>
      <w:sz w:val="26"/>
      <w:szCs w:val="26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939</Words>
  <Characters>7114</Characters>
  <Application>Microsoft Office Word</Application>
  <DocSecurity>0</DocSecurity>
  <Lines>177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Жарылғасынұлы Ғалым</cp:lastModifiedBy>
  <cp:revision>14</cp:revision>
  <dcterms:created xsi:type="dcterms:W3CDTF">2025-12-11T12:37:00Z</dcterms:created>
  <dcterms:modified xsi:type="dcterms:W3CDTF">2026-01-13T04:48:00Z</dcterms:modified>
</cp:coreProperties>
</file>