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8D41" w14:textId="77777777" w:rsidR="00695745" w:rsidRPr="00695745" w:rsidRDefault="00695745" w:rsidP="00060430">
      <w:pPr>
        <w:tabs>
          <w:tab w:val="left" w:pos="993"/>
        </w:tabs>
        <w:ind w:firstLine="567"/>
        <w:jc w:val="center"/>
        <w:rPr>
          <w:rFonts w:ascii="Arial" w:hAnsi="Arial" w:cs="Arial"/>
          <w:b/>
          <w:bCs/>
          <w:sz w:val="24"/>
          <w:szCs w:val="24"/>
        </w:rPr>
      </w:pPr>
      <w:r w:rsidRPr="00695745">
        <w:rPr>
          <w:rFonts w:ascii="Arial" w:hAnsi="Arial" w:cs="Arial"/>
          <w:b/>
          <w:bCs/>
          <w:sz w:val="24"/>
          <w:szCs w:val="24"/>
        </w:rPr>
        <w:t>ТЕХНИЧЕСКОЕ ЗАДАНИЕ</w:t>
      </w:r>
    </w:p>
    <w:p w14:paraId="33B9BCAC" w14:textId="77777777" w:rsidR="00695745" w:rsidRPr="00695745" w:rsidRDefault="00695745" w:rsidP="00060430">
      <w:pPr>
        <w:tabs>
          <w:tab w:val="left" w:pos="993"/>
        </w:tabs>
        <w:ind w:firstLine="567"/>
        <w:jc w:val="center"/>
        <w:rPr>
          <w:rFonts w:ascii="Arial" w:hAnsi="Arial" w:cs="Arial"/>
          <w:sz w:val="24"/>
          <w:szCs w:val="24"/>
        </w:rPr>
      </w:pPr>
      <w:r w:rsidRPr="00695745">
        <w:rPr>
          <w:rFonts w:ascii="Arial" w:hAnsi="Arial" w:cs="Arial"/>
          <w:sz w:val="24"/>
          <w:szCs w:val="24"/>
        </w:rPr>
        <w:t>на оказание услуг по предоставлению лицензии, разработке МВИ и адаптации программного обеспечения</w:t>
      </w:r>
    </w:p>
    <w:p w14:paraId="7787E5F4" w14:textId="1B2ABCCB" w:rsidR="00695745" w:rsidRPr="00695745" w:rsidRDefault="00695745" w:rsidP="00542FF6">
      <w:pPr>
        <w:tabs>
          <w:tab w:val="left" w:pos="993"/>
        </w:tabs>
        <w:ind w:firstLine="567"/>
        <w:rPr>
          <w:rFonts w:ascii="Arial" w:hAnsi="Arial" w:cs="Arial"/>
          <w:sz w:val="24"/>
          <w:szCs w:val="24"/>
        </w:rPr>
      </w:pPr>
    </w:p>
    <w:p w14:paraId="338DA8D1" w14:textId="77777777"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1. Общие положения</w:t>
      </w:r>
    </w:p>
    <w:p w14:paraId="5C923869" w14:textId="77777777"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1.1. Настоящее техническое задание определяет требования к оказанию услуг по:</w:t>
      </w:r>
    </w:p>
    <w:p w14:paraId="599FDD3B" w14:textId="2415FCA3" w:rsidR="00542FF6" w:rsidRPr="00542FF6" w:rsidRDefault="00542FF6" w:rsidP="00060430">
      <w:pPr>
        <w:numPr>
          <w:ilvl w:val="0"/>
          <w:numId w:val="12"/>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предоставлению лицензии на право использования программного обеспечения для расчёта выхода товарной продукции в соответствии с СТ РК 4000-2024</w:t>
      </w:r>
      <w:r w:rsidR="00060430">
        <w:rPr>
          <w:rFonts w:ascii="Arial" w:hAnsi="Arial" w:cs="Arial"/>
          <w:sz w:val="24"/>
          <w:szCs w:val="24"/>
        </w:rPr>
        <w:t xml:space="preserve"> (далее – ПО)</w:t>
      </w:r>
      <w:r w:rsidRPr="00542FF6">
        <w:rPr>
          <w:rFonts w:ascii="Arial" w:hAnsi="Arial" w:cs="Arial"/>
          <w:sz w:val="24"/>
          <w:szCs w:val="24"/>
        </w:rPr>
        <w:t>;</w:t>
      </w:r>
    </w:p>
    <w:p w14:paraId="64F7092F" w14:textId="77777777" w:rsidR="00542FF6" w:rsidRPr="00542FF6" w:rsidRDefault="00542FF6" w:rsidP="00060430">
      <w:pPr>
        <w:numPr>
          <w:ilvl w:val="0"/>
          <w:numId w:val="12"/>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 xml:space="preserve">разработке методики выполнения измерений (далее – МВИ) «Определение выхода товарного газа при подготовке и переработке углеводородного сырья ТОО «Урихтау Оперейтинг» на </w:t>
      </w:r>
      <w:proofErr w:type="spellStart"/>
      <w:r w:rsidRPr="00542FF6">
        <w:rPr>
          <w:rFonts w:ascii="Arial" w:hAnsi="Arial" w:cs="Arial"/>
          <w:sz w:val="24"/>
          <w:szCs w:val="24"/>
        </w:rPr>
        <w:t>Жанажольском</w:t>
      </w:r>
      <w:proofErr w:type="spellEnd"/>
      <w:r w:rsidRPr="00542FF6">
        <w:rPr>
          <w:rFonts w:ascii="Arial" w:hAnsi="Arial" w:cs="Arial"/>
          <w:sz w:val="24"/>
          <w:szCs w:val="24"/>
        </w:rPr>
        <w:t xml:space="preserve"> нефтегазоперерабатывающем комплексе, принадлежащей АО «СНПС </w:t>
      </w:r>
      <w:proofErr w:type="spellStart"/>
      <w:r w:rsidRPr="00542FF6">
        <w:rPr>
          <w:rFonts w:ascii="Arial" w:hAnsi="Arial" w:cs="Arial"/>
          <w:sz w:val="24"/>
          <w:szCs w:val="24"/>
        </w:rPr>
        <w:t>Актобемунайгаз</w:t>
      </w:r>
      <w:proofErr w:type="spellEnd"/>
      <w:r w:rsidRPr="00542FF6">
        <w:rPr>
          <w:rFonts w:ascii="Arial" w:hAnsi="Arial" w:cs="Arial"/>
          <w:sz w:val="24"/>
          <w:szCs w:val="24"/>
        </w:rPr>
        <w:t>»»;</w:t>
      </w:r>
    </w:p>
    <w:p w14:paraId="0480CB14" w14:textId="456B3F79" w:rsidR="00695745" w:rsidRPr="00695745" w:rsidRDefault="00542FF6" w:rsidP="00060430">
      <w:pPr>
        <w:numPr>
          <w:ilvl w:val="0"/>
          <w:numId w:val="12"/>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 xml:space="preserve">адаптации </w:t>
      </w:r>
      <w:r w:rsidR="00060430">
        <w:rPr>
          <w:rFonts w:ascii="Arial" w:hAnsi="Arial" w:cs="Arial"/>
          <w:sz w:val="24"/>
          <w:szCs w:val="24"/>
        </w:rPr>
        <w:t>ПО</w:t>
      </w:r>
      <w:r w:rsidR="00060430" w:rsidRPr="00542FF6">
        <w:rPr>
          <w:rFonts w:ascii="Arial" w:hAnsi="Arial" w:cs="Arial"/>
          <w:sz w:val="24"/>
          <w:szCs w:val="24"/>
        </w:rPr>
        <w:t xml:space="preserve"> </w:t>
      </w:r>
      <w:r w:rsidRPr="00542FF6">
        <w:rPr>
          <w:rFonts w:ascii="Arial" w:hAnsi="Arial" w:cs="Arial"/>
          <w:sz w:val="24"/>
          <w:szCs w:val="24"/>
        </w:rPr>
        <w:t>под условия Заказчика</w:t>
      </w:r>
      <w:r w:rsidR="00695745" w:rsidRPr="00695745">
        <w:rPr>
          <w:rFonts w:ascii="Arial" w:hAnsi="Arial" w:cs="Arial"/>
          <w:sz w:val="24"/>
          <w:szCs w:val="24"/>
        </w:rPr>
        <w:t>.</w:t>
      </w:r>
    </w:p>
    <w:p w14:paraId="5BFB7676" w14:textId="77777777"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 xml:space="preserve">1.2. </w:t>
      </w:r>
      <w:r w:rsidRPr="00695745">
        <w:rPr>
          <w:rFonts w:ascii="Arial" w:hAnsi="Arial" w:cs="Arial"/>
          <w:b/>
          <w:bCs/>
          <w:sz w:val="24"/>
          <w:szCs w:val="24"/>
        </w:rPr>
        <w:t>Заказчик:</w:t>
      </w:r>
      <w:r w:rsidRPr="00695745">
        <w:rPr>
          <w:rFonts w:ascii="Arial" w:hAnsi="Arial" w:cs="Arial"/>
          <w:sz w:val="24"/>
          <w:szCs w:val="24"/>
        </w:rPr>
        <w:t xml:space="preserve"> ТОО «Урихтау Оперейтинг».</w:t>
      </w:r>
    </w:p>
    <w:p w14:paraId="58FC6F8C" w14:textId="5834F01A"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1.3.</w:t>
      </w:r>
      <w:r w:rsidR="00655052">
        <w:rPr>
          <w:rFonts w:ascii="Arial" w:hAnsi="Arial" w:cs="Arial"/>
          <w:sz w:val="24"/>
          <w:szCs w:val="24"/>
        </w:rPr>
        <w:t> </w:t>
      </w:r>
      <w:r w:rsidRPr="00695745">
        <w:rPr>
          <w:rFonts w:ascii="Arial" w:hAnsi="Arial" w:cs="Arial"/>
          <w:b/>
          <w:bCs/>
          <w:sz w:val="24"/>
          <w:szCs w:val="24"/>
        </w:rPr>
        <w:t>Объект:</w:t>
      </w:r>
      <w:r w:rsidRPr="00695745">
        <w:rPr>
          <w:rFonts w:ascii="Arial" w:hAnsi="Arial" w:cs="Arial"/>
          <w:sz w:val="24"/>
          <w:szCs w:val="24"/>
        </w:rPr>
        <w:t xml:space="preserve"> </w:t>
      </w:r>
      <w:proofErr w:type="spellStart"/>
      <w:r w:rsidRPr="00695745">
        <w:rPr>
          <w:rFonts w:ascii="Arial" w:hAnsi="Arial" w:cs="Arial"/>
          <w:sz w:val="24"/>
          <w:szCs w:val="24"/>
        </w:rPr>
        <w:t>Жанажольский</w:t>
      </w:r>
      <w:proofErr w:type="spellEnd"/>
      <w:r w:rsidRPr="00695745">
        <w:rPr>
          <w:rFonts w:ascii="Arial" w:hAnsi="Arial" w:cs="Arial"/>
          <w:sz w:val="24"/>
          <w:szCs w:val="24"/>
        </w:rPr>
        <w:t xml:space="preserve"> нефтегазоперерабатывающий комплекс (ЖНГК), принадлежащий АО «СНПС </w:t>
      </w:r>
      <w:proofErr w:type="spellStart"/>
      <w:r w:rsidRPr="00695745">
        <w:rPr>
          <w:rFonts w:ascii="Arial" w:hAnsi="Arial" w:cs="Arial"/>
          <w:sz w:val="24"/>
          <w:szCs w:val="24"/>
        </w:rPr>
        <w:t>Актобемунайгаз</w:t>
      </w:r>
      <w:proofErr w:type="spellEnd"/>
      <w:r w:rsidRPr="00695745">
        <w:rPr>
          <w:rFonts w:ascii="Arial" w:hAnsi="Arial" w:cs="Arial"/>
          <w:sz w:val="24"/>
          <w:szCs w:val="24"/>
        </w:rPr>
        <w:t>».</w:t>
      </w:r>
    </w:p>
    <w:p w14:paraId="6750302A" w14:textId="51996D9E" w:rsidR="00695745" w:rsidRPr="00695745" w:rsidRDefault="00695745" w:rsidP="00542FF6">
      <w:pPr>
        <w:tabs>
          <w:tab w:val="left" w:pos="993"/>
        </w:tabs>
        <w:spacing w:after="0"/>
        <w:ind w:firstLine="567"/>
        <w:jc w:val="both"/>
        <w:rPr>
          <w:rFonts w:ascii="Arial" w:hAnsi="Arial" w:cs="Arial"/>
          <w:sz w:val="24"/>
          <w:szCs w:val="24"/>
        </w:rPr>
      </w:pPr>
    </w:p>
    <w:p w14:paraId="0A54A117" w14:textId="77777777"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2. Основание для выполнения работ</w:t>
      </w:r>
    </w:p>
    <w:p w14:paraId="6BB49D0F" w14:textId="77777777"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Работы выполняются в соответствии с:</w:t>
      </w:r>
    </w:p>
    <w:p w14:paraId="407A901B" w14:textId="77777777" w:rsidR="00542FF6" w:rsidRPr="00542FF6" w:rsidRDefault="00542FF6" w:rsidP="00D275C3">
      <w:pPr>
        <w:numPr>
          <w:ilvl w:val="0"/>
          <w:numId w:val="13"/>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СТ РК 4000–2024 «Промышленность нефтяная и газовая. Определение выхода товарной продукции из углеводородного сырья»;</w:t>
      </w:r>
    </w:p>
    <w:p w14:paraId="38F74229" w14:textId="77777777" w:rsidR="00542FF6" w:rsidRPr="00542FF6" w:rsidRDefault="00542FF6" w:rsidP="00D275C3">
      <w:pPr>
        <w:numPr>
          <w:ilvl w:val="0"/>
          <w:numId w:val="13"/>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СТ РК 2.18-2019 «Государственная система обеспечения единства измерений Республики Казахстан. Методики выполнения измерений. Порядок разработки, метрологической аттестации, регистрации и применения»;</w:t>
      </w:r>
    </w:p>
    <w:p w14:paraId="00B1FD62" w14:textId="22972556" w:rsidR="00542FF6" w:rsidRPr="00E03E7D" w:rsidRDefault="00542FF6" w:rsidP="00D275C3">
      <w:pPr>
        <w:numPr>
          <w:ilvl w:val="0"/>
          <w:numId w:val="13"/>
        </w:numPr>
        <w:tabs>
          <w:tab w:val="clear" w:pos="720"/>
          <w:tab w:val="left" w:pos="709"/>
        </w:tabs>
        <w:spacing w:after="0"/>
        <w:ind w:left="0" w:firstLine="567"/>
        <w:jc w:val="both"/>
        <w:rPr>
          <w:rFonts w:ascii="Arial" w:hAnsi="Arial" w:cs="Arial"/>
          <w:sz w:val="24"/>
          <w:szCs w:val="24"/>
        </w:rPr>
      </w:pPr>
      <w:r w:rsidRPr="00E03E7D">
        <w:rPr>
          <w:rFonts w:ascii="Arial" w:hAnsi="Arial" w:cs="Arial"/>
          <w:sz w:val="24"/>
          <w:szCs w:val="24"/>
        </w:rPr>
        <w:t xml:space="preserve">методология </w:t>
      </w:r>
      <w:r w:rsidR="00E03E7D" w:rsidRPr="00E03E7D">
        <w:rPr>
          <w:rFonts w:ascii="Arial" w:hAnsi="Arial" w:cs="Arial"/>
          <w:sz w:val="24"/>
          <w:szCs w:val="24"/>
        </w:rPr>
        <w:t>«Расчетный метод определения количества товарного газа, сжиженного нефтяной газа, сжиженного углеводородного газа, конденсата и иных продуктов при переработке или подготовке углеводородного сырья (природный газ, попутный нефтяной газ или иной углеводородный газ)», Свидетельство о внесении сведений в государственный реестр прав на объекты, охраняемые авторским правом № 37618 от «29» июня 2023 года</w:t>
      </w:r>
      <w:r w:rsidRPr="00E03E7D">
        <w:rPr>
          <w:rFonts w:ascii="Arial" w:hAnsi="Arial" w:cs="Arial"/>
          <w:sz w:val="24"/>
          <w:szCs w:val="24"/>
        </w:rPr>
        <w:t>;</w:t>
      </w:r>
    </w:p>
    <w:p w14:paraId="397B509B" w14:textId="66AD36B6" w:rsidR="00695745" w:rsidRDefault="00542FF6" w:rsidP="00D275C3">
      <w:pPr>
        <w:numPr>
          <w:ilvl w:val="0"/>
          <w:numId w:val="13"/>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законодательство РК в области метрологии</w:t>
      </w:r>
      <w:r>
        <w:rPr>
          <w:rFonts w:ascii="Arial" w:hAnsi="Arial" w:cs="Arial"/>
          <w:sz w:val="24"/>
          <w:szCs w:val="24"/>
        </w:rPr>
        <w:t xml:space="preserve"> и </w:t>
      </w:r>
      <w:r w:rsidRPr="00542FF6">
        <w:rPr>
          <w:rFonts w:ascii="Arial" w:hAnsi="Arial" w:cs="Arial"/>
          <w:sz w:val="24"/>
          <w:szCs w:val="24"/>
        </w:rPr>
        <w:t>учёту газа</w:t>
      </w:r>
      <w:r>
        <w:rPr>
          <w:rFonts w:ascii="Arial" w:hAnsi="Arial" w:cs="Arial"/>
          <w:sz w:val="24"/>
          <w:szCs w:val="24"/>
        </w:rPr>
        <w:t>.</w:t>
      </w:r>
    </w:p>
    <w:p w14:paraId="1E18D2CA" w14:textId="77777777" w:rsidR="00542FF6" w:rsidRPr="00695745" w:rsidRDefault="00542FF6" w:rsidP="00542FF6">
      <w:pPr>
        <w:tabs>
          <w:tab w:val="left" w:pos="993"/>
        </w:tabs>
        <w:spacing w:after="0"/>
        <w:ind w:firstLine="567"/>
        <w:jc w:val="both"/>
        <w:rPr>
          <w:rFonts w:ascii="Arial" w:hAnsi="Arial" w:cs="Arial"/>
          <w:sz w:val="24"/>
          <w:szCs w:val="24"/>
        </w:rPr>
      </w:pPr>
    </w:p>
    <w:p w14:paraId="4AD00A86" w14:textId="77777777"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3. Цель работ</w:t>
      </w:r>
    </w:p>
    <w:p w14:paraId="79CFF22E" w14:textId="44630E8D" w:rsidR="00695745" w:rsidRPr="00695745"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Обеспечение достоверного и воспроизводимого расчёта выхода товарного газа УО на основе материального баланса при подготовке и переработке углеводородного сырья на ЖНГК, с погрешностью, не превышающей требуемой приписанной характеристики</w:t>
      </w:r>
      <w:r w:rsidR="00695745" w:rsidRPr="00695745">
        <w:rPr>
          <w:rFonts w:ascii="Arial" w:hAnsi="Arial" w:cs="Arial"/>
          <w:sz w:val="24"/>
          <w:szCs w:val="24"/>
        </w:rPr>
        <w:t xml:space="preserve">. </w:t>
      </w:r>
    </w:p>
    <w:p w14:paraId="398ABB22" w14:textId="10C70E22" w:rsidR="00695745" w:rsidRPr="00695745" w:rsidRDefault="00695745" w:rsidP="00542FF6">
      <w:pPr>
        <w:tabs>
          <w:tab w:val="left" w:pos="993"/>
        </w:tabs>
        <w:spacing w:after="0"/>
        <w:ind w:firstLine="567"/>
        <w:jc w:val="both"/>
        <w:rPr>
          <w:rFonts w:ascii="Arial" w:hAnsi="Arial" w:cs="Arial"/>
          <w:sz w:val="24"/>
          <w:szCs w:val="24"/>
        </w:rPr>
      </w:pPr>
    </w:p>
    <w:p w14:paraId="1A39DAE6" w14:textId="77777777"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4. Состав и объем услуг</w:t>
      </w:r>
    </w:p>
    <w:p w14:paraId="388F7156" w14:textId="77777777"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4.1. Предоставление лицензии</w:t>
      </w:r>
    </w:p>
    <w:p w14:paraId="20F158DA" w14:textId="48C992BC"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 xml:space="preserve">Исполнитель предоставляет неисключительную лицензию на право использования </w:t>
      </w:r>
      <w:r w:rsidR="00060430">
        <w:rPr>
          <w:rFonts w:ascii="Arial" w:hAnsi="Arial" w:cs="Arial"/>
          <w:sz w:val="24"/>
          <w:szCs w:val="24"/>
        </w:rPr>
        <w:t>ПО</w:t>
      </w:r>
      <w:r w:rsidR="00060430" w:rsidRPr="00542FF6">
        <w:rPr>
          <w:rFonts w:ascii="Arial" w:hAnsi="Arial" w:cs="Arial"/>
          <w:sz w:val="24"/>
          <w:szCs w:val="24"/>
        </w:rPr>
        <w:t xml:space="preserve"> </w:t>
      </w:r>
      <w:proofErr w:type="spellStart"/>
      <w:r w:rsidR="00060430">
        <w:rPr>
          <w:rFonts w:ascii="Arial" w:hAnsi="Arial" w:cs="Arial"/>
          <w:sz w:val="24"/>
          <w:szCs w:val="24"/>
        </w:rPr>
        <w:t>по</w:t>
      </w:r>
      <w:proofErr w:type="spellEnd"/>
      <w:r w:rsidR="00060430">
        <w:rPr>
          <w:rFonts w:ascii="Arial" w:hAnsi="Arial" w:cs="Arial"/>
          <w:sz w:val="24"/>
          <w:szCs w:val="24"/>
        </w:rPr>
        <w:t xml:space="preserve"> </w:t>
      </w:r>
      <w:r w:rsidRPr="00542FF6">
        <w:rPr>
          <w:rFonts w:ascii="Arial" w:hAnsi="Arial" w:cs="Arial"/>
          <w:sz w:val="24"/>
          <w:szCs w:val="24"/>
        </w:rPr>
        <w:t>выход</w:t>
      </w:r>
      <w:r w:rsidR="00060430">
        <w:rPr>
          <w:rFonts w:ascii="Arial" w:hAnsi="Arial" w:cs="Arial"/>
          <w:sz w:val="24"/>
          <w:szCs w:val="24"/>
        </w:rPr>
        <w:t>у</w:t>
      </w:r>
      <w:r w:rsidRPr="00542FF6">
        <w:rPr>
          <w:rFonts w:ascii="Arial" w:hAnsi="Arial" w:cs="Arial"/>
          <w:sz w:val="24"/>
          <w:szCs w:val="24"/>
        </w:rPr>
        <w:t xml:space="preserve"> товарной продукции при подготовке и переработке углеводородного сырья по СТ РК 4000-2024 (Свидетельство об авторском праве № 57319 от 29.04.2025), сроком на 2 (два) года.</w:t>
      </w:r>
    </w:p>
    <w:p w14:paraId="598D2901" w14:textId="3F75E234" w:rsidR="00695745" w:rsidRPr="00695745" w:rsidRDefault="00695745" w:rsidP="00542FF6">
      <w:pPr>
        <w:tabs>
          <w:tab w:val="left" w:pos="993"/>
        </w:tabs>
        <w:spacing w:after="0"/>
        <w:ind w:firstLine="567"/>
        <w:jc w:val="both"/>
        <w:rPr>
          <w:rFonts w:ascii="Arial" w:hAnsi="Arial" w:cs="Arial"/>
          <w:sz w:val="24"/>
          <w:szCs w:val="24"/>
        </w:rPr>
      </w:pPr>
    </w:p>
    <w:p w14:paraId="176AEA13" w14:textId="77777777" w:rsidR="00695745" w:rsidRPr="00695745" w:rsidRDefault="00695745" w:rsidP="00542FF6">
      <w:pPr>
        <w:keepNext/>
        <w:tabs>
          <w:tab w:val="left" w:pos="993"/>
        </w:tabs>
        <w:spacing w:after="0"/>
        <w:ind w:firstLine="567"/>
        <w:jc w:val="both"/>
        <w:rPr>
          <w:rFonts w:ascii="Arial" w:hAnsi="Arial" w:cs="Arial"/>
          <w:b/>
          <w:bCs/>
          <w:sz w:val="24"/>
          <w:szCs w:val="24"/>
        </w:rPr>
      </w:pPr>
      <w:r w:rsidRPr="00695745">
        <w:rPr>
          <w:rFonts w:ascii="Arial" w:hAnsi="Arial" w:cs="Arial"/>
          <w:b/>
          <w:bCs/>
          <w:sz w:val="24"/>
          <w:szCs w:val="24"/>
        </w:rPr>
        <w:lastRenderedPageBreak/>
        <w:t>4.2. Разработка МВИ</w:t>
      </w:r>
    </w:p>
    <w:p w14:paraId="7BA2A527" w14:textId="1094B621" w:rsidR="00695745" w:rsidRPr="00695745"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МВИ разрабатывается на основе методологии Стандартов и должна включать</w:t>
      </w:r>
      <w:r w:rsidR="00695745" w:rsidRPr="00695745">
        <w:rPr>
          <w:rFonts w:ascii="Arial" w:hAnsi="Arial" w:cs="Arial"/>
          <w:sz w:val="24"/>
          <w:szCs w:val="24"/>
        </w:rPr>
        <w:t>:</w:t>
      </w:r>
    </w:p>
    <w:p w14:paraId="643D763E"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область применения (ЖНГК);</w:t>
      </w:r>
    </w:p>
    <w:p w14:paraId="24EE20C9"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структурную схему потоков газа и точки учёта;</w:t>
      </w:r>
    </w:p>
    <w:p w14:paraId="5E6C86F3"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перечень входных данных (давление, температура, состав, расход и др.);</w:t>
      </w:r>
    </w:p>
    <w:p w14:paraId="04820082"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алгоритмы расчёта выхода товарного газа на основе материального баланса;</w:t>
      </w:r>
    </w:p>
    <w:p w14:paraId="0A5A21BE" w14:textId="25F383A6"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учёт технологических потерь</w:t>
      </w:r>
      <w:r>
        <w:rPr>
          <w:rFonts w:ascii="Arial" w:hAnsi="Arial" w:cs="Arial"/>
          <w:sz w:val="24"/>
          <w:szCs w:val="24"/>
        </w:rPr>
        <w:t xml:space="preserve"> и</w:t>
      </w:r>
      <w:r w:rsidRPr="00542FF6">
        <w:rPr>
          <w:rFonts w:ascii="Arial" w:hAnsi="Arial" w:cs="Arial"/>
          <w:sz w:val="24"/>
          <w:szCs w:val="24"/>
        </w:rPr>
        <w:t xml:space="preserve"> собственных нужд;</w:t>
      </w:r>
    </w:p>
    <w:p w14:paraId="3ECD3770"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расчёт неопределённости (погрешности) результатов измерений;</w:t>
      </w:r>
    </w:p>
    <w:p w14:paraId="61D48D1E" w14:textId="77777777" w:rsidR="00542FF6"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требования к средствам измерений;</w:t>
      </w:r>
    </w:p>
    <w:p w14:paraId="19583C0B" w14:textId="2C0603DC" w:rsidR="00695745" w:rsidRPr="00542FF6" w:rsidRDefault="00542FF6" w:rsidP="00D275C3">
      <w:pPr>
        <w:numPr>
          <w:ilvl w:val="0"/>
          <w:numId w:val="16"/>
        </w:numPr>
        <w:tabs>
          <w:tab w:val="clear" w:pos="720"/>
          <w:tab w:val="left" w:pos="709"/>
        </w:tabs>
        <w:spacing w:after="0"/>
        <w:ind w:left="0" w:firstLine="567"/>
        <w:jc w:val="both"/>
        <w:rPr>
          <w:rFonts w:ascii="Arial" w:hAnsi="Arial" w:cs="Arial"/>
          <w:sz w:val="24"/>
          <w:szCs w:val="24"/>
        </w:rPr>
      </w:pPr>
      <w:r w:rsidRPr="00542FF6">
        <w:rPr>
          <w:rFonts w:ascii="Arial" w:hAnsi="Arial" w:cs="Arial"/>
          <w:sz w:val="24"/>
          <w:szCs w:val="24"/>
        </w:rPr>
        <w:t>процедуры контроля точности результатов измерений</w:t>
      </w:r>
      <w:r w:rsidR="00695745" w:rsidRPr="00542FF6">
        <w:rPr>
          <w:rFonts w:ascii="Arial" w:hAnsi="Arial" w:cs="Arial"/>
          <w:sz w:val="24"/>
          <w:szCs w:val="24"/>
        </w:rPr>
        <w:t xml:space="preserve">. </w:t>
      </w:r>
    </w:p>
    <w:p w14:paraId="68EEBD91" w14:textId="2258DBAF" w:rsidR="00695745" w:rsidRPr="00695745"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МВИ должна быть пригодна для согласования с уполномоченными органами и применения при приёмо-сдаточных операциях между сдающей и принимающей сторонами</w:t>
      </w:r>
      <w:r w:rsidR="00695745" w:rsidRPr="00695745">
        <w:rPr>
          <w:rFonts w:ascii="Arial" w:hAnsi="Arial" w:cs="Arial"/>
          <w:sz w:val="24"/>
          <w:szCs w:val="24"/>
        </w:rPr>
        <w:t>.</w:t>
      </w:r>
    </w:p>
    <w:p w14:paraId="29EB4E60" w14:textId="2873B30B" w:rsidR="00695745" w:rsidRPr="00695745" w:rsidRDefault="00695745" w:rsidP="00542FF6">
      <w:pPr>
        <w:tabs>
          <w:tab w:val="left" w:pos="993"/>
        </w:tabs>
        <w:spacing w:after="0"/>
        <w:ind w:firstLine="567"/>
        <w:jc w:val="both"/>
        <w:rPr>
          <w:rFonts w:ascii="Arial" w:hAnsi="Arial" w:cs="Arial"/>
          <w:sz w:val="24"/>
          <w:szCs w:val="24"/>
        </w:rPr>
      </w:pPr>
    </w:p>
    <w:p w14:paraId="432A8587" w14:textId="77777777"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4.3. Адаптация программного обеспечения</w:t>
      </w:r>
    </w:p>
    <w:p w14:paraId="49445BF7" w14:textId="37070508" w:rsidR="00695745" w:rsidRDefault="00704017" w:rsidP="00542FF6">
      <w:pPr>
        <w:tabs>
          <w:tab w:val="left" w:pos="993"/>
        </w:tabs>
        <w:spacing w:after="0"/>
        <w:ind w:firstLine="567"/>
        <w:jc w:val="both"/>
        <w:rPr>
          <w:rFonts w:ascii="Arial" w:hAnsi="Arial" w:cs="Arial"/>
          <w:sz w:val="24"/>
          <w:szCs w:val="24"/>
        </w:rPr>
      </w:pPr>
      <w:r w:rsidRPr="00704017">
        <w:rPr>
          <w:rFonts w:ascii="Arial" w:hAnsi="Arial" w:cs="Arial"/>
          <w:sz w:val="24"/>
          <w:szCs w:val="24"/>
        </w:rPr>
        <w:t>Исполнитель осуществляет адаптацию ПО под технологическую схему ЖНГК с учётом компонентного состава газа. Расчётные алгоритмы ПО должны быть реализованы в строгом соответствии с МВИ</w:t>
      </w:r>
      <w:r w:rsidR="00542FF6" w:rsidRPr="00542FF6">
        <w:rPr>
          <w:rFonts w:ascii="Arial" w:hAnsi="Arial" w:cs="Arial"/>
          <w:sz w:val="24"/>
          <w:szCs w:val="24"/>
        </w:rPr>
        <w:t>.</w:t>
      </w:r>
      <w:r w:rsidR="00695745" w:rsidRPr="00695745">
        <w:rPr>
          <w:rFonts w:ascii="Arial" w:hAnsi="Arial" w:cs="Arial"/>
          <w:sz w:val="24"/>
          <w:szCs w:val="24"/>
        </w:rPr>
        <w:t xml:space="preserve"> </w:t>
      </w:r>
    </w:p>
    <w:p w14:paraId="371E9710" w14:textId="2B9607C5" w:rsidR="00542FF6" w:rsidRDefault="00542FF6" w:rsidP="00542FF6">
      <w:pPr>
        <w:tabs>
          <w:tab w:val="left" w:pos="993"/>
        </w:tabs>
        <w:spacing w:after="0"/>
        <w:ind w:firstLine="567"/>
        <w:jc w:val="both"/>
        <w:rPr>
          <w:rFonts w:ascii="Arial" w:hAnsi="Arial" w:cs="Arial"/>
          <w:sz w:val="24"/>
          <w:szCs w:val="24"/>
        </w:rPr>
      </w:pPr>
    </w:p>
    <w:p w14:paraId="704379B2" w14:textId="3076AC02" w:rsidR="00542FF6" w:rsidRPr="00695745" w:rsidRDefault="00542FF6"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4.</w:t>
      </w:r>
      <w:r>
        <w:rPr>
          <w:rFonts w:ascii="Arial" w:hAnsi="Arial" w:cs="Arial"/>
          <w:b/>
          <w:bCs/>
          <w:sz w:val="24"/>
          <w:szCs w:val="24"/>
        </w:rPr>
        <w:t>4</w:t>
      </w:r>
      <w:r w:rsidRPr="00695745">
        <w:rPr>
          <w:rFonts w:ascii="Arial" w:hAnsi="Arial" w:cs="Arial"/>
          <w:b/>
          <w:bCs/>
          <w:sz w:val="24"/>
          <w:szCs w:val="24"/>
        </w:rPr>
        <w:t xml:space="preserve">. </w:t>
      </w:r>
      <w:r w:rsidRPr="00542FF6">
        <w:rPr>
          <w:rFonts w:ascii="Arial" w:hAnsi="Arial" w:cs="Arial"/>
          <w:b/>
          <w:bCs/>
          <w:sz w:val="24"/>
          <w:szCs w:val="24"/>
        </w:rPr>
        <w:t>Перечень оказываемых услуг</w:t>
      </w:r>
    </w:p>
    <w:p w14:paraId="2F6D13F8"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1)</w:t>
      </w:r>
      <w:r w:rsidRPr="00542FF6">
        <w:rPr>
          <w:rFonts w:ascii="Arial" w:hAnsi="Arial" w:cs="Arial"/>
          <w:sz w:val="24"/>
          <w:szCs w:val="24"/>
        </w:rPr>
        <w:tab/>
        <w:t>Выезд сотрудников Исполнителя на производственный объект с целью сбора и анализа информации для разработки МВИ (при необходимости);</w:t>
      </w:r>
    </w:p>
    <w:p w14:paraId="06A3D0B6"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2)</w:t>
      </w:r>
      <w:r w:rsidRPr="00542FF6">
        <w:rPr>
          <w:rFonts w:ascii="Arial" w:hAnsi="Arial" w:cs="Arial"/>
          <w:sz w:val="24"/>
          <w:szCs w:val="24"/>
        </w:rPr>
        <w:tab/>
        <w:t>Анализ схемы работы действующих систем измерений углеводородного сырья и его продуктов переработки;</w:t>
      </w:r>
    </w:p>
    <w:p w14:paraId="558A91C2"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3)</w:t>
      </w:r>
      <w:r w:rsidRPr="00542FF6">
        <w:rPr>
          <w:rFonts w:ascii="Arial" w:hAnsi="Arial" w:cs="Arial"/>
          <w:sz w:val="24"/>
          <w:szCs w:val="24"/>
        </w:rPr>
        <w:tab/>
        <w:t>Разработка проекта МВИ;</w:t>
      </w:r>
    </w:p>
    <w:p w14:paraId="4006AFCB" w14:textId="7B5F2742"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4)</w:t>
      </w:r>
      <w:r w:rsidRPr="00542FF6">
        <w:rPr>
          <w:rFonts w:ascii="Arial" w:hAnsi="Arial" w:cs="Arial"/>
          <w:sz w:val="24"/>
          <w:szCs w:val="24"/>
        </w:rPr>
        <w:tab/>
        <w:t xml:space="preserve">Направление Заказчику первой редакции проекта МВИ и предоставление доступа к </w:t>
      </w:r>
      <w:r w:rsidR="00060430">
        <w:rPr>
          <w:rFonts w:ascii="Arial" w:hAnsi="Arial" w:cs="Arial"/>
          <w:sz w:val="24"/>
          <w:szCs w:val="24"/>
        </w:rPr>
        <w:t>ПО</w:t>
      </w:r>
      <w:r w:rsidRPr="00542FF6">
        <w:rPr>
          <w:rFonts w:ascii="Arial" w:hAnsi="Arial" w:cs="Arial"/>
          <w:sz w:val="24"/>
          <w:szCs w:val="24"/>
        </w:rPr>
        <w:t>;</w:t>
      </w:r>
    </w:p>
    <w:p w14:paraId="5B92E34C"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5)</w:t>
      </w:r>
      <w:r w:rsidRPr="00542FF6">
        <w:rPr>
          <w:rFonts w:ascii="Arial" w:hAnsi="Arial" w:cs="Arial"/>
          <w:sz w:val="24"/>
          <w:szCs w:val="24"/>
        </w:rPr>
        <w:tab/>
        <w:t>Направление проекта МВИ заинтересованным сторонам для согласования;</w:t>
      </w:r>
    </w:p>
    <w:p w14:paraId="2D26D1AC"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6)</w:t>
      </w:r>
      <w:r w:rsidRPr="00542FF6">
        <w:rPr>
          <w:rFonts w:ascii="Arial" w:hAnsi="Arial" w:cs="Arial"/>
          <w:sz w:val="24"/>
          <w:szCs w:val="24"/>
        </w:rPr>
        <w:tab/>
        <w:t>Корректировка проекта МВИ по полученным замечаниям и предложениям (при необходимости);</w:t>
      </w:r>
    </w:p>
    <w:p w14:paraId="45467F03" w14:textId="77777777"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7)</w:t>
      </w:r>
      <w:r w:rsidRPr="00542FF6">
        <w:rPr>
          <w:rFonts w:ascii="Arial" w:hAnsi="Arial" w:cs="Arial"/>
          <w:sz w:val="24"/>
          <w:szCs w:val="24"/>
        </w:rPr>
        <w:tab/>
        <w:t>Направление проекта МВИ для проведения метрологической аттестации и регистрации в РГП «</w:t>
      </w:r>
      <w:proofErr w:type="spellStart"/>
      <w:r w:rsidRPr="00542FF6">
        <w:rPr>
          <w:rFonts w:ascii="Arial" w:hAnsi="Arial" w:cs="Arial"/>
          <w:sz w:val="24"/>
          <w:szCs w:val="24"/>
        </w:rPr>
        <w:t>КазСтандарт</w:t>
      </w:r>
      <w:proofErr w:type="spellEnd"/>
      <w:r w:rsidRPr="00542FF6">
        <w:rPr>
          <w:rFonts w:ascii="Arial" w:hAnsi="Arial" w:cs="Arial"/>
          <w:sz w:val="24"/>
          <w:szCs w:val="24"/>
        </w:rPr>
        <w:t>»;</w:t>
      </w:r>
    </w:p>
    <w:p w14:paraId="3C837387" w14:textId="31A9B6A3" w:rsidR="00542FF6" w:rsidRP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8)</w:t>
      </w:r>
      <w:r w:rsidRPr="00542FF6">
        <w:rPr>
          <w:rFonts w:ascii="Arial" w:hAnsi="Arial" w:cs="Arial"/>
          <w:sz w:val="24"/>
          <w:szCs w:val="24"/>
        </w:rPr>
        <w:tab/>
        <w:t xml:space="preserve">Адаптация </w:t>
      </w:r>
      <w:r w:rsidR="00060430">
        <w:rPr>
          <w:rFonts w:ascii="Arial" w:hAnsi="Arial" w:cs="Arial"/>
          <w:sz w:val="24"/>
          <w:szCs w:val="24"/>
        </w:rPr>
        <w:t>ПО</w:t>
      </w:r>
      <w:r w:rsidR="00060430" w:rsidRPr="00542FF6">
        <w:rPr>
          <w:rFonts w:ascii="Arial" w:hAnsi="Arial" w:cs="Arial"/>
          <w:sz w:val="24"/>
          <w:szCs w:val="24"/>
        </w:rPr>
        <w:t xml:space="preserve"> </w:t>
      </w:r>
      <w:r w:rsidRPr="00542FF6">
        <w:rPr>
          <w:rFonts w:ascii="Arial" w:hAnsi="Arial" w:cs="Arial"/>
          <w:sz w:val="24"/>
          <w:szCs w:val="24"/>
        </w:rPr>
        <w:t>с учётом состава газа, с предоставлением лицензии;</w:t>
      </w:r>
    </w:p>
    <w:p w14:paraId="35B4EAEE" w14:textId="7018F9BC" w:rsid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9)</w:t>
      </w:r>
      <w:r w:rsidRPr="00542FF6">
        <w:rPr>
          <w:rFonts w:ascii="Arial" w:hAnsi="Arial" w:cs="Arial"/>
          <w:sz w:val="24"/>
          <w:szCs w:val="24"/>
        </w:rPr>
        <w:tab/>
        <w:t xml:space="preserve">Передача Заказчику оригиналов МВИ, свидетельства о метрологической аттестации МВИ и лицензии на </w:t>
      </w:r>
      <w:r w:rsidR="00060430">
        <w:rPr>
          <w:rFonts w:ascii="Arial" w:hAnsi="Arial" w:cs="Arial"/>
          <w:sz w:val="24"/>
          <w:szCs w:val="24"/>
        </w:rPr>
        <w:t>ПО</w:t>
      </w:r>
      <w:r w:rsidR="00060430" w:rsidRPr="00542FF6">
        <w:rPr>
          <w:rFonts w:ascii="Arial" w:hAnsi="Arial" w:cs="Arial"/>
          <w:sz w:val="24"/>
          <w:szCs w:val="24"/>
        </w:rPr>
        <w:t xml:space="preserve"> </w:t>
      </w:r>
      <w:r w:rsidRPr="00542FF6">
        <w:rPr>
          <w:rFonts w:ascii="Arial" w:hAnsi="Arial" w:cs="Arial"/>
          <w:sz w:val="24"/>
          <w:szCs w:val="24"/>
        </w:rPr>
        <w:t>сроком на 2 года.</w:t>
      </w:r>
    </w:p>
    <w:p w14:paraId="017445C5" w14:textId="1D44533A" w:rsidR="00542FF6" w:rsidRDefault="00542FF6" w:rsidP="00542FF6">
      <w:pPr>
        <w:tabs>
          <w:tab w:val="left" w:pos="993"/>
        </w:tabs>
        <w:spacing w:after="0"/>
        <w:ind w:firstLine="567"/>
        <w:jc w:val="both"/>
        <w:rPr>
          <w:rFonts w:ascii="Arial" w:hAnsi="Arial" w:cs="Arial"/>
          <w:sz w:val="24"/>
          <w:szCs w:val="24"/>
        </w:rPr>
      </w:pPr>
    </w:p>
    <w:p w14:paraId="770A52C5" w14:textId="5A29BC43" w:rsidR="00542FF6" w:rsidRPr="00695745" w:rsidRDefault="00542FF6"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4.</w:t>
      </w:r>
      <w:r>
        <w:rPr>
          <w:rFonts w:ascii="Arial" w:hAnsi="Arial" w:cs="Arial"/>
          <w:b/>
          <w:bCs/>
          <w:sz w:val="24"/>
          <w:szCs w:val="24"/>
        </w:rPr>
        <w:t>5</w:t>
      </w:r>
      <w:r w:rsidRPr="00695745">
        <w:rPr>
          <w:rFonts w:ascii="Arial" w:hAnsi="Arial" w:cs="Arial"/>
          <w:b/>
          <w:bCs/>
          <w:sz w:val="24"/>
          <w:szCs w:val="24"/>
        </w:rPr>
        <w:t xml:space="preserve">. </w:t>
      </w:r>
      <w:r w:rsidRPr="00542FF6">
        <w:rPr>
          <w:rFonts w:ascii="Arial" w:hAnsi="Arial" w:cs="Arial"/>
          <w:b/>
          <w:bCs/>
          <w:sz w:val="24"/>
          <w:szCs w:val="24"/>
        </w:rPr>
        <w:t>Обязательства Заказчика</w:t>
      </w:r>
    </w:p>
    <w:p w14:paraId="62164FEB" w14:textId="39B3F22D" w:rsidR="00542FF6" w:rsidRDefault="00542FF6" w:rsidP="00542FF6">
      <w:pPr>
        <w:tabs>
          <w:tab w:val="left" w:pos="993"/>
        </w:tabs>
        <w:spacing w:after="0"/>
        <w:ind w:firstLine="567"/>
        <w:jc w:val="both"/>
        <w:rPr>
          <w:rFonts w:ascii="Arial" w:hAnsi="Arial" w:cs="Arial"/>
          <w:sz w:val="24"/>
          <w:szCs w:val="24"/>
        </w:rPr>
      </w:pPr>
      <w:r w:rsidRPr="00542FF6">
        <w:rPr>
          <w:rFonts w:ascii="Arial" w:hAnsi="Arial" w:cs="Arial"/>
          <w:sz w:val="24"/>
          <w:szCs w:val="24"/>
        </w:rPr>
        <w:t>УО предоставляет актуальную метрологическую информацию по средствам измерений систем учёта входящих/исходящих потоков ЖНГК сырого газа и товарной продукции, а также, при необходимости, содействует в организации доступа на объекты.</w:t>
      </w:r>
    </w:p>
    <w:p w14:paraId="61398759" w14:textId="77777777" w:rsidR="00542FF6" w:rsidRPr="00695745" w:rsidRDefault="00542FF6" w:rsidP="00542FF6">
      <w:pPr>
        <w:tabs>
          <w:tab w:val="left" w:pos="993"/>
        </w:tabs>
        <w:spacing w:after="0"/>
        <w:ind w:firstLine="567"/>
        <w:jc w:val="both"/>
        <w:rPr>
          <w:rFonts w:ascii="Arial" w:hAnsi="Arial" w:cs="Arial"/>
          <w:sz w:val="24"/>
          <w:szCs w:val="24"/>
        </w:rPr>
      </w:pPr>
    </w:p>
    <w:p w14:paraId="44252304" w14:textId="607F68BF"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 xml:space="preserve">5. Этапы </w:t>
      </w:r>
      <w:r w:rsidR="005841F2">
        <w:rPr>
          <w:rFonts w:ascii="Arial" w:hAnsi="Arial" w:cs="Arial"/>
          <w:b/>
          <w:bCs/>
          <w:sz w:val="24"/>
          <w:szCs w:val="24"/>
        </w:rPr>
        <w:t>и сроки</w:t>
      </w:r>
      <w:r w:rsidR="005841F2" w:rsidRPr="00F7541C">
        <w:rPr>
          <w:rFonts w:ascii="Arial" w:hAnsi="Arial" w:cs="Arial"/>
          <w:b/>
          <w:bCs/>
          <w:sz w:val="24"/>
          <w:szCs w:val="24"/>
        </w:rPr>
        <w:t xml:space="preserve"> </w:t>
      </w:r>
      <w:r w:rsidRPr="00695745">
        <w:rPr>
          <w:rFonts w:ascii="Arial" w:hAnsi="Arial" w:cs="Arial"/>
          <w:b/>
          <w:bCs/>
          <w:sz w:val="24"/>
          <w:szCs w:val="24"/>
        </w:rPr>
        <w:t>выполнения работ</w:t>
      </w:r>
    </w:p>
    <w:p w14:paraId="5FE81AF6" w14:textId="5A02C2C8" w:rsidR="00695745" w:rsidRDefault="00695745" w:rsidP="00542FF6">
      <w:pPr>
        <w:tabs>
          <w:tab w:val="left" w:pos="993"/>
        </w:tabs>
        <w:spacing w:after="0"/>
        <w:ind w:firstLine="567"/>
        <w:jc w:val="both"/>
        <w:rPr>
          <w:rFonts w:ascii="Arial" w:hAnsi="Arial" w:cs="Arial"/>
          <w:sz w:val="24"/>
          <w:szCs w:val="24"/>
        </w:rPr>
      </w:pPr>
    </w:p>
    <w:p w14:paraId="36F75A79" w14:textId="58F04476" w:rsidR="005841F2" w:rsidRDefault="005841F2" w:rsidP="00542FF6">
      <w:pPr>
        <w:tabs>
          <w:tab w:val="left" w:pos="993"/>
        </w:tabs>
        <w:spacing w:after="0"/>
        <w:ind w:firstLine="567"/>
        <w:jc w:val="both"/>
        <w:rPr>
          <w:rFonts w:ascii="Arial" w:hAnsi="Arial" w:cs="Arial"/>
          <w:sz w:val="24"/>
          <w:szCs w:val="24"/>
        </w:rPr>
      </w:pPr>
      <w:r w:rsidRPr="005841F2">
        <w:rPr>
          <w:rFonts w:ascii="Arial" w:hAnsi="Arial" w:cs="Arial"/>
          <w:sz w:val="24"/>
          <w:szCs w:val="24"/>
        </w:rPr>
        <w:t>Работа выполняется в два этапа в соответствии с Таблицей 1.</w:t>
      </w:r>
    </w:p>
    <w:p w14:paraId="1FA5401B" w14:textId="3043696A" w:rsidR="005841F2" w:rsidRDefault="005841F2" w:rsidP="005841F2">
      <w:pPr>
        <w:tabs>
          <w:tab w:val="left" w:pos="993"/>
        </w:tabs>
        <w:spacing w:after="0"/>
        <w:ind w:firstLine="567"/>
        <w:jc w:val="right"/>
        <w:rPr>
          <w:rFonts w:ascii="Arial" w:hAnsi="Arial" w:cs="Arial"/>
          <w:sz w:val="24"/>
          <w:szCs w:val="24"/>
        </w:rPr>
      </w:pPr>
      <w:r>
        <w:rPr>
          <w:rFonts w:ascii="Arial" w:hAnsi="Arial" w:cs="Arial"/>
          <w:sz w:val="24"/>
          <w:szCs w:val="24"/>
        </w:rPr>
        <w:lastRenderedPageBreak/>
        <w:t>Таблица 1</w:t>
      </w:r>
    </w:p>
    <w:tbl>
      <w:tblPr>
        <w:tblStyle w:val="11"/>
        <w:tblW w:w="5000" w:type="pct"/>
        <w:tblLook w:val="04A0" w:firstRow="1" w:lastRow="0" w:firstColumn="1" w:lastColumn="0" w:noHBand="0" w:noVBand="1"/>
      </w:tblPr>
      <w:tblGrid>
        <w:gridCol w:w="6887"/>
        <w:gridCol w:w="2458"/>
      </w:tblGrid>
      <w:tr w:rsidR="00060430" w:rsidRPr="005841F2" w14:paraId="6B05F9F8" w14:textId="77777777" w:rsidTr="00060430">
        <w:trPr>
          <w:tblHeader/>
        </w:trPr>
        <w:tc>
          <w:tcPr>
            <w:tcW w:w="3685" w:type="pct"/>
            <w:vAlign w:val="center"/>
          </w:tcPr>
          <w:p w14:paraId="244DDDC2" w14:textId="77777777" w:rsidR="00060430" w:rsidRPr="005841F2" w:rsidRDefault="00060430" w:rsidP="005841F2">
            <w:pPr>
              <w:jc w:val="center"/>
              <w:rPr>
                <w:rFonts w:ascii="Arial" w:eastAsia="Calibri" w:hAnsi="Arial" w:cs="Arial"/>
                <w:b/>
                <w:sz w:val="24"/>
                <w:szCs w:val="24"/>
                <w14:ligatures w14:val="none"/>
              </w:rPr>
            </w:pPr>
            <w:r w:rsidRPr="005841F2">
              <w:rPr>
                <w:rFonts w:ascii="Arial" w:eastAsia="Calibri" w:hAnsi="Arial" w:cs="Arial"/>
                <w:b/>
                <w:bCs/>
                <w:sz w:val="24"/>
                <w:szCs w:val="24"/>
                <w14:ligatures w14:val="none"/>
              </w:rPr>
              <w:t>Выполняемые работы</w:t>
            </w:r>
          </w:p>
        </w:tc>
        <w:tc>
          <w:tcPr>
            <w:tcW w:w="1315" w:type="pct"/>
            <w:vAlign w:val="center"/>
          </w:tcPr>
          <w:p w14:paraId="124B3A3D" w14:textId="7715C103" w:rsidR="00060430" w:rsidRPr="005841F2" w:rsidRDefault="00060430" w:rsidP="005841F2">
            <w:pPr>
              <w:jc w:val="center"/>
              <w:rPr>
                <w:rFonts w:ascii="Arial" w:eastAsia="Calibri" w:hAnsi="Arial" w:cs="Arial"/>
                <w:b/>
                <w:spacing w:val="-8"/>
                <w:sz w:val="24"/>
                <w:szCs w:val="24"/>
                <w14:ligatures w14:val="none"/>
              </w:rPr>
            </w:pPr>
            <w:r w:rsidRPr="005841F2">
              <w:rPr>
                <w:rFonts w:ascii="Arial" w:eastAsia="Calibri" w:hAnsi="Arial" w:cs="Arial"/>
                <w:b/>
                <w:sz w:val="24"/>
                <w:szCs w:val="24"/>
                <w14:ligatures w14:val="none"/>
              </w:rPr>
              <w:t>Сроки выполнения работ</w:t>
            </w:r>
          </w:p>
        </w:tc>
      </w:tr>
      <w:tr w:rsidR="005841F2" w:rsidRPr="005841F2" w14:paraId="22898105" w14:textId="77777777" w:rsidTr="00992A25">
        <w:tc>
          <w:tcPr>
            <w:tcW w:w="5000" w:type="pct"/>
            <w:gridSpan w:val="2"/>
            <w:vAlign w:val="center"/>
          </w:tcPr>
          <w:p w14:paraId="5F5387B1" w14:textId="0DB03FB1" w:rsidR="005841F2" w:rsidRPr="005841F2" w:rsidRDefault="005841F2" w:rsidP="005841F2">
            <w:pPr>
              <w:jc w:val="center"/>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Первый этап - Работы по </w:t>
            </w:r>
            <w:r w:rsidR="00060430">
              <w:rPr>
                <w:rFonts w:ascii="Arial" w:eastAsia="Calibri" w:hAnsi="Arial" w:cs="Arial"/>
                <w:bCs/>
                <w:iCs/>
                <w:sz w:val="24"/>
                <w:szCs w:val="24"/>
                <w14:ligatures w14:val="none"/>
              </w:rPr>
              <w:t>адаптации</w:t>
            </w:r>
            <w:r w:rsidRPr="005841F2">
              <w:rPr>
                <w:rFonts w:ascii="Arial" w:eastAsia="Calibri" w:hAnsi="Arial" w:cs="Arial"/>
                <w:bCs/>
                <w:iCs/>
                <w:sz w:val="24"/>
                <w:szCs w:val="24"/>
                <w14:ligatures w14:val="none"/>
              </w:rPr>
              <w:t xml:space="preserve"> </w:t>
            </w:r>
            <w:r w:rsidR="00060430">
              <w:rPr>
                <w:rFonts w:ascii="Arial" w:hAnsi="Arial" w:cs="Arial"/>
                <w:sz w:val="24"/>
                <w:szCs w:val="24"/>
              </w:rPr>
              <w:t>ПО</w:t>
            </w:r>
            <w:r w:rsidR="00060430" w:rsidRPr="005841F2">
              <w:rPr>
                <w:rFonts w:ascii="Arial" w:eastAsia="Calibri" w:hAnsi="Arial" w:cs="Arial"/>
                <w:bCs/>
                <w:iCs/>
                <w:sz w:val="24"/>
                <w:szCs w:val="24"/>
                <w14:ligatures w14:val="none"/>
              </w:rPr>
              <w:t xml:space="preserve"> </w:t>
            </w:r>
            <w:r w:rsidRPr="005841F2">
              <w:rPr>
                <w:rFonts w:ascii="Arial" w:eastAsia="Calibri" w:hAnsi="Arial" w:cs="Arial"/>
                <w:bCs/>
                <w:iCs/>
                <w:sz w:val="24"/>
                <w:szCs w:val="24"/>
                <w14:ligatures w14:val="none"/>
              </w:rPr>
              <w:t>и разработка проекта МВИ</w:t>
            </w:r>
          </w:p>
        </w:tc>
      </w:tr>
      <w:tr w:rsidR="00060430" w:rsidRPr="005841F2" w14:paraId="01CA1B68" w14:textId="77777777" w:rsidTr="00060430">
        <w:tc>
          <w:tcPr>
            <w:tcW w:w="3685" w:type="pct"/>
            <w:vAlign w:val="center"/>
          </w:tcPr>
          <w:p w14:paraId="10276FFD" w14:textId="26A8E148" w:rsidR="00060430" w:rsidRPr="005841F2" w:rsidRDefault="00060430" w:rsidP="005841F2">
            <w:pPr>
              <w:tabs>
                <w:tab w:val="left" w:pos="457"/>
              </w:tabs>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1) Выезд сотрудников Исполнителя на производственный объект </w:t>
            </w:r>
            <w:r>
              <w:rPr>
                <w:rFonts w:ascii="Arial" w:eastAsia="Calibri" w:hAnsi="Arial" w:cs="Arial"/>
                <w:sz w:val="24"/>
                <w:szCs w:val="24"/>
                <w14:ligatures w14:val="none"/>
              </w:rPr>
              <w:t>ЖГНК</w:t>
            </w:r>
            <w:r w:rsidRPr="005841F2">
              <w:rPr>
                <w:rFonts w:ascii="Arial" w:eastAsia="Calibri" w:hAnsi="Arial" w:cs="Arial"/>
                <w:bCs/>
                <w:iCs/>
                <w:sz w:val="24"/>
                <w:szCs w:val="24"/>
                <w14:ligatures w14:val="none"/>
              </w:rPr>
              <w:t xml:space="preserve"> с целью сбора и анализа информации для разработки МВИ, </w:t>
            </w:r>
            <w:r w:rsidRPr="005841F2">
              <w:rPr>
                <w:rFonts w:ascii="Arial" w:eastAsia="Times New Roman" w:hAnsi="Arial" w:cs="Arial"/>
                <w:bCs/>
                <w:sz w:val="24"/>
                <w:szCs w:val="24"/>
                <w:lang w:eastAsia="ru-RU"/>
                <w14:ligatures w14:val="none"/>
              </w:rPr>
              <w:t>с учетом изменений технологической и учетной схемы газоперерабатывающего завода</w:t>
            </w:r>
            <w:r w:rsidRPr="005841F2">
              <w:rPr>
                <w:rFonts w:ascii="Arial" w:eastAsia="Calibri" w:hAnsi="Arial" w:cs="Arial"/>
                <w:bCs/>
                <w:iCs/>
                <w:sz w:val="24"/>
                <w:szCs w:val="24"/>
                <w14:ligatures w14:val="none"/>
              </w:rPr>
              <w:t>.</w:t>
            </w:r>
          </w:p>
          <w:p w14:paraId="54000836" w14:textId="741F9D00" w:rsidR="00060430" w:rsidRPr="005841F2" w:rsidRDefault="00060430" w:rsidP="005841F2">
            <w:pPr>
              <w:tabs>
                <w:tab w:val="left" w:pos="457"/>
              </w:tabs>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2) Анализ работы действующего </w:t>
            </w:r>
            <w:r>
              <w:rPr>
                <w:rFonts w:ascii="Arial" w:eastAsia="Calibri" w:hAnsi="Arial" w:cs="Arial"/>
                <w:sz w:val="24"/>
                <w:szCs w:val="24"/>
                <w14:ligatures w14:val="none"/>
              </w:rPr>
              <w:t>ЖГНК</w:t>
            </w:r>
            <w:r w:rsidRPr="005841F2">
              <w:rPr>
                <w:rFonts w:ascii="Arial" w:eastAsia="Calibri" w:hAnsi="Arial" w:cs="Arial"/>
                <w:bCs/>
                <w:iCs/>
                <w:sz w:val="24"/>
                <w:szCs w:val="24"/>
                <w14:ligatures w14:val="none"/>
              </w:rPr>
              <w:t xml:space="preserve"> в целом от поступления сырья, до отгрузки готовой продукции.</w:t>
            </w:r>
          </w:p>
          <w:p w14:paraId="2047EE83" w14:textId="77777777" w:rsidR="00060430" w:rsidRPr="005841F2" w:rsidRDefault="00060430" w:rsidP="005841F2">
            <w:pPr>
              <w:tabs>
                <w:tab w:val="left" w:pos="457"/>
              </w:tabs>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3) Разработка проекта МВИ.</w:t>
            </w:r>
          </w:p>
          <w:p w14:paraId="0295EAD7" w14:textId="3EE20DBA" w:rsidR="00060430" w:rsidRPr="005841F2" w:rsidRDefault="00060430" w:rsidP="005841F2">
            <w:pPr>
              <w:tabs>
                <w:tab w:val="left" w:pos="457"/>
              </w:tabs>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4) Адаптация </w:t>
            </w:r>
            <w:r>
              <w:rPr>
                <w:rFonts w:ascii="Arial" w:hAnsi="Arial" w:cs="Arial"/>
                <w:sz w:val="24"/>
                <w:szCs w:val="24"/>
              </w:rPr>
              <w:t>ПО</w:t>
            </w:r>
            <w:r w:rsidRPr="005841F2">
              <w:rPr>
                <w:rFonts w:ascii="Arial" w:eastAsia="Calibri" w:hAnsi="Arial" w:cs="Arial"/>
                <w:bCs/>
                <w:iCs/>
                <w:sz w:val="24"/>
                <w:szCs w:val="24"/>
                <w14:ligatures w14:val="none"/>
              </w:rPr>
              <w:t xml:space="preserve"> с учетом технологических особенностей </w:t>
            </w:r>
            <w:r>
              <w:rPr>
                <w:rFonts w:ascii="Arial" w:eastAsia="Calibri" w:hAnsi="Arial" w:cs="Arial"/>
                <w:sz w:val="24"/>
                <w:szCs w:val="24"/>
                <w14:ligatures w14:val="none"/>
              </w:rPr>
              <w:t>ЖГНК</w:t>
            </w:r>
            <w:r w:rsidRPr="005841F2">
              <w:rPr>
                <w:rFonts w:ascii="Arial" w:eastAsia="Calibri" w:hAnsi="Arial" w:cs="Arial"/>
                <w:bCs/>
                <w:iCs/>
                <w:sz w:val="24"/>
                <w:szCs w:val="24"/>
                <w14:ligatures w14:val="none"/>
              </w:rPr>
              <w:t>.</w:t>
            </w:r>
          </w:p>
          <w:p w14:paraId="4C5EE603" w14:textId="0AC141A1" w:rsidR="00060430" w:rsidRPr="005841F2" w:rsidRDefault="00060430" w:rsidP="005841F2">
            <w:pPr>
              <w:tabs>
                <w:tab w:val="left" w:pos="457"/>
              </w:tabs>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5) </w:t>
            </w:r>
            <w:r w:rsidR="00704017" w:rsidRPr="00704017">
              <w:rPr>
                <w:rFonts w:ascii="Arial" w:eastAsia="Calibri" w:hAnsi="Arial" w:cs="Arial"/>
                <w:bCs/>
                <w:iCs/>
                <w:sz w:val="24"/>
                <w:szCs w:val="24"/>
                <w14:ligatures w14:val="none"/>
              </w:rPr>
              <w:t>По завершении первого этапа</w:t>
            </w:r>
            <w:r w:rsidR="00704017">
              <w:rPr>
                <w:rFonts w:ascii="Arial" w:eastAsia="Calibri" w:hAnsi="Arial" w:cs="Arial"/>
                <w:bCs/>
                <w:iCs/>
                <w:sz w:val="24"/>
                <w:szCs w:val="24"/>
                <w14:ligatures w14:val="none"/>
              </w:rPr>
              <w:t xml:space="preserve"> </w:t>
            </w:r>
            <w:r w:rsidRPr="005841F2">
              <w:rPr>
                <w:rFonts w:ascii="Arial" w:eastAsia="Calibri" w:hAnsi="Arial" w:cs="Arial"/>
                <w:bCs/>
                <w:iCs/>
                <w:sz w:val="24"/>
                <w:szCs w:val="24"/>
                <w14:ligatures w14:val="none"/>
              </w:rPr>
              <w:t>Работ</w:t>
            </w:r>
            <w:r w:rsidR="00704017">
              <w:rPr>
                <w:rFonts w:ascii="Arial" w:eastAsia="Calibri" w:hAnsi="Arial" w:cs="Arial"/>
                <w:bCs/>
                <w:iCs/>
                <w:sz w:val="24"/>
                <w:szCs w:val="24"/>
                <w14:ligatures w14:val="none"/>
              </w:rPr>
              <w:t xml:space="preserve"> –</w:t>
            </w:r>
            <w:r w:rsidRPr="005841F2">
              <w:rPr>
                <w:rFonts w:ascii="Arial" w:eastAsia="Calibri" w:hAnsi="Arial" w:cs="Arial"/>
                <w:bCs/>
                <w:iCs/>
                <w:sz w:val="24"/>
                <w:szCs w:val="24"/>
                <w14:ligatures w14:val="none"/>
              </w:rPr>
              <w:t xml:space="preserve"> направление Заказчику первой редакции проекта МВИ, на электронную почту представителя Заказчика и предоставление доступа к </w:t>
            </w:r>
            <w:r>
              <w:rPr>
                <w:rFonts w:ascii="Arial" w:hAnsi="Arial" w:cs="Arial"/>
                <w:sz w:val="24"/>
                <w:szCs w:val="24"/>
              </w:rPr>
              <w:t>ПО</w:t>
            </w:r>
            <w:r w:rsidRPr="005841F2">
              <w:rPr>
                <w:rFonts w:ascii="Arial" w:eastAsia="Calibri" w:hAnsi="Arial" w:cs="Arial"/>
                <w:bCs/>
                <w:iCs/>
                <w:sz w:val="24"/>
                <w:szCs w:val="24"/>
                <w14:ligatures w14:val="none"/>
              </w:rPr>
              <w:t>.</w:t>
            </w:r>
          </w:p>
        </w:tc>
        <w:tc>
          <w:tcPr>
            <w:tcW w:w="1315" w:type="pct"/>
            <w:vAlign w:val="center"/>
          </w:tcPr>
          <w:p w14:paraId="0B2767E9" w14:textId="7E5BA0D9" w:rsidR="00060430" w:rsidRPr="005841F2" w:rsidRDefault="00060430" w:rsidP="005841F2">
            <w:pPr>
              <w:jc w:val="center"/>
              <w:rPr>
                <w:rFonts w:ascii="Arial" w:eastAsia="Calibri" w:hAnsi="Arial" w:cs="Arial"/>
                <w:bCs/>
                <w:iCs/>
                <w:sz w:val="24"/>
                <w:szCs w:val="24"/>
                <w14:ligatures w14:val="none"/>
              </w:rPr>
            </w:pPr>
            <w:r w:rsidRPr="00F7541C">
              <w:rPr>
                <w:rFonts w:ascii="Arial" w:eastAsia="Calibri" w:hAnsi="Arial" w:cs="Arial"/>
                <w:bCs/>
                <w:iCs/>
                <w:sz w:val="24"/>
                <w:szCs w:val="24"/>
                <w14:ligatures w14:val="none"/>
              </w:rPr>
              <w:t>6</w:t>
            </w:r>
            <w:r w:rsidRPr="005841F2">
              <w:rPr>
                <w:rFonts w:ascii="Arial" w:eastAsia="Calibri" w:hAnsi="Arial" w:cs="Arial"/>
                <w:bCs/>
                <w:iCs/>
                <w:sz w:val="24"/>
                <w:szCs w:val="24"/>
                <w14:ligatures w14:val="none"/>
              </w:rPr>
              <w:t>0 календарных дней с даты предоставления Заказчиком запрашиваемой информации</w:t>
            </w:r>
          </w:p>
        </w:tc>
      </w:tr>
      <w:tr w:rsidR="005841F2" w:rsidRPr="005841F2" w14:paraId="6A6F8689" w14:textId="77777777" w:rsidTr="00992A25">
        <w:tc>
          <w:tcPr>
            <w:tcW w:w="5000" w:type="pct"/>
            <w:gridSpan w:val="2"/>
            <w:vAlign w:val="center"/>
          </w:tcPr>
          <w:p w14:paraId="418A1C61" w14:textId="390D57EE" w:rsidR="005841F2" w:rsidRPr="005841F2" w:rsidRDefault="005841F2" w:rsidP="005841F2">
            <w:pPr>
              <w:jc w:val="center"/>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Второй этап - Работы по согласованию проекта МВИ с заинтересованными сторонами и регистрация МВИ в РГП «</w:t>
            </w:r>
            <w:proofErr w:type="spellStart"/>
            <w:r w:rsidRPr="005841F2">
              <w:rPr>
                <w:rFonts w:ascii="Arial" w:eastAsia="Calibri" w:hAnsi="Arial" w:cs="Arial"/>
                <w:bCs/>
                <w:iCs/>
                <w:sz w:val="24"/>
                <w:szCs w:val="24"/>
                <w14:ligatures w14:val="none"/>
              </w:rPr>
              <w:t>Казстандарт</w:t>
            </w:r>
            <w:proofErr w:type="spellEnd"/>
            <w:r w:rsidRPr="005841F2">
              <w:rPr>
                <w:rFonts w:ascii="Arial" w:eastAsia="Calibri" w:hAnsi="Arial" w:cs="Arial"/>
                <w:bCs/>
                <w:iCs/>
                <w:sz w:val="24"/>
                <w:szCs w:val="24"/>
                <w14:ligatures w14:val="none"/>
              </w:rPr>
              <w:t xml:space="preserve">», предоставление лицензии на </w:t>
            </w:r>
            <w:r w:rsidR="00060430">
              <w:rPr>
                <w:rFonts w:ascii="Arial" w:hAnsi="Arial" w:cs="Arial"/>
                <w:sz w:val="24"/>
                <w:szCs w:val="24"/>
              </w:rPr>
              <w:t>ПО</w:t>
            </w:r>
            <w:r w:rsidRPr="005841F2">
              <w:rPr>
                <w:rFonts w:ascii="Arial" w:eastAsia="Calibri" w:hAnsi="Arial" w:cs="Arial"/>
                <w:bCs/>
                <w:iCs/>
                <w:sz w:val="24"/>
                <w:szCs w:val="24"/>
                <w14:ligatures w14:val="none"/>
              </w:rPr>
              <w:t>.</w:t>
            </w:r>
          </w:p>
        </w:tc>
      </w:tr>
      <w:tr w:rsidR="00060430" w:rsidRPr="005841F2" w14:paraId="534EAA84" w14:textId="77777777" w:rsidTr="00060430">
        <w:tc>
          <w:tcPr>
            <w:tcW w:w="3685" w:type="pct"/>
            <w:vAlign w:val="center"/>
          </w:tcPr>
          <w:p w14:paraId="538929AF" w14:textId="77777777" w:rsidR="00060430" w:rsidRPr="005841F2" w:rsidRDefault="00060430" w:rsidP="005841F2">
            <w:pPr>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1) Направление проекта МВИ заинтересованным сторонам.</w:t>
            </w:r>
          </w:p>
          <w:p w14:paraId="5010F856" w14:textId="77777777" w:rsidR="00060430" w:rsidRPr="005841F2" w:rsidRDefault="00060430" w:rsidP="005841F2">
            <w:pPr>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2) Корректировка проекта МВИ по полученным замечаниям и предложениям от заинтересованных сторон.</w:t>
            </w:r>
          </w:p>
          <w:p w14:paraId="3613EC4F" w14:textId="77777777" w:rsidR="00060430" w:rsidRPr="005841F2" w:rsidRDefault="00060430" w:rsidP="005841F2">
            <w:pPr>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3) Направление проекта МВИ для проведения метрологической аттестации и регистрации в РГП «</w:t>
            </w:r>
            <w:proofErr w:type="spellStart"/>
            <w:r w:rsidRPr="005841F2">
              <w:rPr>
                <w:rFonts w:ascii="Arial" w:eastAsia="Calibri" w:hAnsi="Arial" w:cs="Arial"/>
                <w:bCs/>
                <w:iCs/>
                <w:sz w:val="24"/>
                <w:szCs w:val="24"/>
                <w14:ligatures w14:val="none"/>
              </w:rPr>
              <w:t>Казстандарт</w:t>
            </w:r>
            <w:proofErr w:type="spellEnd"/>
            <w:r w:rsidRPr="005841F2">
              <w:rPr>
                <w:rFonts w:ascii="Arial" w:eastAsia="Calibri" w:hAnsi="Arial" w:cs="Arial"/>
                <w:bCs/>
                <w:iCs/>
                <w:sz w:val="24"/>
                <w:szCs w:val="24"/>
                <w14:ligatures w14:val="none"/>
              </w:rPr>
              <w:t>».</w:t>
            </w:r>
          </w:p>
          <w:p w14:paraId="355D7036" w14:textId="5E5BE47B" w:rsidR="00060430" w:rsidRPr="005841F2" w:rsidRDefault="00060430" w:rsidP="005841F2">
            <w:pPr>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4) Внесение корректировок в </w:t>
            </w:r>
            <w:r>
              <w:rPr>
                <w:rFonts w:ascii="Arial" w:hAnsi="Arial" w:cs="Arial"/>
                <w:sz w:val="24"/>
                <w:szCs w:val="24"/>
              </w:rPr>
              <w:t>ПО</w:t>
            </w:r>
            <w:r w:rsidRPr="005841F2">
              <w:rPr>
                <w:rFonts w:ascii="Arial" w:eastAsia="Calibri" w:hAnsi="Arial" w:cs="Arial"/>
                <w:bCs/>
                <w:iCs/>
                <w:sz w:val="24"/>
                <w:szCs w:val="24"/>
                <w14:ligatures w14:val="none"/>
              </w:rPr>
              <w:t>, в случае наличия предложений от Заказчика.</w:t>
            </w:r>
          </w:p>
          <w:p w14:paraId="5CA69577" w14:textId="104BB0D7" w:rsidR="00060430" w:rsidRPr="005841F2" w:rsidRDefault="00060430" w:rsidP="005841F2">
            <w:pPr>
              <w:jc w:val="both"/>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 xml:space="preserve">5) </w:t>
            </w:r>
            <w:r w:rsidR="00704017" w:rsidRPr="00704017">
              <w:rPr>
                <w:rFonts w:ascii="Arial" w:eastAsia="Calibri" w:hAnsi="Arial" w:cs="Arial"/>
                <w:bCs/>
                <w:iCs/>
                <w:sz w:val="24"/>
                <w:szCs w:val="24"/>
                <w14:ligatures w14:val="none"/>
              </w:rPr>
              <w:t xml:space="preserve">По завершении второго этапа </w:t>
            </w:r>
            <w:r w:rsidR="00704017">
              <w:rPr>
                <w:rFonts w:ascii="Arial" w:eastAsia="Calibri" w:hAnsi="Arial" w:cs="Arial"/>
                <w:bCs/>
                <w:iCs/>
                <w:sz w:val="24"/>
                <w:szCs w:val="24"/>
                <w14:ligatures w14:val="none"/>
              </w:rPr>
              <w:t>–</w:t>
            </w:r>
            <w:r w:rsidR="00704017" w:rsidRPr="00704017">
              <w:rPr>
                <w:rFonts w:ascii="Arial" w:eastAsia="Calibri" w:hAnsi="Arial" w:cs="Arial"/>
                <w:bCs/>
                <w:iCs/>
                <w:sz w:val="24"/>
                <w:szCs w:val="24"/>
                <w14:ligatures w14:val="none"/>
              </w:rPr>
              <w:t xml:space="preserve"> передача</w:t>
            </w:r>
            <w:r w:rsidR="00704017">
              <w:rPr>
                <w:rFonts w:ascii="Arial" w:eastAsia="Calibri" w:hAnsi="Arial" w:cs="Arial"/>
                <w:bCs/>
                <w:iCs/>
                <w:sz w:val="24"/>
                <w:szCs w:val="24"/>
                <w14:ligatures w14:val="none"/>
              </w:rPr>
              <w:t xml:space="preserve"> </w:t>
            </w:r>
            <w:r w:rsidRPr="005841F2">
              <w:rPr>
                <w:rFonts w:ascii="Arial" w:eastAsia="Calibri" w:hAnsi="Arial" w:cs="Arial"/>
                <w:bCs/>
                <w:iCs/>
                <w:sz w:val="24"/>
                <w:szCs w:val="24"/>
                <w14:ligatures w14:val="none"/>
              </w:rPr>
              <w:t xml:space="preserve">Заказчику оригиналов МВИ и Свидетельства о метрологической аттестации МВИ и предоставление лицензии на </w:t>
            </w:r>
            <w:r>
              <w:rPr>
                <w:rFonts w:ascii="Arial" w:hAnsi="Arial" w:cs="Arial"/>
                <w:sz w:val="24"/>
                <w:szCs w:val="24"/>
              </w:rPr>
              <w:t>ПО</w:t>
            </w:r>
            <w:r w:rsidRPr="005841F2">
              <w:rPr>
                <w:rFonts w:ascii="Arial" w:eastAsia="Calibri" w:hAnsi="Arial" w:cs="Arial"/>
                <w:bCs/>
                <w:iCs/>
                <w:sz w:val="24"/>
                <w:szCs w:val="24"/>
                <w14:ligatures w14:val="none"/>
              </w:rPr>
              <w:t>. Комплексное техническое обслуживание – 2 года.</w:t>
            </w:r>
          </w:p>
        </w:tc>
        <w:tc>
          <w:tcPr>
            <w:tcW w:w="1315" w:type="pct"/>
            <w:vAlign w:val="center"/>
          </w:tcPr>
          <w:p w14:paraId="6D25843B" w14:textId="3F74F585" w:rsidR="00060430" w:rsidRPr="005841F2" w:rsidRDefault="00060430" w:rsidP="005841F2">
            <w:pPr>
              <w:jc w:val="center"/>
              <w:rPr>
                <w:rFonts w:ascii="Arial" w:eastAsia="Calibri" w:hAnsi="Arial" w:cs="Arial"/>
                <w:bCs/>
                <w:iCs/>
                <w:sz w:val="24"/>
                <w:szCs w:val="24"/>
                <w14:ligatures w14:val="none"/>
              </w:rPr>
            </w:pPr>
            <w:r w:rsidRPr="005841F2">
              <w:rPr>
                <w:rFonts w:ascii="Arial" w:eastAsia="Calibri" w:hAnsi="Arial" w:cs="Arial"/>
                <w:bCs/>
                <w:iCs/>
                <w:sz w:val="24"/>
                <w:szCs w:val="24"/>
                <w14:ligatures w14:val="none"/>
              </w:rPr>
              <w:t>60 календарных дней с даты предоставления Заказчиком запрашиваемой документации</w:t>
            </w:r>
          </w:p>
        </w:tc>
      </w:tr>
    </w:tbl>
    <w:p w14:paraId="773FC058" w14:textId="63C2DE1D" w:rsidR="005841F2" w:rsidRDefault="005841F2" w:rsidP="00542FF6">
      <w:pPr>
        <w:tabs>
          <w:tab w:val="left" w:pos="993"/>
        </w:tabs>
        <w:spacing w:after="0"/>
        <w:ind w:firstLine="567"/>
        <w:jc w:val="both"/>
        <w:rPr>
          <w:rFonts w:ascii="Arial" w:hAnsi="Arial" w:cs="Arial"/>
          <w:sz w:val="24"/>
          <w:szCs w:val="24"/>
        </w:rPr>
      </w:pPr>
    </w:p>
    <w:p w14:paraId="73226C26" w14:textId="72CCA074" w:rsidR="00695745" w:rsidRPr="00695745" w:rsidRDefault="001B2B83" w:rsidP="00542FF6">
      <w:pPr>
        <w:tabs>
          <w:tab w:val="left" w:pos="993"/>
        </w:tabs>
        <w:spacing w:after="0"/>
        <w:ind w:firstLine="567"/>
        <w:jc w:val="both"/>
        <w:rPr>
          <w:rFonts w:ascii="Arial" w:hAnsi="Arial" w:cs="Arial"/>
          <w:b/>
          <w:bCs/>
          <w:sz w:val="24"/>
          <w:szCs w:val="24"/>
        </w:rPr>
      </w:pPr>
      <w:r>
        <w:rPr>
          <w:rFonts w:ascii="Arial" w:hAnsi="Arial" w:cs="Arial"/>
          <w:b/>
          <w:bCs/>
          <w:sz w:val="24"/>
          <w:szCs w:val="24"/>
        </w:rPr>
        <w:t>6</w:t>
      </w:r>
      <w:r w:rsidR="00695745" w:rsidRPr="00695745">
        <w:rPr>
          <w:rFonts w:ascii="Arial" w:hAnsi="Arial" w:cs="Arial"/>
          <w:b/>
          <w:bCs/>
          <w:sz w:val="24"/>
          <w:szCs w:val="24"/>
        </w:rPr>
        <w:t>. Требования к Исполнителю</w:t>
      </w:r>
    </w:p>
    <w:p w14:paraId="0A9BF25B" w14:textId="77777777" w:rsidR="00695745" w:rsidRPr="00695745" w:rsidRDefault="00695745" w:rsidP="00542FF6">
      <w:pPr>
        <w:tabs>
          <w:tab w:val="left" w:pos="993"/>
        </w:tabs>
        <w:spacing w:after="0"/>
        <w:ind w:firstLine="567"/>
        <w:jc w:val="both"/>
        <w:rPr>
          <w:rFonts w:ascii="Arial" w:hAnsi="Arial" w:cs="Arial"/>
          <w:sz w:val="24"/>
          <w:szCs w:val="24"/>
        </w:rPr>
      </w:pPr>
      <w:r w:rsidRPr="00695745">
        <w:rPr>
          <w:rFonts w:ascii="Arial" w:hAnsi="Arial" w:cs="Arial"/>
          <w:sz w:val="24"/>
          <w:szCs w:val="24"/>
        </w:rPr>
        <w:t>Исполнитель должен:</w:t>
      </w:r>
    </w:p>
    <w:p w14:paraId="1BAD4CFA" w14:textId="1E3D5A8C" w:rsidR="00695745" w:rsidRPr="00695745" w:rsidRDefault="00695745" w:rsidP="00542FF6">
      <w:pPr>
        <w:numPr>
          <w:ilvl w:val="0"/>
          <w:numId w:val="20"/>
        </w:numPr>
        <w:tabs>
          <w:tab w:val="left" w:pos="993"/>
        </w:tabs>
        <w:spacing w:after="0"/>
        <w:ind w:left="0" w:firstLine="567"/>
        <w:jc w:val="both"/>
        <w:rPr>
          <w:rFonts w:ascii="Arial" w:hAnsi="Arial" w:cs="Arial"/>
          <w:sz w:val="24"/>
          <w:szCs w:val="24"/>
        </w:rPr>
      </w:pPr>
      <w:r w:rsidRPr="00695745">
        <w:rPr>
          <w:rFonts w:ascii="Arial" w:hAnsi="Arial" w:cs="Arial"/>
          <w:sz w:val="24"/>
          <w:szCs w:val="24"/>
        </w:rPr>
        <w:t xml:space="preserve">иметь подтвержденный опыт </w:t>
      </w:r>
      <w:r w:rsidR="00060430">
        <w:rPr>
          <w:rFonts w:ascii="Arial" w:hAnsi="Arial" w:cs="Arial"/>
          <w:sz w:val="24"/>
          <w:szCs w:val="24"/>
        </w:rPr>
        <w:t>не менее трех лет в разработке методов по выходу продуктов переработки углеводородного сырья</w:t>
      </w:r>
      <w:r w:rsidRPr="00695745">
        <w:rPr>
          <w:rFonts w:ascii="Arial" w:hAnsi="Arial" w:cs="Arial"/>
          <w:sz w:val="24"/>
          <w:szCs w:val="24"/>
        </w:rPr>
        <w:t>;</w:t>
      </w:r>
    </w:p>
    <w:p w14:paraId="626EC3F9" w14:textId="2A5C6027" w:rsidR="00695745" w:rsidRPr="00695745" w:rsidRDefault="00060430" w:rsidP="00542FF6">
      <w:pPr>
        <w:numPr>
          <w:ilvl w:val="0"/>
          <w:numId w:val="20"/>
        </w:numPr>
        <w:tabs>
          <w:tab w:val="left" w:pos="993"/>
        </w:tabs>
        <w:spacing w:after="0"/>
        <w:ind w:left="0" w:firstLine="567"/>
        <w:jc w:val="both"/>
        <w:rPr>
          <w:rFonts w:ascii="Arial" w:hAnsi="Arial" w:cs="Arial"/>
          <w:sz w:val="24"/>
          <w:szCs w:val="24"/>
        </w:rPr>
      </w:pPr>
      <w:r w:rsidRPr="00060430">
        <w:rPr>
          <w:rFonts w:ascii="Arial" w:hAnsi="Arial" w:cs="Arial"/>
          <w:sz w:val="24"/>
          <w:szCs w:val="24"/>
        </w:rPr>
        <w:t xml:space="preserve">не менее двух обученных </w:t>
      </w:r>
      <w:r>
        <w:rPr>
          <w:rFonts w:ascii="Arial" w:hAnsi="Arial" w:cs="Arial"/>
          <w:sz w:val="24"/>
          <w:szCs w:val="24"/>
        </w:rPr>
        <w:t>специалистов</w:t>
      </w:r>
      <w:r w:rsidRPr="00060430">
        <w:rPr>
          <w:rFonts w:ascii="Arial" w:hAnsi="Arial" w:cs="Arial"/>
          <w:sz w:val="24"/>
          <w:szCs w:val="24"/>
        </w:rPr>
        <w:t xml:space="preserve"> на проведение работ по разработке, аттестации и валидации методик выполнения измерений, подтверждаемое удостоверением, выданным национальным органом по стандартизации Республики Казахстан</w:t>
      </w:r>
      <w:r>
        <w:rPr>
          <w:rFonts w:ascii="Arial" w:hAnsi="Arial" w:cs="Arial"/>
          <w:sz w:val="24"/>
          <w:szCs w:val="24"/>
        </w:rPr>
        <w:t>;</w:t>
      </w:r>
    </w:p>
    <w:p w14:paraId="26D21F23" w14:textId="66331194" w:rsidR="00695745" w:rsidRPr="00695745" w:rsidRDefault="00695745" w:rsidP="00542FF6">
      <w:pPr>
        <w:numPr>
          <w:ilvl w:val="0"/>
          <w:numId w:val="20"/>
        </w:numPr>
        <w:tabs>
          <w:tab w:val="left" w:pos="993"/>
        </w:tabs>
        <w:spacing w:after="0"/>
        <w:ind w:left="0" w:firstLine="567"/>
        <w:jc w:val="both"/>
        <w:rPr>
          <w:rFonts w:ascii="Arial" w:hAnsi="Arial" w:cs="Arial"/>
          <w:sz w:val="24"/>
          <w:szCs w:val="24"/>
        </w:rPr>
      </w:pPr>
      <w:r w:rsidRPr="00695745">
        <w:rPr>
          <w:rFonts w:ascii="Arial" w:hAnsi="Arial" w:cs="Arial"/>
          <w:sz w:val="24"/>
          <w:szCs w:val="24"/>
        </w:rPr>
        <w:t xml:space="preserve">обладать </w:t>
      </w:r>
      <w:r w:rsidR="007D684A">
        <w:rPr>
          <w:rFonts w:ascii="Arial" w:hAnsi="Arial" w:cs="Arial"/>
          <w:sz w:val="24"/>
          <w:szCs w:val="24"/>
        </w:rPr>
        <w:t xml:space="preserve">исключительными авторскими </w:t>
      </w:r>
      <w:r w:rsidRPr="00695745">
        <w:rPr>
          <w:rFonts w:ascii="Arial" w:hAnsi="Arial" w:cs="Arial"/>
          <w:sz w:val="24"/>
          <w:szCs w:val="24"/>
        </w:rPr>
        <w:t>правами на ПО</w:t>
      </w:r>
      <w:r w:rsidR="00060430">
        <w:rPr>
          <w:rFonts w:ascii="Arial" w:hAnsi="Arial" w:cs="Arial"/>
          <w:sz w:val="24"/>
          <w:szCs w:val="24"/>
        </w:rPr>
        <w:t>.</w:t>
      </w:r>
    </w:p>
    <w:p w14:paraId="5A9E453A" w14:textId="2A01B6E9" w:rsidR="00695745" w:rsidRPr="00695745" w:rsidRDefault="00695745" w:rsidP="00542FF6">
      <w:pPr>
        <w:tabs>
          <w:tab w:val="left" w:pos="993"/>
        </w:tabs>
        <w:spacing w:after="0"/>
        <w:ind w:firstLine="567"/>
        <w:jc w:val="both"/>
        <w:rPr>
          <w:rFonts w:ascii="Arial" w:hAnsi="Arial" w:cs="Arial"/>
          <w:sz w:val="24"/>
          <w:szCs w:val="24"/>
        </w:rPr>
      </w:pPr>
    </w:p>
    <w:p w14:paraId="04D29DDD" w14:textId="0C0C00A2" w:rsidR="00695745" w:rsidRPr="00695745" w:rsidRDefault="001B2B83" w:rsidP="00542FF6">
      <w:pPr>
        <w:tabs>
          <w:tab w:val="left" w:pos="993"/>
        </w:tabs>
        <w:spacing w:after="0"/>
        <w:ind w:firstLine="567"/>
        <w:jc w:val="both"/>
        <w:rPr>
          <w:rFonts w:ascii="Arial" w:hAnsi="Arial" w:cs="Arial"/>
          <w:b/>
          <w:bCs/>
          <w:sz w:val="24"/>
          <w:szCs w:val="24"/>
        </w:rPr>
      </w:pPr>
      <w:r>
        <w:rPr>
          <w:rFonts w:ascii="Arial" w:hAnsi="Arial" w:cs="Arial"/>
          <w:b/>
          <w:bCs/>
          <w:sz w:val="24"/>
          <w:szCs w:val="24"/>
        </w:rPr>
        <w:t>7</w:t>
      </w:r>
      <w:r w:rsidR="00695745" w:rsidRPr="00695745">
        <w:rPr>
          <w:rFonts w:ascii="Arial" w:hAnsi="Arial" w:cs="Arial"/>
          <w:b/>
          <w:bCs/>
          <w:sz w:val="24"/>
          <w:szCs w:val="24"/>
        </w:rPr>
        <w:t>. Требования к программному обеспечению</w:t>
      </w:r>
    </w:p>
    <w:p w14:paraId="65A3DBC4" w14:textId="77777777" w:rsidR="00D275C3" w:rsidRPr="00D275C3" w:rsidRDefault="00D275C3" w:rsidP="00D275C3">
      <w:pPr>
        <w:tabs>
          <w:tab w:val="left" w:pos="993"/>
        </w:tabs>
        <w:spacing w:after="0"/>
        <w:ind w:firstLine="567"/>
        <w:jc w:val="both"/>
        <w:rPr>
          <w:rFonts w:ascii="Arial" w:hAnsi="Arial" w:cs="Arial"/>
          <w:sz w:val="24"/>
          <w:szCs w:val="24"/>
        </w:rPr>
      </w:pPr>
      <w:r w:rsidRPr="00D275C3">
        <w:rPr>
          <w:rFonts w:ascii="Arial" w:hAnsi="Arial" w:cs="Arial"/>
          <w:sz w:val="24"/>
          <w:szCs w:val="24"/>
        </w:rPr>
        <w:t>7.1. ПО должно обеспечивать программную реализацию расчётных алгоритмов в строгом соответствии с МВИ.</w:t>
      </w:r>
    </w:p>
    <w:p w14:paraId="5A32EDE1" w14:textId="77777777" w:rsidR="00D275C3" w:rsidRPr="00D275C3" w:rsidRDefault="00D275C3" w:rsidP="00D275C3">
      <w:pPr>
        <w:tabs>
          <w:tab w:val="left" w:pos="993"/>
        </w:tabs>
        <w:spacing w:after="0"/>
        <w:ind w:firstLine="567"/>
        <w:jc w:val="both"/>
        <w:rPr>
          <w:rFonts w:ascii="Arial" w:hAnsi="Arial" w:cs="Arial"/>
          <w:sz w:val="24"/>
          <w:szCs w:val="24"/>
        </w:rPr>
      </w:pPr>
      <w:r w:rsidRPr="00D275C3">
        <w:rPr>
          <w:rFonts w:ascii="Arial" w:hAnsi="Arial" w:cs="Arial"/>
          <w:sz w:val="24"/>
          <w:szCs w:val="24"/>
        </w:rPr>
        <w:t>7.2. Точность расчётов ПО должна соответствовать требованиям, установленным МВИ.</w:t>
      </w:r>
    </w:p>
    <w:p w14:paraId="6EDCBE5B" w14:textId="77777777" w:rsidR="00D275C3" w:rsidRPr="00D275C3" w:rsidRDefault="00D275C3" w:rsidP="00D275C3">
      <w:pPr>
        <w:tabs>
          <w:tab w:val="left" w:pos="993"/>
        </w:tabs>
        <w:spacing w:after="0"/>
        <w:ind w:firstLine="567"/>
        <w:jc w:val="both"/>
        <w:rPr>
          <w:rFonts w:ascii="Arial" w:hAnsi="Arial" w:cs="Arial"/>
          <w:sz w:val="24"/>
          <w:szCs w:val="24"/>
        </w:rPr>
      </w:pPr>
      <w:r w:rsidRPr="00D275C3">
        <w:rPr>
          <w:rFonts w:ascii="Arial" w:hAnsi="Arial" w:cs="Arial"/>
          <w:sz w:val="24"/>
          <w:szCs w:val="24"/>
        </w:rPr>
        <w:t>7.3. ПО должно обеспечивать:</w:t>
      </w:r>
    </w:p>
    <w:p w14:paraId="257F9F4C" w14:textId="467288DB" w:rsidR="00D275C3" w:rsidRPr="00D275C3" w:rsidRDefault="00D275C3" w:rsidP="00D275C3">
      <w:pPr>
        <w:numPr>
          <w:ilvl w:val="0"/>
          <w:numId w:val="20"/>
        </w:numPr>
        <w:tabs>
          <w:tab w:val="left" w:pos="993"/>
        </w:tabs>
        <w:spacing w:after="0"/>
        <w:ind w:left="0" w:firstLine="567"/>
        <w:jc w:val="both"/>
        <w:rPr>
          <w:rFonts w:ascii="Arial" w:hAnsi="Arial" w:cs="Arial"/>
          <w:sz w:val="24"/>
          <w:szCs w:val="24"/>
        </w:rPr>
      </w:pPr>
      <w:r w:rsidRPr="00D275C3">
        <w:rPr>
          <w:rFonts w:ascii="Arial" w:hAnsi="Arial" w:cs="Arial"/>
          <w:sz w:val="24"/>
          <w:szCs w:val="24"/>
        </w:rPr>
        <w:lastRenderedPageBreak/>
        <w:t xml:space="preserve">отказоустойчивость </w:t>
      </w:r>
      <w:r>
        <w:rPr>
          <w:rFonts w:ascii="Arial" w:hAnsi="Arial" w:cs="Arial"/>
          <w:sz w:val="24"/>
          <w:szCs w:val="24"/>
        </w:rPr>
        <w:t>–</w:t>
      </w:r>
      <w:r w:rsidRPr="00D275C3">
        <w:rPr>
          <w:rFonts w:ascii="Arial" w:hAnsi="Arial" w:cs="Arial"/>
          <w:sz w:val="24"/>
          <w:szCs w:val="24"/>
        </w:rPr>
        <w:t xml:space="preserve"> корректное завершение операций при нештатных ситуациях без потери данных;</w:t>
      </w:r>
    </w:p>
    <w:p w14:paraId="2C0EF25D" w14:textId="77777777" w:rsidR="00D275C3" w:rsidRPr="00D275C3" w:rsidRDefault="00D275C3" w:rsidP="00D275C3">
      <w:pPr>
        <w:numPr>
          <w:ilvl w:val="0"/>
          <w:numId w:val="20"/>
        </w:numPr>
        <w:tabs>
          <w:tab w:val="left" w:pos="993"/>
        </w:tabs>
        <w:spacing w:after="0"/>
        <w:ind w:left="0" w:firstLine="567"/>
        <w:jc w:val="both"/>
        <w:rPr>
          <w:rFonts w:ascii="Arial" w:hAnsi="Arial" w:cs="Arial"/>
          <w:sz w:val="24"/>
          <w:szCs w:val="24"/>
        </w:rPr>
      </w:pPr>
      <w:r w:rsidRPr="00D275C3">
        <w:rPr>
          <w:rFonts w:ascii="Arial" w:hAnsi="Arial" w:cs="Arial"/>
          <w:sz w:val="24"/>
          <w:szCs w:val="24"/>
        </w:rPr>
        <w:t>резервное копирование результатов расчётов и введённых данных;</w:t>
      </w:r>
    </w:p>
    <w:p w14:paraId="5474A5C3" w14:textId="77777777" w:rsidR="00D275C3" w:rsidRPr="00D275C3" w:rsidRDefault="00D275C3" w:rsidP="00D275C3">
      <w:pPr>
        <w:numPr>
          <w:ilvl w:val="0"/>
          <w:numId w:val="20"/>
        </w:numPr>
        <w:tabs>
          <w:tab w:val="left" w:pos="993"/>
        </w:tabs>
        <w:spacing w:after="0"/>
        <w:ind w:left="0" w:firstLine="567"/>
        <w:jc w:val="both"/>
        <w:rPr>
          <w:rFonts w:ascii="Arial" w:hAnsi="Arial" w:cs="Arial"/>
          <w:sz w:val="24"/>
          <w:szCs w:val="24"/>
        </w:rPr>
      </w:pPr>
      <w:r w:rsidRPr="00D275C3">
        <w:rPr>
          <w:rFonts w:ascii="Arial" w:hAnsi="Arial" w:cs="Arial"/>
          <w:sz w:val="24"/>
          <w:szCs w:val="24"/>
        </w:rPr>
        <w:t>защиту данных от несанкционированного доступа;</w:t>
      </w:r>
    </w:p>
    <w:p w14:paraId="0E7EA0A7" w14:textId="000FB28E" w:rsidR="00695745" w:rsidRPr="007D684A" w:rsidRDefault="00D275C3" w:rsidP="00D275C3">
      <w:pPr>
        <w:numPr>
          <w:ilvl w:val="0"/>
          <w:numId w:val="20"/>
        </w:numPr>
        <w:tabs>
          <w:tab w:val="left" w:pos="993"/>
        </w:tabs>
        <w:spacing w:after="0"/>
        <w:ind w:left="0" w:firstLine="567"/>
        <w:jc w:val="both"/>
        <w:rPr>
          <w:rFonts w:ascii="Arial" w:hAnsi="Arial" w:cs="Arial"/>
          <w:sz w:val="24"/>
          <w:szCs w:val="24"/>
        </w:rPr>
      </w:pPr>
      <w:r w:rsidRPr="00D275C3">
        <w:rPr>
          <w:rFonts w:ascii="Arial" w:hAnsi="Arial" w:cs="Arial"/>
          <w:sz w:val="24"/>
          <w:szCs w:val="24"/>
        </w:rPr>
        <w:t>совместимость с ОС Windows (версия 10 и выше).</w:t>
      </w:r>
    </w:p>
    <w:p w14:paraId="2AE5DB92" w14:textId="4E21D5C1" w:rsidR="00695745" w:rsidRPr="00695745" w:rsidRDefault="00695745" w:rsidP="00542FF6">
      <w:pPr>
        <w:tabs>
          <w:tab w:val="left" w:pos="993"/>
        </w:tabs>
        <w:spacing w:after="0"/>
        <w:ind w:firstLine="567"/>
        <w:jc w:val="both"/>
        <w:rPr>
          <w:rFonts w:ascii="Arial" w:hAnsi="Arial" w:cs="Arial"/>
          <w:sz w:val="24"/>
          <w:szCs w:val="24"/>
        </w:rPr>
      </w:pPr>
    </w:p>
    <w:p w14:paraId="4F252CA8" w14:textId="47830981" w:rsidR="00695745" w:rsidRPr="00695745" w:rsidRDefault="001B2B83" w:rsidP="00542FF6">
      <w:pPr>
        <w:tabs>
          <w:tab w:val="left" w:pos="993"/>
        </w:tabs>
        <w:spacing w:after="0"/>
        <w:ind w:firstLine="567"/>
        <w:jc w:val="both"/>
        <w:rPr>
          <w:rFonts w:ascii="Arial" w:hAnsi="Arial" w:cs="Arial"/>
          <w:b/>
          <w:bCs/>
          <w:sz w:val="24"/>
          <w:szCs w:val="24"/>
        </w:rPr>
      </w:pPr>
      <w:r>
        <w:rPr>
          <w:rFonts w:ascii="Arial" w:hAnsi="Arial" w:cs="Arial"/>
          <w:b/>
          <w:bCs/>
          <w:sz w:val="24"/>
          <w:szCs w:val="24"/>
        </w:rPr>
        <w:t>8</w:t>
      </w:r>
      <w:r w:rsidR="00695745" w:rsidRPr="00695745">
        <w:rPr>
          <w:rFonts w:ascii="Arial" w:hAnsi="Arial" w:cs="Arial"/>
          <w:b/>
          <w:bCs/>
          <w:sz w:val="24"/>
          <w:szCs w:val="24"/>
        </w:rPr>
        <w:t>. Требования к качеству и KPI</w:t>
      </w:r>
    </w:p>
    <w:p w14:paraId="602F00D8" w14:textId="5801ADF1" w:rsidR="00695745" w:rsidRPr="00695745" w:rsidRDefault="006F6470" w:rsidP="00542FF6">
      <w:pPr>
        <w:numPr>
          <w:ilvl w:val="0"/>
          <w:numId w:val="22"/>
        </w:numPr>
        <w:tabs>
          <w:tab w:val="left" w:pos="993"/>
        </w:tabs>
        <w:spacing w:after="0"/>
        <w:ind w:left="0" w:firstLine="567"/>
        <w:jc w:val="both"/>
        <w:rPr>
          <w:rFonts w:ascii="Arial" w:hAnsi="Arial" w:cs="Arial"/>
          <w:sz w:val="24"/>
          <w:szCs w:val="24"/>
        </w:rPr>
      </w:pPr>
      <w:r>
        <w:rPr>
          <w:rFonts w:ascii="Arial" w:hAnsi="Arial" w:cs="Arial"/>
          <w:sz w:val="24"/>
          <w:szCs w:val="24"/>
        </w:rPr>
        <w:t>р</w:t>
      </w:r>
      <w:r w:rsidRPr="006F6470">
        <w:rPr>
          <w:rFonts w:ascii="Arial" w:hAnsi="Arial" w:cs="Arial"/>
          <w:sz w:val="24"/>
          <w:szCs w:val="24"/>
        </w:rPr>
        <w:t xml:space="preserve">асхождение результатов расчётов ПО с эталонными данными Заказчика </w:t>
      </w:r>
      <w:r>
        <w:rPr>
          <w:rFonts w:ascii="Arial" w:hAnsi="Arial" w:cs="Arial"/>
          <w:sz w:val="24"/>
          <w:szCs w:val="24"/>
        </w:rPr>
        <w:t>–</w:t>
      </w:r>
      <w:r w:rsidRPr="006F6470">
        <w:rPr>
          <w:rFonts w:ascii="Arial" w:hAnsi="Arial" w:cs="Arial"/>
          <w:sz w:val="24"/>
          <w:szCs w:val="24"/>
        </w:rPr>
        <w:t xml:space="preserve"> не более ±2%, если иное не установлено МВИ</w:t>
      </w:r>
      <w:r w:rsidR="00695745" w:rsidRPr="00695745">
        <w:rPr>
          <w:rFonts w:ascii="Arial" w:hAnsi="Arial" w:cs="Arial"/>
          <w:sz w:val="24"/>
          <w:szCs w:val="24"/>
        </w:rPr>
        <w:t>;</w:t>
      </w:r>
    </w:p>
    <w:p w14:paraId="6DD045EA" w14:textId="3E187D85" w:rsidR="00695745" w:rsidRPr="00695745" w:rsidRDefault="00D275C3" w:rsidP="00542FF6">
      <w:pPr>
        <w:numPr>
          <w:ilvl w:val="0"/>
          <w:numId w:val="22"/>
        </w:numPr>
        <w:tabs>
          <w:tab w:val="left" w:pos="993"/>
        </w:tabs>
        <w:spacing w:after="0"/>
        <w:ind w:left="0" w:firstLine="567"/>
        <w:jc w:val="both"/>
        <w:rPr>
          <w:rFonts w:ascii="Arial" w:hAnsi="Arial" w:cs="Arial"/>
          <w:sz w:val="24"/>
          <w:szCs w:val="24"/>
        </w:rPr>
      </w:pPr>
      <w:r w:rsidRPr="00D275C3">
        <w:rPr>
          <w:rFonts w:ascii="Arial" w:hAnsi="Arial" w:cs="Arial"/>
          <w:sz w:val="24"/>
          <w:szCs w:val="24"/>
        </w:rPr>
        <w:t>отсутствие критических ошибок ПО на момент приёмки каждого этапа работ в соответствии с Таблицей 1</w:t>
      </w:r>
      <w:r w:rsidR="00695745" w:rsidRPr="00695745">
        <w:rPr>
          <w:rFonts w:ascii="Arial" w:hAnsi="Arial" w:cs="Arial"/>
          <w:sz w:val="24"/>
          <w:szCs w:val="24"/>
        </w:rPr>
        <w:t>;</w:t>
      </w:r>
    </w:p>
    <w:p w14:paraId="6A170C7B" w14:textId="1780F68F" w:rsidR="00695745" w:rsidRPr="00695745" w:rsidRDefault="00D275C3" w:rsidP="00542FF6">
      <w:pPr>
        <w:numPr>
          <w:ilvl w:val="0"/>
          <w:numId w:val="22"/>
        </w:numPr>
        <w:tabs>
          <w:tab w:val="left" w:pos="993"/>
        </w:tabs>
        <w:spacing w:after="0"/>
        <w:ind w:left="0" w:firstLine="567"/>
        <w:jc w:val="both"/>
        <w:rPr>
          <w:rFonts w:ascii="Arial" w:hAnsi="Arial" w:cs="Arial"/>
          <w:sz w:val="24"/>
          <w:szCs w:val="24"/>
        </w:rPr>
      </w:pPr>
      <w:r w:rsidRPr="00D275C3">
        <w:rPr>
          <w:rFonts w:ascii="Arial" w:hAnsi="Arial" w:cs="Arial"/>
          <w:sz w:val="24"/>
          <w:szCs w:val="24"/>
        </w:rPr>
        <w:t>критической ошибкой признаётся сбой, приводящий к невозможности выполнения расчёта, искажению результатов или потере введённых данных</w:t>
      </w:r>
      <w:r w:rsidR="00695745" w:rsidRPr="00695745">
        <w:rPr>
          <w:rFonts w:ascii="Arial" w:hAnsi="Arial" w:cs="Arial"/>
          <w:sz w:val="24"/>
          <w:szCs w:val="24"/>
        </w:rPr>
        <w:t xml:space="preserve">. </w:t>
      </w:r>
    </w:p>
    <w:p w14:paraId="1146A8DF" w14:textId="3EA4809D" w:rsidR="00695745" w:rsidRPr="00695745" w:rsidRDefault="00695745" w:rsidP="00542FF6">
      <w:pPr>
        <w:tabs>
          <w:tab w:val="left" w:pos="993"/>
        </w:tabs>
        <w:spacing w:after="0"/>
        <w:ind w:firstLine="567"/>
        <w:jc w:val="both"/>
        <w:rPr>
          <w:rFonts w:ascii="Arial" w:hAnsi="Arial" w:cs="Arial"/>
          <w:sz w:val="24"/>
          <w:szCs w:val="24"/>
        </w:rPr>
      </w:pPr>
    </w:p>
    <w:p w14:paraId="5EC932D9" w14:textId="4CE4FFE0" w:rsidR="00695745" w:rsidRPr="00695745" w:rsidRDefault="001B2B83" w:rsidP="00542FF6">
      <w:pPr>
        <w:tabs>
          <w:tab w:val="left" w:pos="993"/>
        </w:tabs>
        <w:spacing w:after="0"/>
        <w:ind w:firstLine="567"/>
        <w:jc w:val="both"/>
        <w:rPr>
          <w:rFonts w:ascii="Arial" w:hAnsi="Arial" w:cs="Arial"/>
          <w:b/>
          <w:bCs/>
          <w:sz w:val="24"/>
          <w:szCs w:val="24"/>
        </w:rPr>
      </w:pPr>
      <w:r>
        <w:rPr>
          <w:rFonts w:ascii="Arial" w:hAnsi="Arial" w:cs="Arial"/>
          <w:b/>
          <w:bCs/>
          <w:sz w:val="24"/>
          <w:szCs w:val="24"/>
        </w:rPr>
        <w:t>9</w:t>
      </w:r>
      <w:r w:rsidR="00695745" w:rsidRPr="00695745">
        <w:rPr>
          <w:rFonts w:ascii="Arial" w:hAnsi="Arial" w:cs="Arial"/>
          <w:b/>
          <w:bCs/>
          <w:sz w:val="24"/>
          <w:szCs w:val="24"/>
        </w:rPr>
        <w:t>. Приемка работ</w:t>
      </w:r>
    </w:p>
    <w:p w14:paraId="5885C6E6"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9.1. Приёмка работ осуществляется поэтапно в соответствии с Таблицей 1.</w:t>
      </w:r>
    </w:p>
    <w:p w14:paraId="1F2C4072"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9.2. Приёмка первого этапа включает:</w:t>
      </w:r>
    </w:p>
    <w:p w14:paraId="7FB1158D" w14:textId="77777777" w:rsidR="006F6470" w:rsidRPr="006F6470" w:rsidRDefault="006F6470" w:rsidP="006F6470">
      <w:pPr>
        <w:numPr>
          <w:ilvl w:val="0"/>
          <w:numId w:val="22"/>
        </w:numPr>
        <w:tabs>
          <w:tab w:val="left" w:pos="993"/>
        </w:tabs>
        <w:spacing w:after="0"/>
        <w:ind w:left="0" w:firstLine="567"/>
        <w:jc w:val="both"/>
        <w:rPr>
          <w:rFonts w:ascii="Arial" w:hAnsi="Arial" w:cs="Arial"/>
          <w:sz w:val="24"/>
          <w:szCs w:val="24"/>
        </w:rPr>
      </w:pPr>
      <w:r w:rsidRPr="006F6470">
        <w:rPr>
          <w:rFonts w:ascii="Arial" w:hAnsi="Arial" w:cs="Arial"/>
          <w:sz w:val="24"/>
          <w:szCs w:val="24"/>
        </w:rPr>
        <w:t>проверку комплектности проекта МВИ;</w:t>
      </w:r>
    </w:p>
    <w:p w14:paraId="4794AEA5" w14:textId="77777777" w:rsidR="006F6470" w:rsidRPr="006F6470" w:rsidRDefault="006F6470" w:rsidP="006F6470">
      <w:pPr>
        <w:numPr>
          <w:ilvl w:val="0"/>
          <w:numId w:val="22"/>
        </w:numPr>
        <w:tabs>
          <w:tab w:val="left" w:pos="993"/>
        </w:tabs>
        <w:spacing w:after="0"/>
        <w:ind w:left="0" w:firstLine="567"/>
        <w:jc w:val="both"/>
        <w:rPr>
          <w:rFonts w:ascii="Arial" w:hAnsi="Arial" w:cs="Arial"/>
          <w:sz w:val="24"/>
          <w:szCs w:val="24"/>
        </w:rPr>
      </w:pPr>
      <w:r w:rsidRPr="006F6470">
        <w:rPr>
          <w:rFonts w:ascii="Arial" w:hAnsi="Arial" w:cs="Arial"/>
          <w:sz w:val="24"/>
          <w:szCs w:val="24"/>
        </w:rPr>
        <w:t>тестирование ПО на соответствие расчётных алгоритмов требованиям проекта МВИ;</w:t>
      </w:r>
    </w:p>
    <w:p w14:paraId="54E45A31"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9.3. Приёмка второго этапа включает:</w:t>
      </w:r>
    </w:p>
    <w:p w14:paraId="5764E417" w14:textId="77777777" w:rsidR="006F6470" w:rsidRPr="006F6470" w:rsidRDefault="006F6470" w:rsidP="006F6470">
      <w:pPr>
        <w:numPr>
          <w:ilvl w:val="0"/>
          <w:numId w:val="22"/>
        </w:numPr>
        <w:tabs>
          <w:tab w:val="left" w:pos="993"/>
        </w:tabs>
        <w:spacing w:after="0"/>
        <w:ind w:left="0" w:firstLine="567"/>
        <w:jc w:val="both"/>
        <w:rPr>
          <w:rFonts w:ascii="Arial" w:hAnsi="Arial" w:cs="Arial"/>
          <w:sz w:val="24"/>
          <w:szCs w:val="24"/>
        </w:rPr>
      </w:pPr>
      <w:r w:rsidRPr="006F6470">
        <w:rPr>
          <w:rFonts w:ascii="Arial" w:hAnsi="Arial" w:cs="Arial"/>
          <w:sz w:val="24"/>
          <w:szCs w:val="24"/>
        </w:rPr>
        <w:t>проведение контрольных расчётов с использованием эталонных данных Заказчика;</w:t>
      </w:r>
    </w:p>
    <w:p w14:paraId="548F1B79" w14:textId="77777777" w:rsidR="006F6470" w:rsidRPr="006F6470" w:rsidRDefault="006F6470" w:rsidP="006F6470">
      <w:pPr>
        <w:numPr>
          <w:ilvl w:val="0"/>
          <w:numId w:val="22"/>
        </w:numPr>
        <w:tabs>
          <w:tab w:val="left" w:pos="993"/>
        </w:tabs>
        <w:spacing w:after="0"/>
        <w:ind w:left="0" w:firstLine="567"/>
        <w:jc w:val="both"/>
        <w:rPr>
          <w:rFonts w:ascii="Arial" w:hAnsi="Arial" w:cs="Arial"/>
          <w:sz w:val="24"/>
          <w:szCs w:val="24"/>
        </w:rPr>
      </w:pPr>
      <w:r w:rsidRPr="006F6470">
        <w:rPr>
          <w:rFonts w:ascii="Arial" w:hAnsi="Arial" w:cs="Arial"/>
          <w:sz w:val="24"/>
          <w:szCs w:val="24"/>
        </w:rPr>
        <w:t>проверку наличия свидетельства о метрологической аттестации МВИ и регистрации в Реестре ГСИ РК;</w:t>
      </w:r>
    </w:p>
    <w:p w14:paraId="111DD7FD" w14:textId="6C82229B" w:rsidR="006F6470" w:rsidRPr="006F6470" w:rsidRDefault="006F6470" w:rsidP="006F6470">
      <w:pPr>
        <w:numPr>
          <w:ilvl w:val="0"/>
          <w:numId w:val="22"/>
        </w:numPr>
        <w:tabs>
          <w:tab w:val="left" w:pos="993"/>
        </w:tabs>
        <w:spacing w:after="0"/>
        <w:ind w:left="0" w:firstLine="567"/>
        <w:jc w:val="both"/>
        <w:rPr>
          <w:rFonts w:ascii="Arial" w:hAnsi="Arial" w:cs="Arial"/>
          <w:sz w:val="24"/>
          <w:szCs w:val="24"/>
        </w:rPr>
      </w:pPr>
      <w:r w:rsidRPr="006F6470">
        <w:rPr>
          <w:rFonts w:ascii="Arial" w:hAnsi="Arial" w:cs="Arial"/>
          <w:sz w:val="24"/>
          <w:szCs w:val="24"/>
        </w:rPr>
        <w:t>подписание акта приёмки.</w:t>
      </w:r>
    </w:p>
    <w:p w14:paraId="40F3AF05"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9.4. Обязательное условие приёмки: совпадение результатов расчётов ПО с эталонными данными Заказчика в пределах допустимой погрешности, установленной МВИ.</w:t>
      </w:r>
    </w:p>
    <w:p w14:paraId="5F8E2FCD"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9.5. В случае выявления несоответствий Заказчик направляет Исполнителю мотивированные замечания. Исполнитель устраняет замечания и повторно представляет результаты на приёмку.</w:t>
      </w:r>
    </w:p>
    <w:p w14:paraId="5B37AD2C" w14:textId="47E6E79E" w:rsidR="00695745" w:rsidRPr="00695745" w:rsidRDefault="00695745" w:rsidP="00542FF6">
      <w:pPr>
        <w:tabs>
          <w:tab w:val="left" w:pos="993"/>
        </w:tabs>
        <w:spacing w:after="0"/>
        <w:ind w:firstLine="567"/>
        <w:jc w:val="both"/>
        <w:rPr>
          <w:rFonts w:ascii="Arial" w:hAnsi="Arial" w:cs="Arial"/>
          <w:sz w:val="24"/>
          <w:szCs w:val="24"/>
        </w:rPr>
      </w:pPr>
    </w:p>
    <w:p w14:paraId="01FB650D" w14:textId="11E88E60"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1</w:t>
      </w:r>
      <w:r w:rsidR="001B2B83">
        <w:rPr>
          <w:rFonts w:ascii="Arial" w:hAnsi="Arial" w:cs="Arial"/>
          <w:b/>
          <w:bCs/>
          <w:sz w:val="24"/>
          <w:szCs w:val="24"/>
        </w:rPr>
        <w:t>0</w:t>
      </w:r>
      <w:r w:rsidRPr="00695745">
        <w:rPr>
          <w:rFonts w:ascii="Arial" w:hAnsi="Arial" w:cs="Arial"/>
          <w:b/>
          <w:bCs/>
          <w:sz w:val="24"/>
          <w:szCs w:val="24"/>
        </w:rPr>
        <w:t>. Обучение персонала</w:t>
      </w:r>
    </w:p>
    <w:p w14:paraId="16224DBA"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10.1. Исполнитель проводит обучение специалистов Заказчика по эксплуатации ПО в количестве не менее 2 (двух) человек.</w:t>
      </w:r>
    </w:p>
    <w:p w14:paraId="3D0CA61F"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10.2. Обучение проводится после завершения адаптации ПО и включает:</w:t>
      </w:r>
    </w:p>
    <w:p w14:paraId="294DCD07" w14:textId="77777777" w:rsidR="006F6470" w:rsidRPr="006F6470" w:rsidRDefault="006F6470" w:rsidP="006F6470">
      <w:pPr>
        <w:numPr>
          <w:ilvl w:val="0"/>
          <w:numId w:val="23"/>
        </w:numPr>
        <w:tabs>
          <w:tab w:val="left" w:pos="993"/>
        </w:tabs>
        <w:spacing w:after="0"/>
        <w:ind w:left="0" w:firstLine="567"/>
        <w:jc w:val="both"/>
        <w:rPr>
          <w:rFonts w:ascii="Arial" w:hAnsi="Arial" w:cs="Arial"/>
          <w:sz w:val="24"/>
          <w:szCs w:val="24"/>
        </w:rPr>
      </w:pPr>
      <w:r w:rsidRPr="006F6470">
        <w:rPr>
          <w:rFonts w:ascii="Arial" w:hAnsi="Arial" w:cs="Arial"/>
          <w:sz w:val="24"/>
          <w:szCs w:val="24"/>
        </w:rPr>
        <w:t>порядок работы с ПО, ввод исходных данных и формирование расчётов;</w:t>
      </w:r>
    </w:p>
    <w:p w14:paraId="28BF5040" w14:textId="77777777" w:rsidR="006F6470" w:rsidRPr="006F6470" w:rsidRDefault="006F6470" w:rsidP="006F6470">
      <w:pPr>
        <w:numPr>
          <w:ilvl w:val="0"/>
          <w:numId w:val="23"/>
        </w:numPr>
        <w:tabs>
          <w:tab w:val="left" w:pos="993"/>
        </w:tabs>
        <w:spacing w:after="0"/>
        <w:ind w:left="0" w:firstLine="567"/>
        <w:jc w:val="both"/>
        <w:rPr>
          <w:rFonts w:ascii="Arial" w:hAnsi="Arial" w:cs="Arial"/>
          <w:sz w:val="24"/>
          <w:szCs w:val="24"/>
        </w:rPr>
      </w:pPr>
      <w:r w:rsidRPr="006F6470">
        <w:rPr>
          <w:rFonts w:ascii="Arial" w:hAnsi="Arial" w:cs="Arial"/>
          <w:sz w:val="24"/>
          <w:szCs w:val="24"/>
        </w:rPr>
        <w:t>интерпретацию результатов расчётов в соответствии с МВИ;</w:t>
      </w:r>
    </w:p>
    <w:p w14:paraId="4E765E66" w14:textId="77777777" w:rsidR="006F6470" w:rsidRPr="006F6470" w:rsidRDefault="006F6470" w:rsidP="006F6470">
      <w:pPr>
        <w:numPr>
          <w:ilvl w:val="0"/>
          <w:numId w:val="23"/>
        </w:numPr>
        <w:tabs>
          <w:tab w:val="left" w:pos="993"/>
        </w:tabs>
        <w:spacing w:after="0"/>
        <w:ind w:left="0" w:firstLine="567"/>
        <w:jc w:val="both"/>
        <w:rPr>
          <w:rFonts w:ascii="Arial" w:hAnsi="Arial" w:cs="Arial"/>
          <w:sz w:val="24"/>
          <w:szCs w:val="24"/>
        </w:rPr>
      </w:pPr>
      <w:r w:rsidRPr="006F6470">
        <w:rPr>
          <w:rFonts w:ascii="Arial" w:hAnsi="Arial" w:cs="Arial"/>
          <w:sz w:val="24"/>
          <w:szCs w:val="24"/>
        </w:rPr>
        <w:t>порядок действий при возникновении ошибок или нештатных ситуаций.</w:t>
      </w:r>
    </w:p>
    <w:p w14:paraId="2E103CE8"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10.3. По итогам обучения Исполнитель передаёт Заказчику:</w:t>
      </w:r>
    </w:p>
    <w:p w14:paraId="3FFD5F8E" w14:textId="77777777" w:rsidR="006F6470" w:rsidRPr="006F6470" w:rsidRDefault="006F6470" w:rsidP="006F6470">
      <w:pPr>
        <w:numPr>
          <w:ilvl w:val="0"/>
          <w:numId w:val="23"/>
        </w:numPr>
        <w:tabs>
          <w:tab w:val="left" w:pos="993"/>
        </w:tabs>
        <w:spacing w:after="0"/>
        <w:ind w:left="0" w:firstLine="567"/>
        <w:jc w:val="both"/>
        <w:rPr>
          <w:rFonts w:ascii="Arial" w:hAnsi="Arial" w:cs="Arial"/>
          <w:sz w:val="24"/>
          <w:szCs w:val="24"/>
        </w:rPr>
      </w:pPr>
      <w:r w:rsidRPr="006F6470">
        <w:rPr>
          <w:rFonts w:ascii="Arial" w:hAnsi="Arial" w:cs="Arial"/>
          <w:sz w:val="24"/>
          <w:szCs w:val="24"/>
        </w:rPr>
        <w:t>инструкцию по пользованию ПО;</w:t>
      </w:r>
    </w:p>
    <w:p w14:paraId="7647AB2A" w14:textId="77777777" w:rsidR="006F6470" w:rsidRPr="006F6470" w:rsidRDefault="006F6470" w:rsidP="006F6470">
      <w:pPr>
        <w:numPr>
          <w:ilvl w:val="0"/>
          <w:numId w:val="23"/>
        </w:numPr>
        <w:tabs>
          <w:tab w:val="left" w:pos="993"/>
        </w:tabs>
        <w:spacing w:after="0"/>
        <w:ind w:left="0" w:firstLine="567"/>
        <w:jc w:val="both"/>
        <w:rPr>
          <w:rFonts w:ascii="Arial" w:hAnsi="Arial" w:cs="Arial"/>
          <w:sz w:val="24"/>
          <w:szCs w:val="24"/>
        </w:rPr>
      </w:pPr>
      <w:r w:rsidRPr="006F6470">
        <w:rPr>
          <w:rFonts w:ascii="Arial" w:hAnsi="Arial" w:cs="Arial"/>
          <w:sz w:val="24"/>
          <w:szCs w:val="24"/>
        </w:rPr>
        <w:t>обучающие материалы (в электронном виде).</w:t>
      </w:r>
    </w:p>
    <w:p w14:paraId="367E6FA2"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10.4. Формат обучения (очный на объекте Заказчика или дистанционный) согласовывается Сторонами дополнительно.</w:t>
      </w:r>
    </w:p>
    <w:p w14:paraId="669DA408" w14:textId="00507769" w:rsidR="00695745" w:rsidRPr="00695745" w:rsidRDefault="00695745" w:rsidP="00542FF6">
      <w:pPr>
        <w:tabs>
          <w:tab w:val="left" w:pos="993"/>
        </w:tabs>
        <w:spacing w:after="0"/>
        <w:ind w:firstLine="567"/>
        <w:jc w:val="both"/>
        <w:rPr>
          <w:rFonts w:ascii="Arial" w:hAnsi="Arial" w:cs="Arial"/>
          <w:sz w:val="24"/>
          <w:szCs w:val="24"/>
        </w:rPr>
      </w:pPr>
    </w:p>
    <w:p w14:paraId="48AAAB3C" w14:textId="2F62DF2C" w:rsidR="00695745" w:rsidRPr="00695745" w:rsidRDefault="00695745" w:rsidP="00D275C3">
      <w:pPr>
        <w:keepNext/>
        <w:keepLines/>
        <w:tabs>
          <w:tab w:val="left" w:pos="993"/>
        </w:tabs>
        <w:spacing w:after="0"/>
        <w:ind w:firstLine="567"/>
        <w:jc w:val="both"/>
        <w:rPr>
          <w:rFonts w:ascii="Arial" w:hAnsi="Arial" w:cs="Arial"/>
          <w:b/>
          <w:bCs/>
          <w:sz w:val="24"/>
          <w:szCs w:val="24"/>
        </w:rPr>
      </w:pPr>
      <w:r w:rsidRPr="00695745">
        <w:rPr>
          <w:rFonts w:ascii="Arial" w:hAnsi="Arial" w:cs="Arial"/>
          <w:b/>
          <w:bCs/>
          <w:sz w:val="24"/>
          <w:szCs w:val="24"/>
        </w:rPr>
        <w:lastRenderedPageBreak/>
        <w:t>1</w:t>
      </w:r>
      <w:r w:rsidR="001B2B83">
        <w:rPr>
          <w:rFonts w:ascii="Arial" w:hAnsi="Arial" w:cs="Arial"/>
          <w:b/>
          <w:bCs/>
          <w:sz w:val="24"/>
          <w:szCs w:val="24"/>
        </w:rPr>
        <w:t>1</w:t>
      </w:r>
      <w:r w:rsidRPr="00695745">
        <w:rPr>
          <w:rFonts w:ascii="Arial" w:hAnsi="Arial" w:cs="Arial"/>
          <w:b/>
          <w:bCs/>
          <w:sz w:val="24"/>
          <w:szCs w:val="24"/>
        </w:rPr>
        <w:t>. Гарантии и сопровождение</w:t>
      </w:r>
    </w:p>
    <w:p w14:paraId="502699CA"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11.1. Исполнитель обеспечивает гарантийное сопровождение ПО в течение 24 (двадцати четырёх) месяцев с даты подписания акта приёмки второго этапа работ.</w:t>
      </w:r>
    </w:p>
    <w:p w14:paraId="73E6CD2C"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11.2. В период гарантийного сопровождения Исполнитель обеспечивает:</w:t>
      </w:r>
    </w:p>
    <w:p w14:paraId="7859F54F" w14:textId="23F9379F" w:rsidR="006F6470" w:rsidRPr="006F6470" w:rsidRDefault="006F6470" w:rsidP="006F6470">
      <w:pPr>
        <w:numPr>
          <w:ilvl w:val="0"/>
          <w:numId w:val="24"/>
        </w:numPr>
        <w:tabs>
          <w:tab w:val="left" w:pos="993"/>
        </w:tabs>
        <w:spacing w:after="0"/>
        <w:ind w:left="0" w:firstLine="567"/>
        <w:jc w:val="both"/>
        <w:rPr>
          <w:rFonts w:ascii="Arial" w:hAnsi="Arial" w:cs="Arial"/>
          <w:sz w:val="24"/>
          <w:szCs w:val="24"/>
        </w:rPr>
      </w:pPr>
      <w:r w:rsidRPr="006F6470">
        <w:rPr>
          <w:rFonts w:ascii="Arial" w:hAnsi="Arial" w:cs="Arial"/>
          <w:sz w:val="24"/>
          <w:szCs w:val="24"/>
        </w:rPr>
        <w:t xml:space="preserve">устранение выявленных ошибок и сбоев в работе ПО </w:t>
      </w:r>
      <w:r>
        <w:rPr>
          <w:rFonts w:ascii="Arial" w:hAnsi="Arial" w:cs="Arial"/>
          <w:sz w:val="24"/>
          <w:szCs w:val="24"/>
        </w:rPr>
        <w:t>–</w:t>
      </w:r>
      <w:r w:rsidRPr="006F6470">
        <w:rPr>
          <w:rFonts w:ascii="Arial" w:hAnsi="Arial" w:cs="Arial"/>
          <w:sz w:val="24"/>
          <w:szCs w:val="24"/>
        </w:rPr>
        <w:t xml:space="preserve"> в срок не более 3 (трёх) рабочих дней с момента получения уведомления от Заказчика;</w:t>
      </w:r>
    </w:p>
    <w:p w14:paraId="2E24E04B" w14:textId="4DDE7A51" w:rsidR="006F6470" w:rsidRPr="006F6470" w:rsidRDefault="006F6470" w:rsidP="006F6470">
      <w:pPr>
        <w:numPr>
          <w:ilvl w:val="0"/>
          <w:numId w:val="24"/>
        </w:numPr>
        <w:tabs>
          <w:tab w:val="left" w:pos="993"/>
        </w:tabs>
        <w:spacing w:after="0"/>
        <w:ind w:left="0" w:firstLine="567"/>
        <w:jc w:val="both"/>
        <w:rPr>
          <w:rFonts w:ascii="Arial" w:hAnsi="Arial" w:cs="Arial"/>
          <w:sz w:val="24"/>
          <w:szCs w:val="24"/>
        </w:rPr>
      </w:pPr>
      <w:r w:rsidRPr="006F6470">
        <w:rPr>
          <w:rFonts w:ascii="Arial" w:hAnsi="Arial" w:cs="Arial"/>
          <w:sz w:val="24"/>
          <w:szCs w:val="24"/>
        </w:rPr>
        <w:t xml:space="preserve">консультационную поддержку специалистов Заказчика по вопросам эксплуатации ПО </w:t>
      </w:r>
      <w:r>
        <w:rPr>
          <w:rFonts w:ascii="Arial" w:hAnsi="Arial" w:cs="Arial"/>
          <w:sz w:val="24"/>
          <w:szCs w:val="24"/>
        </w:rPr>
        <w:t>–</w:t>
      </w:r>
      <w:r w:rsidRPr="006F6470">
        <w:rPr>
          <w:rFonts w:ascii="Arial" w:hAnsi="Arial" w:cs="Arial"/>
          <w:sz w:val="24"/>
          <w:szCs w:val="24"/>
        </w:rPr>
        <w:t xml:space="preserve"> в рабочее время Исполнителя (</w:t>
      </w:r>
      <w:proofErr w:type="spellStart"/>
      <w:r w:rsidRPr="006F6470">
        <w:rPr>
          <w:rFonts w:ascii="Arial" w:hAnsi="Arial" w:cs="Arial"/>
          <w:sz w:val="24"/>
          <w:szCs w:val="24"/>
        </w:rPr>
        <w:t>пн</w:t>
      </w:r>
      <w:r>
        <w:rPr>
          <w:rFonts w:ascii="Arial" w:hAnsi="Arial" w:cs="Arial"/>
          <w:sz w:val="24"/>
          <w:szCs w:val="24"/>
        </w:rPr>
        <w:t>-</w:t>
      </w:r>
      <w:r w:rsidRPr="006F6470">
        <w:rPr>
          <w:rFonts w:ascii="Arial" w:hAnsi="Arial" w:cs="Arial"/>
          <w:sz w:val="24"/>
          <w:szCs w:val="24"/>
        </w:rPr>
        <w:t>пт</w:t>
      </w:r>
      <w:proofErr w:type="spellEnd"/>
      <w:r w:rsidRPr="006F6470">
        <w:rPr>
          <w:rFonts w:ascii="Arial" w:hAnsi="Arial" w:cs="Arial"/>
          <w:sz w:val="24"/>
          <w:szCs w:val="24"/>
        </w:rPr>
        <w:t>, с 09:00 до 18:00</w:t>
      </w:r>
      <w:r>
        <w:rPr>
          <w:rFonts w:ascii="Arial" w:hAnsi="Arial" w:cs="Arial"/>
          <w:sz w:val="24"/>
          <w:szCs w:val="24"/>
        </w:rPr>
        <w:t>, кроме праздничных дней</w:t>
      </w:r>
      <w:r w:rsidRPr="006F6470">
        <w:rPr>
          <w:rFonts w:ascii="Arial" w:hAnsi="Arial" w:cs="Arial"/>
          <w:sz w:val="24"/>
          <w:szCs w:val="24"/>
        </w:rPr>
        <w:t>).</w:t>
      </w:r>
    </w:p>
    <w:p w14:paraId="57BD7C2E"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11.3. Уведомления об ошибках и запросы на консультации направляются Заказчиком на электронную почту Исполнителя, согласованную Сторонами при заключении договора.</w:t>
      </w:r>
    </w:p>
    <w:p w14:paraId="1B51CFDF" w14:textId="77777777" w:rsidR="006F6470" w:rsidRPr="006F6470" w:rsidRDefault="006F6470" w:rsidP="006F6470">
      <w:pPr>
        <w:tabs>
          <w:tab w:val="left" w:pos="993"/>
        </w:tabs>
        <w:spacing w:after="0"/>
        <w:ind w:firstLine="567"/>
        <w:jc w:val="both"/>
        <w:rPr>
          <w:rFonts w:ascii="Arial" w:hAnsi="Arial" w:cs="Arial"/>
          <w:sz w:val="24"/>
          <w:szCs w:val="24"/>
        </w:rPr>
      </w:pPr>
      <w:r w:rsidRPr="006F6470">
        <w:rPr>
          <w:rFonts w:ascii="Arial" w:hAnsi="Arial" w:cs="Arial"/>
          <w:sz w:val="24"/>
          <w:szCs w:val="24"/>
        </w:rPr>
        <w:t>11.4. Гарантийные обязательства не распространяются на случаи, вызванные:</w:t>
      </w:r>
    </w:p>
    <w:p w14:paraId="2CA06BB7" w14:textId="77777777" w:rsidR="006F6470" w:rsidRPr="006F6470" w:rsidRDefault="006F6470" w:rsidP="006F6470">
      <w:pPr>
        <w:numPr>
          <w:ilvl w:val="0"/>
          <w:numId w:val="24"/>
        </w:numPr>
        <w:tabs>
          <w:tab w:val="left" w:pos="993"/>
        </w:tabs>
        <w:spacing w:after="0"/>
        <w:ind w:left="0" w:firstLine="567"/>
        <w:jc w:val="both"/>
        <w:rPr>
          <w:rFonts w:ascii="Arial" w:hAnsi="Arial" w:cs="Arial"/>
          <w:sz w:val="24"/>
          <w:szCs w:val="24"/>
        </w:rPr>
      </w:pPr>
      <w:r w:rsidRPr="006F6470">
        <w:rPr>
          <w:rFonts w:ascii="Arial" w:hAnsi="Arial" w:cs="Arial"/>
          <w:sz w:val="24"/>
          <w:szCs w:val="24"/>
        </w:rPr>
        <w:t>некорректным вводом данных со стороны Заказчика;</w:t>
      </w:r>
    </w:p>
    <w:p w14:paraId="21510CD2" w14:textId="77777777" w:rsidR="006F6470" w:rsidRPr="006F6470" w:rsidRDefault="006F6470" w:rsidP="006F6470">
      <w:pPr>
        <w:numPr>
          <w:ilvl w:val="0"/>
          <w:numId w:val="24"/>
        </w:numPr>
        <w:tabs>
          <w:tab w:val="left" w:pos="993"/>
        </w:tabs>
        <w:spacing w:after="0"/>
        <w:ind w:left="0" w:firstLine="567"/>
        <w:jc w:val="both"/>
        <w:rPr>
          <w:rFonts w:ascii="Arial" w:hAnsi="Arial" w:cs="Arial"/>
          <w:sz w:val="24"/>
          <w:szCs w:val="24"/>
        </w:rPr>
      </w:pPr>
      <w:r w:rsidRPr="006F6470">
        <w:rPr>
          <w:rFonts w:ascii="Arial" w:hAnsi="Arial" w:cs="Arial"/>
          <w:sz w:val="24"/>
          <w:szCs w:val="24"/>
        </w:rPr>
        <w:t>использованием ПО не по назначению или с нарушением инструкции по пользованию;</w:t>
      </w:r>
    </w:p>
    <w:p w14:paraId="3D6596C0" w14:textId="77777777" w:rsidR="006F6470" w:rsidRPr="006F6470" w:rsidRDefault="006F6470" w:rsidP="006F6470">
      <w:pPr>
        <w:numPr>
          <w:ilvl w:val="0"/>
          <w:numId w:val="24"/>
        </w:numPr>
        <w:tabs>
          <w:tab w:val="left" w:pos="993"/>
        </w:tabs>
        <w:spacing w:after="0"/>
        <w:ind w:left="0" w:firstLine="567"/>
        <w:jc w:val="both"/>
        <w:rPr>
          <w:rFonts w:ascii="Arial" w:hAnsi="Arial" w:cs="Arial"/>
          <w:sz w:val="24"/>
          <w:szCs w:val="24"/>
        </w:rPr>
      </w:pPr>
      <w:r w:rsidRPr="006F6470">
        <w:rPr>
          <w:rFonts w:ascii="Arial" w:hAnsi="Arial" w:cs="Arial"/>
          <w:sz w:val="24"/>
          <w:szCs w:val="24"/>
        </w:rPr>
        <w:t>воздействием вредоносного программного обеспечения или несанкционированным вмешательством в работу ПО со стороны третьих лиц.</w:t>
      </w:r>
    </w:p>
    <w:p w14:paraId="19A42B4B" w14:textId="1ED2D23A" w:rsidR="00695745" w:rsidRPr="00695745" w:rsidRDefault="00695745" w:rsidP="00542FF6">
      <w:pPr>
        <w:tabs>
          <w:tab w:val="left" w:pos="993"/>
        </w:tabs>
        <w:spacing w:after="0"/>
        <w:ind w:firstLine="567"/>
        <w:jc w:val="both"/>
        <w:rPr>
          <w:rFonts w:ascii="Arial" w:hAnsi="Arial" w:cs="Arial"/>
          <w:sz w:val="24"/>
          <w:szCs w:val="24"/>
        </w:rPr>
      </w:pPr>
    </w:p>
    <w:p w14:paraId="4A1DA0BB" w14:textId="68E78D14"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1</w:t>
      </w:r>
      <w:r w:rsidR="001B2B83">
        <w:rPr>
          <w:rFonts w:ascii="Arial" w:hAnsi="Arial" w:cs="Arial"/>
          <w:b/>
          <w:bCs/>
          <w:sz w:val="24"/>
          <w:szCs w:val="24"/>
        </w:rPr>
        <w:t>2</w:t>
      </w:r>
      <w:r w:rsidRPr="00695745">
        <w:rPr>
          <w:rFonts w:ascii="Arial" w:hAnsi="Arial" w:cs="Arial"/>
          <w:b/>
          <w:bCs/>
          <w:sz w:val="24"/>
          <w:szCs w:val="24"/>
        </w:rPr>
        <w:t>. Ответственность сторон</w:t>
      </w:r>
    </w:p>
    <w:p w14:paraId="0934D6D5" w14:textId="3A7E1B78"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 xml:space="preserve">12.1. </w:t>
      </w:r>
      <w:r w:rsidRPr="006F6470">
        <w:rPr>
          <w:rFonts w:ascii="Arial" w:hAnsi="Arial" w:cs="Arial"/>
          <w:sz w:val="24"/>
          <w:szCs w:val="24"/>
        </w:rPr>
        <w:t>Исполнитель несёт ответственность за:</w:t>
      </w:r>
    </w:p>
    <w:p w14:paraId="4B225BE2" w14:textId="4A50E538"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12.1</w:t>
      </w:r>
      <w:r w:rsidRPr="006F6470">
        <w:rPr>
          <w:rFonts w:ascii="Arial" w:hAnsi="Arial" w:cs="Arial"/>
          <w:sz w:val="24"/>
          <w:szCs w:val="24"/>
        </w:rPr>
        <w:t>.1. Корректность расчётов ПО в соответствии с алгоритмами, установленными МВИ, при условии ввода Заказчиком достоверных исходных данных.</w:t>
      </w:r>
    </w:p>
    <w:p w14:paraId="002BC7E9" w14:textId="053B3F45"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12.1</w:t>
      </w:r>
      <w:r w:rsidRPr="006F6470">
        <w:rPr>
          <w:rFonts w:ascii="Arial" w:hAnsi="Arial" w:cs="Arial"/>
          <w:sz w:val="24"/>
          <w:szCs w:val="24"/>
        </w:rPr>
        <w:t>.2. Исполнение обязательств в сроки, установленные Таблицей 1, при условии своевременного предоставления Заказчиком запрашиваемой информации и документации.</w:t>
      </w:r>
    </w:p>
    <w:p w14:paraId="2AA0DF88" w14:textId="37518730"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12.1</w:t>
      </w:r>
      <w:r w:rsidRPr="006F6470">
        <w:rPr>
          <w:rFonts w:ascii="Arial" w:hAnsi="Arial" w:cs="Arial"/>
          <w:sz w:val="24"/>
          <w:szCs w:val="24"/>
        </w:rPr>
        <w:t>.3. Исполнение гарантийных обязательств и сопровождения в соответствии с Разделом 11.</w:t>
      </w:r>
    </w:p>
    <w:p w14:paraId="78AC2C7C" w14:textId="41AA0ABE"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12.1</w:t>
      </w:r>
      <w:r w:rsidRPr="006F6470">
        <w:rPr>
          <w:rFonts w:ascii="Arial" w:hAnsi="Arial" w:cs="Arial"/>
          <w:sz w:val="24"/>
          <w:szCs w:val="24"/>
        </w:rPr>
        <w:t>.4. Соответствие разработанной МВИ требованиям СТ РК 2.18-2019 и СТ РК 4000-2024 в объёме, необходимом для прохождения метрологической аттестации и регистрации в Реестре ГСИ РК.</w:t>
      </w:r>
    </w:p>
    <w:p w14:paraId="00339599" w14:textId="00B85413"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 xml:space="preserve">12.2. </w:t>
      </w:r>
      <w:r w:rsidRPr="006F6470">
        <w:rPr>
          <w:rFonts w:ascii="Arial" w:hAnsi="Arial" w:cs="Arial"/>
          <w:sz w:val="24"/>
          <w:szCs w:val="24"/>
        </w:rPr>
        <w:t>Заказчик несёт ответственность за:</w:t>
      </w:r>
    </w:p>
    <w:p w14:paraId="55FECE7F" w14:textId="3BF64009"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12.2</w:t>
      </w:r>
      <w:r w:rsidRPr="006F6470">
        <w:rPr>
          <w:rFonts w:ascii="Arial" w:hAnsi="Arial" w:cs="Arial"/>
          <w:sz w:val="24"/>
          <w:szCs w:val="24"/>
        </w:rPr>
        <w:t>.</w:t>
      </w:r>
      <w:r>
        <w:rPr>
          <w:rFonts w:ascii="Arial" w:hAnsi="Arial" w:cs="Arial"/>
          <w:sz w:val="24"/>
          <w:szCs w:val="24"/>
        </w:rPr>
        <w:t>1</w:t>
      </w:r>
      <w:r w:rsidRPr="006F6470">
        <w:rPr>
          <w:rFonts w:ascii="Arial" w:hAnsi="Arial" w:cs="Arial"/>
          <w:sz w:val="24"/>
          <w:szCs w:val="24"/>
        </w:rPr>
        <w:t>. Предоставление актуальных и достоверных исходных данных в сроки, согласованные Сторонами, при проведении разработки МВИ и адаптации ПО.</w:t>
      </w:r>
    </w:p>
    <w:p w14:paraId="2B44B5A8" w14:textId="4DB0E199"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12.2</w:t>
      </w:r>
      <w:r w:rsidRPr="006F6470">
        <w:rPr>
          <w:rFonts w:ascii="Arial" w:hAnsi="Arial" w:cs="Arial"/>
          <w:sz w:val="24"/>
          <w:szCs w:val="24"/>
        </w:rPr>
        <w:t>.</w:t>
      </w:r>
      <w:r>
        <w:rPr>
          <w:rFonts w:ascii="Arial" w:hAnsi="Arial" w:cs="Arial"/>
          <w:sz w:val="24"/>
          <w:szCs w:val="24"/>
        </w:rPr>
        <w:t>2</w:t>
      </w:r>
      <w:r w:rsidRPr="006F6470">
        <w:rPr>
          <w:rFonts w:ascii="Arial" w:hAnsi="Arial" w:cs="Arial"/>
          <w:sz w:val="24"/>
          <w:szCs w:val="24"/>
        </w:rPr>
        <w:t>. Применение ПО строго по назначению в соответствии с условиями лицензии.</w:t>
      </w:r>
    </w:p>
    <w:p w14:paraId="05F9B5E4" w14:textId="48072664" w:rsidR="006F6470" w:rsidRPr="006F6470"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12.2</w:t>
      </w:r>
      <w:r w:rsidRPr="006F6470">
        <w:rPr>
          <w:rFonts w:ascii="Arial" w:hAnsi="Arial" w:cs="Arial"/>
          <w:sz w:val="24"/>
          <w:szCs w:val="24"/>
        </w:rPr>
        <w:t>.</w:t>
      </w:r>
      <w:r>
        <w:rPr>
          <w:rFonts w:ascii="Arial" w:hAnsi="Arial" w:cs="Arial"/>
          <w:sz w:val="24"/>
          <w:szCs w:val="24"/>
        </w:rPr>
        <w:t>3</w:t>
      </w:r>
      <w:r w:rsidRPr="006F6470">
        <w:rPr>
          <w:rFonts w:ascii="Arial" w:hAnsi="Arial" w:cs="Arial"/>
          <w:sz w:val="24"/>
          <w:szCs w:val="24"/>
        </w:rPr>
        <w:t>. Корректный ввод данных в ПО в соответствии с требованиями МВИ и инструкции по пользованию ПО.</w:t>
      </w:r>
    </w:p>
    <w:p w14:paraId="13890C93" w14:textId="2D53BBBA" w:rsidR="00695745" w:rsidRDefault="006F6470" w:rsidP="006F6470">
      <w:pPr>
        <w:tabs>
          <w:tab w:val="left" w:pos="993"/>
        </w:tabs>
        <w:spacing w:after="0"/>
        <w:ind w:firstLine="567"/>
        <w:jc w:val="both"/>
        <w:rPr>
          <w:rFonts w:ascii="Arial" w:hAnsi="Arial" w:cs="Arial"/>
          <w:sz w:val="24"/>
          <w:szCs w:val="24"/>
        </w:rPr>
      </w:pPr>
      <w:r>
        <w:rPr>
          <w:rFonts w:ascii="Arial" w:hAnsi="Arial" w:cs="Arial"/>
          <w:sz w:val="24"/>
          <w:szCs w:val="24"/>
        </w:rPr>
        <w:t>12.2</w:t>
      </w:r>
      <w:r w:rsidRPr="006F6470">
        <w:rPr>
          <w:rFonts w:ascii="Arial" w:hAnsi="Arial" w:cs="Arial"/>
          <w:sz w:val="24"/>
          <w:szCs w:val="24"/>
        </w:rPr>
        <w:t>.</w:t>
      </w:r>
      <w:r>
        <w:rPr>
          <w:rFonts w:ascii="Arial" w:hAnsi="Arial" w:cs="Arial"/>
          <w:sz w:val="24"/>
          <w:szCs w:val="24"/>
        </w:rPr>
        <w:t>4</w:t>
      </w:r>
      <w:r w:rsidRPr="006F6470">
        <w:rPr>
          <w:rFonts w:ascii="Arial" w:hAnsi="Arial" w:cs="Arial"/>
          <w:sz w:val="24"/>
          <w:szCs w:val="24"/>
        </w:rPr>
        <w:t>. Результаты расчётов, полученные на основании некорректных, неполных или несвоевременно предоставленных исходных данных, не являются основанием для предъявления претензий к Исполнителю.</w:t>
      </w:r>
    </w:p>
    <w:p w14:paraId="005595E8" w14:textId="77777777" w:rsidR="006F6470" w:rsidRPr="00695745" w:rsidRDefault="006F6470" w:rsidP="006F6470">
      <w:pPr>
        <w:tabs>
          <w:tab w:val="left" w:pos="993"/>
        </w:tabs>
        <w:spacing w:after="0"/>
        <w:ind w:firstLine="567"/>
        <w:jc w:val="both"/>
        <w:rPr>
          <w:rFonts w:ascii="Arial" w:hAnsi="Arial" w:cs="Arial"/>
          <w:sz w:val="24"/>
          <w:szCs w:val="24"/>
        </w:rPr>
      </w:pPr>
    </w:p>
    <w:p w14:paraId="0BB412FC" w14:textId="538CA6D1"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1</w:t>
      </w:r>
      <w:r w:rsidR="001B2B83">
        <w:rPr>
          <w:rFonts w:ascii="Arial" w:hAnsi="Arial" w:cs="Arial"/>
          <w:b/>
          <w:bCs/>
          <w:sz w:val="24"/>
          <w:szCs w:val="24"/>
        </w:rPr>
        <w:t>3</w:t>
      </w:r>
      <w:r w:rsidRPr="00695745">
        <w:rPr>
          <w:rFonts w:ascii="Arial" w:hAnsi="Arial" w:cs="Arial"/>
          <w:b/>
          <w:bCs/>
          <w:sz w:val="24"/>
          <w:szCs w:val="24"/>
        </w:rPr>
        <w:t>. Конфиденциальность</w:t>
      </w:r>
    </w:p>
    <w:p w14:paraId="7A851B28"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 xml:space="preserve">13.1. Вся информация, полученная Исполнителем в ходе оказания услуг (технологические данные, метрологическая информация, данные систем учёта, результаты расчётов, внутренние регламенты), является конфиденциальной и не </w:t>
      </w:r>
      <w:r w:rsidRPr="002E7321">
        <w:rPr>
          <w:rFonts w:ascii="Arial" w:hAnsi="Arial" w:cs="Arial"/>
          <w:sz w:val="24"/>
          <w:szCs w:val="24"/>
        </w:rPr>
        <w:lastRenderedPageBreak/>
        <w:t>подлежит разглашению или передаче третьим лицам без письменного согласия Заказчика.</w:t>
      </w:r>
    </w:p>
    <w:p w14:paraId="5F6FC617"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13.2. Исполнитель обязан обеспечить режим конфиденциальности в отношении всех сотрудников и субподрядчиков, привлекаемых к выполнению работ.</w:t>
      </w:r>
    </w:p>
    <w:p w14:paraId="5E0F443C"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13.3. Обязательства по конфиденциальности сохраняют силу в течение 3 (трёх) лет после завершения оказания услуг.</w:t>
      </w:r>
    </w:p>
    <w:p w14:paraId="16490E23" w14:textId="35B0362B" w:rsidR="00695745" w:rsidRPr="00695745"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13.4. Ограничения конфиденциальности не распространяются на информацию, ставшую общедоступной не по вине Исполнителя, а также на информацию, раскрытие которой требуется в соответствии с законодательством Республики Казахстан</w:t>
      </w:r>
      <w:r w:rsidR="00695745" w:rsidRPr="00695745">
        <w:rPr>
          <w:rFonts w:ascii="Arial" w:hAnsi="Arial" w:cs="Arial"/>
          <w:sz w:val="24"/>
          <w:szCs w:val="24"/>
        </w:rPr>
        <w:t>.</w:t>
      </w:r>
    </w:p>
    <w:p w14:paraId="0BB01E39" w14:textId="299A1121" w:rsidR="00695745" w:rsidRPr="00695745" w:rsidRDefault="00695745" w:rsidP="00542FF6">
      <w:pPr>
        <w:tabs>
          <w:tab w:val="left" w:pos="993"/>
        </w:tabs>
        <w:spacing w:after="0"/>
        <w:ind w:firstLine="567"/>
        <w:jc w:val="both"/>
        <w:rPr>
          <w:rFonts w:ascii="Arial" w:hAnsi="Arial" w:cs="Arial"/>
          <w:sz w:val="24"/>
          <w:szCs w:val="24"/>
        </w:rPr>
      </w:pPr>
    </w:p>
    <w:p w14:paraId="7E842B73" w14:textId="542C5383" w:rsidR="00695745" w:rsidRPr="00695745" w:rsidRDefault="00695745" w:rsidP="00542FF6">
      <w:pPr>
        <w:tabs>
          <w:tab w:val="left" w:pos="993"/>
        </w:tabs>
        <w:spacing w:after="0"/>
        <w:ind w:firstLine="567"/>
        <w:jc w:val="both"/>
        <w:rPr>
          <w:rFonts w:ascii="Arial" w:hAnsi="Arial" w:cs="Arial"/>
          <w:b/>
          <w:bCs/>
          <w:sz w:val="24"/>
          <w:szCs w:val="24"/>
        </w:rPr>
      </w:pPr>
      <w:r w:rsidRPr="00695745">
        <w:rPr>
          <w:rFonts w:ascii="Arial" w:hAnsi="Arial" w:cs="Arial"/>
          <w:b/>
          <w:bCs/>
          <w:sz w:val="24"/>
          <w:szCs w:val="24"/>
        </w:rPr>
        <w:t>1</w:t>
      </w:r>
      <w:r w:rsidR="001B2B83">
        <w:rPr>
          <w:rFonts w:ascii="Arial" w:hAnsi="Arial" w:cs="Arial"/>
          <w:b/>
          <w:bCs/>
          <w:sz w:val="24"/>
          <w:szCs w:val="24"/>
        </w:rPr>
        <w:t>4</w:t>
      </w:r>
      <w:r w:rsidRPr="00695745">
        <w:rPr>
          <w:rFonts w:ascii="Arial" w:hAnsi="Arial" w:cs="Arial"/>
          <w:b/>
          <w:bCs/>
          <w:sz w:val="24"/>
          <w:szCs w:val="24"/>
        </w:rPr>
        <w:t>. Риски и особые условия</w:t>
      </w:r>
    </w:p>
    <w:p w14:paraId="0DCC295D"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14.1. Возможные изменения технологической схемы ЖНГК должны учитываться Заказчиком в процессе согласования проекта МВИ.</w:t>
      </w:r>
    </w:p>
    <w:p w14:paraId="6C5B8184"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14.2. В случае возникновения ошибок или отказов ПО в период действия лицензии Исполнитель обеспечивает их устранение в соответствии с Разделом 11.</w:t>
      </w:r>
    </w:p>
    <w:p w14:paraId="0D848FA8" w14:textId="77777777" w:rsidR="002E7321" w:rsidRPr="002E7321" w:rsidRDefault="002E7321" w:rsidP="002E7321">
      <w:pPr>
        <w:tabs>
          <w:tab w:val="left" w:pos="993"/>
        </w:tabs>
        <w:spacing w:after="0"/>
        <w:ind w:firstLine="567"/>
        <w:jc w:val="both"/>
        <w:rPr>
          <w:rFonts w:ascii="Arial" w:hAnsi="Arial" w:cs="Arial"/>
          <w:sz w:val="24"/>
          <w:szCs w:val="24"/>
        </w:rPr>
      </w:pPr>
      <w:r w:rsidRPr="002E7321">
        <w:rPr>
          <w:rFonts w:ascii="Arial" w:hAnsi="Arial" w:cs="Arial"/>
          <w:sz w:val="24"/>
          <w:szCs w:val="24"/>
        </w:rPr>
        <w:t>14.3. Сроки выполнения работ, указанные в Таблице 1, исчисляются с даты предоставления Заказчиком запрашиваемой информации. Задержки, возникшие по причине несвоевременного предоставления исходных данных Заказчиком, не являются основанием для применения санкций к Исполнителю.</w:t>
      </w:r>
    </w:p>
    <w:p w14:paraId="48C07369" w14:textId="3187C652" w:rsidR="00E655ED" w:rsidRDefault="002E7321" w:rsidP="002E7321">
      <w:pPr>
        <w:tabs>
          <w:tab w:val="left" w:pos="993"/>
        </w:tabs>
        <w:spacing w:after="0"/>
        <w:ind w:firstLine="567"/>
        <w:jc w:val="both"/>
        <w:rPr>
          <w:rFonts w:ascii="Arial" w:hAnsi="Arial" w:cs="Arial"/>
          <w:sz w:val="24"/>
          <w:szCs w:val="24"/>
          <w:lang w:val="kk-KZ"/>
        </w:rPr>
      </w:pPr>
      <w:r w:rsidRPr="002E7321">
        <w:rPr>
          <w:rFonts w:ascii="Arial" w:hAnsi="Arial" w:cs="Arial"/>
          <w:sz w:val="24"/>
          <w:szCs w:val="24"/>
        </w:rPr>
        <w:t>14.4. Вопросы, не урегулированные настоящим техническим заданием, решаются путём переговоров Сторон и оформляются дополнительными соглашениями к договору.</w:t>
      </w:r>
    </w:p>
    <w:p w14:paraId="1E515DEB" w14:textId="77777777" w:rsidR="00F7541C" w:rsidRDefault="00F7541C" w:rsidP="002E7321">
      <w:pPr>
        <w:tabs>
          <w:tab w:val="left" w:pos="993"/>
        </w:tabs>
        <w:spacing w:after="0"/>
        <w:ind w:firstLine="567"/>
        <w:jc w:val="both"/>
        <w:rPr>
          <w:rFonts w:ascii="Arial" w:hAnsi="Arial" w:cs="Arial"/>
          <w:sz w:val="24"/>
          <w:szCs w:val="24"/>
          <w:lang w:val="kk-KZ"/>
        </w:rPr>
      </w:pPr>
    </w:p>
    <w:p w14:paraId="5A9480BC" w14:textId="77777777" w:rsidR="00F7541C" w:rsidRDefault="00F7541C" w:rsidP="002E7321">
      <w:pPr>
        <w:tabs>
          <w:tab w:val="left" w:pos="993"/>
        </w:tabs>
        <w:spacing w:after="0"/>
        <w:ind w:firstLine="567"/>
        <w:jc w:val="both"/>
        <w:rPr>
          <w:rFonts w:ascii="Arial" w:hAnsi="Arial" w:cs="Arial"/>
          <w:sz w:val="24"/>
          <w:szCs w:val="24"/>
          <w:lang w:val="kk-KZ"/>
        </w:rPr>
      </w:pPr>
    </w:p>
    <w:p w14:paraId="54D571C5" w14:textId="77777777" w:rsidR="00F7541C" w:rsidRDefault="00F7541C" w:rsidP="002E7321">
      <w:pPr>
        <w:tabs>
          <w:tab w:val="left" w:pos="993"/>
        </w:tabs>
        <w:spacing w:after="0"/>
        <w:ind w:firstLine="567"/>
        <w:jc w:val="both"/>
        <w:rPr>
          <w:rFonts w:ascii="Arial" w:hAnsi="Arial" w:cs="Arial"/>
          <w:sz w:val="24"/>
          <w:szCs w:val="24"/>
          <w:lang w:val="kk-KZ"/>
        </w:rPr>
      </w:pPr>
    </w:p>
    <w:p w14:paraId="4233483D" w14:textId="77777777" w:rsidR="00F7541C" w:rsidRDefault="00F7541C" w:rsidP="002E7321">
      <w:pPr>
        <w:tabs>
          <w:tab w:val="left" w:pos="993"/>
        </w:tabs>
        <w:spacing w:after="0"/>
        <w:ind w:firstLine="567"/>
        <w:jc w:val="both"/>
        <w:rPr>
          <w:rFonts w:ascii="Arial" w:hAnsi="Arial" w:cs="Arial"/>
          <w:sz w:val="24"/>
          <w:szCs w:val="24"/>
          <w:lang w:val="kk-KZ"/>
        </w:rPr>
      </w:pPr>
    </w:p>
    <w:p w14:paraId="43F30221" w14:textId="77777777" w:rsidR="00F7541C" w:rsidRDefault="00F7541C" w:rsidP="002E7321">
      <w:pPr>
        <w:tabs>
          <w:tab w:val="left" w:pos="993"/>
        </w:tabs>
        <w:spacing w:after="0"/>
        <w:ind w:firstLine="567"/>
        <w:jc w:val="both"/>
        <w:rPr>
          <w:rFonts w:ascii="Arial" w:hAnsi="Arial" w:cs="Arial"/>
          <w:sz w:val="24"/>
          <w:szCs w:val="24"/>
          <w:lang w:val="kk-KZ"/>
        </w:rPr>
      </w:pPr>
    </w:p>
    <w:p w14:paraId="553705BF" w14:textId="77777777" w:rsidR="00F7541C" w:rsidRDefault="00F7541C" w:rsidP="002E7321">
      <w:pPr>
        <w:tabs>
          <w:tab w:val="left" w:pos="993"/>
        </w:tabs>
        <w:spacing w:after="0"/>
        <w:ind w:firstLine="567"/>
        <w:jc w:val="both"/>
        <w:rPr>
          <w:rFonts w:ascii="Arial" w:hAnsi="Arial" w:cs="Arial"/>
          <w:sz w:val="24"/>
          <w:szCs w:val="24"/>
          <w:lang w:val="kk-KZ"/>
        </w:rPr>
      </w:pPr>
    </w:p>
    <w:p w14:paraId="652B2BC8" w14:textId="77777777" w:rsidR="00F7541C" w:rsidRDefault="00F7541C" w:rsidP="002E7321">
      <w:pPr>
        <w:tabs>
          <w:tab w:val="left" w:pos="993"/>
        </w:tabs>
        <w:spacing w:after="0"/>
        <w:ind w:firstLine="567"/>
        <w:jc w:val="both"/>
        <w:rPr>
          <w:rFonts w:ascii="Arial" w:hAnsi="Arial" w:cs="Arial"/>
          <w:sz w:val="24"/>
          <w:szCs w:val="24"/>
          <w:lang w:val="kk-KZ"/>
        </w:rPr>
      </w:pPr>
    </w:p>
    <w:p w14:paraId="38F675DE" w14:textId="77777777" w:rsidR="00F7541C" w:rsidRDefault="00F7541C" w:rsidP="002E7321">
      <w:pPr>
        <w:tabs>
          <w:tab w:val="left" w:pos="993"/>
        </w:tabs>
        <w:spacing w:after="0"/>
        <w:ind w:firstLine="567"/>
        <w:jc w:val="both"/>
        <w:rPr>
          <w:rFonts w:ascii="Arial" w:hAnsi="Arial" w:cs="Arial"/>
          <w:sz w:val="24"/>
          <w:szCs w:val="24"/>
          <w:lang w:val="kk-KZ"/>
        </w:rPr>
      </w:pPr>
    </w:p>
    <w:p w14:paraId="4BBBB5A5" w14:textId="77777777" w:rsidR="00F7541C" w:rsidRDefault="00F7541C" w:rsidP="002E7321">
      <w:pPr>
        <w:tabs>
          <w:tab w:val="left" w:pos="993"/>
        </w:tabs>
        <w:spacing w:after="0"/>
        <w:ind w:firstLine="567"/>
        <w:jc w:val="both"/>
        <w:rPr>
          <w:rFonts w:ascii="Arial" w:hAnsi="Arial" w:cs="Arial"/>
          <w:sz w:val="24"/>
          <w:szCs w:val="24"/>
          <w:lang w:val="kk-KZ"/>
        </w:rPr>
      </w:pPr>
    </w:p>
    <w:p w14:paraId="1F638853" w14:textId="77777777" w:rsidR="00F7541C" w:rsidRDefault="00F7541C" w:rsidP="002E7321">
      <w:pPr>
        <w:tabs>
          <w:tab w:val="left" w:pos="993"/>
        </w:tabs>
        <w:spacing w:after="0"/>
        <w:ind w:firstLine="567"/>
        <w:jc w:val="both"/>
        <w:rPr>
          <w:rFonts w:ascii="Arial" w:hAnsi="Arial" w:cs="Arial"/>
          <w:sz w:val="24"/>
          <w:szCs w:val="24"/>
          <w:lang w:val="kk-KZ"/>
        </w:rPr>
      </w:pPr>
    </w:p>
    <w:p w14:paraId="4A5F0A9F" w14:textId="77777777" w:rsidR="00F7541C" w:rsidRDefault="00F7541C" w:rsidP="002E7321">
      <w:pPr>
        <w:tabs>
          <w:tab w:val="left" w:pos="993"/>
        </w:tabs>
        <w:spacing w:after="0"/>
        <w:ind w:firstLine="567"/>
        <w:jc w:val="both"/>
        <w:rPr>
          <w:rFonts w:ascii="Arial" w:hAnsi="Arial" w:cs="Arial"/>
          <w:sz w:val="24"/>
          <w:szCs w:val="24"/>
          <w:lang w:val="kk-KZ"/>
        </w:rPr>
      </w:pPr>
    </w:p>
    <w:p w14:paraId="6E031A2B" w14:textId="77777777" w:rsidR="00F7541C" w:rsidRDefault="00F7541C" w:rsidP="002E7321">
      <w:pPr>
        <w:tabs>
          <w:tab w:val="left" w:pos="993"/>
        </w:tabs>
        <w:spacing w:after="0"/>
        <w:ind w:firstLine="567"/>
        <w:jc w:val="both"/>
        <w:rPr>
          <w:rFonts w:ascii="Arial" w:hAnsi="Arial" w:cs="Arial"/>
          <w:sz w:val="24"/>
          <w:szCs w:val="24"/>
          <w:lang w:val="kk-KZ"/>
        </w:rPr>
      </w:pPr>
    </w:p>
    <w:p w14:paraId="607C573F" w14:textId="77777777" w:rsidR="00F7541C" w:rsidRDefault="00F7541C" w:rsidP="002E7321">
      <w:pPr>
        <w:tabs>
          <w:tab w:val="left" w:pos="993"/>
        </w:tabs>
        <w:spacing w:after="0"/>
        <w:ind w:firstLine="567"/>
        <w:jc w:val="both"/>
        <w:rPr>
          <w:rFonts w:ascii="Arial" w:hAnsi="Arial" w:cs="Arial"/>
          <w:sz w:val="24"/>
          <w:szCs w:val="24"/>
          <w:lang w:val="kk-KZ"/>
        </w:rPr>
      </w:pPr>
    </w:p>
    <w:p w14:paraId="3D5D0597" w14:textId="77777777" w:rsidR="00F7541C" w:rsidRDefault="00F7541C" w:rsidP="002E7321">
      <w:pPr>
        <w:tabs>
          <w:tab w:val="left" w:pos="993"/>
        </w:tabs>
        <w:spacing w:after="0"/>
        <w:ind w:firstLine="567"/>
        <w:jc w:val="both"/>
        <w:rPr>
          <w:rFonts w:ascii="Arial" w:hAnsi="Arial" w:cs="Arial"/>
          <w:sz w:val="24"/>
          <w:szCs w:val="24"/>
          <w:lang w:val="kk-KZ"/>
        </w:rPr>
      </w:pPr>
    </w:p>
    <w:p w14:paraId="4E9EF754" w14:textId="77777777" w:rsidR="00F7541C" w:rsidRDefault="00F7541C" w:rsidP="002E7321">
      <w:pPr>
        <w:tabs>
          <w:tab w:val="left" w:pos="993"/>
        </w:tabs>
        <w:spacing w:after="0"/>
        <w:ind w:firstLine="567"/>
        <w:jc w:val="both"/>
        <w:rPr>
          <w:rFonts w:ascii="Arial" w:hAnsi="Arial" w:cs="Arial"/>
          <w:sz w:val="24"/>
          <w:szCs w:val="24"/>
          <w:lang w:val="kk-KZ"/>
        </w:rPr>
      </w:pPr>
    </w:p>
    <w:p w14:paraId="1D78CD53" w14:textId="77777777" w:rsidR="00F7541C" w:rsidRDefault="00F7541C" w:rsidP="002E7321">
      <w:pPr>
        <w:tabs>
          <w:tab w:val="left" w:pos="993"/>
        </w:tabs>
        <w:spacing w:after="0"/>
        <w:ind w:firstLine="567"/>
        <w:jc w:val="both"/>
        <w:rPr>
          <w:rFonts w:ascii="Arial" w:hAnsi="Arial" w:cs="Arial"/>
          <w:sz w:val="24"/>
          <w:szCs w:val="24"/>
          <w:lang w:val="kk-KZ"/>
        </w:rPr>
      </w:pPr>
    </w:p>
    <w:p w14:paraId="75263899" w14:textId="77777777" w:rsidR="00F7541C" w:rsidRDefault="00F7541C" w:rsidP="002E7321">
      <w:pPr>
        <w:tabs>
          <w:tab w:val="left" w:pos="993"/>
        </w:tabs>
        <w:spacing w:after="0"/>
        <w:ind w:firstLine="567"/>
        <w:jc w:val="both"/>
        <w:rPr>
          <w:rFonts w:ascii="Arial" w:hAnsi="Arial" w:cs="Arial"/>
          <w:sz w:val="24"/>
          <w:szCs w:val="24"/>
          <w:lang w:val="kk-KZ"/>
        </w:rPr>
      </w:pPr>
    </w:p>
    <w:p w14:paraId="431F8B77" w14:textId="77777777" w:rsidR="00F7541C" w:rsidRDefault="00F7541C" w:rsidP="002E7321">
      <w:pPr>
        <w:tabs>
          <w:tab w:val="left" w:pos="993"/>
        </w:tabs>
        <w:spacing w:after="0"/>
        <w:ind w:firstLine="567"/>
        <w:jc w:val="both"/>
        <w:rPr>
          <w:rFonts w:ascii="Arial" w:hAnsi="Arial" w:cs="Arial"/>
          <w:sz w:val="24"/>
          <w:szCs w:val="24"/>
          <w:lang w:val="kk-KZ"/>
        </w:rPr>
      </w:pPr>
    </w:p>
    <w:p w14:paraId="33C36F09" w14:textId="77777777" w:rsidR="00F7541C" w:rsidRDefault="00F7541C" w:rsidP="002E7321">
      <w:pPr>
        <w:tabs>
          <w:tab w:val="left" w:pos="993"/>
        </w:tabs>
        <w:spacing w:after="0"/>
        <w:ind w:firstLine="567"/>
        <w:jc w:val="both"/>
        <w:rPr>
          <w:rFonts w:ascii="Arial" w:hAnsi="Arial" w:cs="Arial"/>
          <w:sz w:val="24"/>
          <w:szCs w:val="24"/>
          <w:lang w:val="kk-KZ"/>
        </w:rPr>
      </w:pPr>
    </w:p>
    <w:p w14:paraId="4511C14E" w14:textId="77777777" w:rsidR="00F7541C" w:rsidRDefault="00F7541C" w:rsidP="002E7321">
      <w:pPr>
        <w:tabs>
          <w:tab w:val="left" w:pos="993"/>
        </w:tabs>
        <w:spacing w:after="0"/>
        <w:ind w:firstLine="567"/>
        <w:jc w:val="both"/>
        <w:rPr>
          <w:rFonts w:ascii="Arial" w:hAnsi="Arial" w:cs="Arial"/>
          <w:sz w:val="24"/>
          <w:szCs w:val="24"/>
          <w:lang w:val="kk-KZ"/>
        </w:rPr>
      </w:pPr>
    </w:p>
    <w:p w14:paraId="6F489F9A" w14:textId="77777777" w:rsidR="00F7541C" w:rsidRDefault="00F7541C" w:rsidP="002E7321">
      <w:pPr>
        <w:tabs>
          <w:tab w:val="left" w:pos="993"/>
        </w:tabs>
        <w:spacing w:after="0"/>
        <w:ind w:firstLine="567"/>
        <w:jc w:val="both"/>
        <w:rPr>
          <w:rFonts w:ascii="Arial" w:hAnsi="Arial" w:cs="Arial"/>
          <w:sz w:val="24"/>
          <w:szCs w:val="24"/>
          <w:lang w:val="kk-KZ"/>
        </w:rPr>
      </w:pPr>
    </w:p>
    <w:p w14:paraId="6C0A128A" w14:textId="77777777" w:rsidR="00F7541C" w:rsidRDefault="00F7541C" w:rsidP="002E7321">
      <w:pPr>
        <w:tabs>
          <w:tab w:val="left" w:pos="993"/>
        </w:tabs>
        <w:spacing w:after="0"/>
        <w:ind w:firstLine="567"/>
        <w:jc w:val="both"/>
        <w:rPr>
          <w:rFonts w:ascii="Arial" w:hAnsi="Arial" w:cs="Arial"/>
          <w:sz w:val="24"/>
          <w:szCs w:val="24"/>
          <w:lang w:val="kk-KZ"/>
        </w:rPr>
      </w:pPr>
    </w:p>
    <w:p w14:paraId="23A497B9" w14:textId="77777777" w:rsidR="00F7541C" w:rsidRDefault="00F7541C" w:rsidP="002E7321">
      <w:pPr>
        <w:tabs>
          <w:tab w:val="left" w:pos="993"/>
        </w:tabs>
        <w:spacing w:after="0"/>
        <w:ind w:firstLine="567"/>
        <w:jc w:val="both"/>
        <w:rPr>
          <w:rFonts w:ascii="Arial" w:hAnsi="Arial" w:cs="Arial"/>
          <w:sz w:val="24"/>
          <w:szCs w:val="24"/>
          <w:lang w:val="kk-KZ"/>
        </w:rPr>
      </w:pPr>
    </w:p>
    <w:p w14:paraId="24B5D22B" w14:textId="77777777" w:rsidR="00F7541C" w:rsidRDefault="00F7541C" w:rsidP="002E7321">
      <w:pPr>
        <w:tabs>
          <w:tab w:val="left" w:pos="993"/>
        </w:tabs>
        <w:spacing w:after="0"/>
        <w:ind w:firstLine="567"/>
        <w:jc w:val="both"/>
        <w:rPr>
          <w:rFonts w:ascii="Arial" w:hAnsi="Arial" w:cs="Arial"/>
          <w:sz w:val="24"/>
          <w:szCs w:val="24"/>
          <w:lang w:val="kk-KZ"/>
        </w:rPr>
      </w:pPr>
    </w:p>
    <w:p w14:paraId="42EE4964" w14:textId="77777777" w:rsidR="00F7541C" w:rsidRDefault="00F7541C" w:rsidP="00F7541C">
      <w:pPr>
        <w:tabs>
          <w:tab w:val="left" w:pos="993"/>
        </w:tabs>
        <w:spacing w:after="0"/>
        <w:ind w:firstLine="567"/>
        <w:jc w:val="center"/>
        <w:rPr>
          <w:rFonts w:ascii="Arial" w:hAnsi="Arial" w:cs="Arial"/>
          <w:b/>
          <w:bCs/>
          <w:sz w:val="24"/>
          <w:szCs w:val="24"/>
          <w:lang w:val="kk-KZ"/>
        </w:rPr>
      </w:pPr>
      <w:r w:rsidRPr="00F7541C">
        <w:rPr>
          <w:rFonts w:ascii="Arial" w:hAnsi="Arial" w:cs="Arial"/>
          <w:b/>
          <w:bCs/>
          <w:sz w:val="24"/>
          <w:szCs w:val="24"/>
          <w:lang w:val="kk-KZ"/>
        </w:rPr>
        <w:lastRenderedPageBreak/>
        <w:t>ТЕХНИКАЛЫҚ ТАПСЫРМА</w:t>
      </w:r>
    </w:p>
    <w:p w14:paraId="272B736E"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p>
    <w:p w14:paraId="4A824E6E" w14:textId="77777777" w:rsidR="00F7541C" w:rsidRPr="00F7541C" w:rsidRDefault="00F7541C" w:rsidP="00F7541C">
      <w:pPr>
        <w:tabs>
          <w:tab w:val="left" w:pos="993"/>
        </w:tabs>
        <w:spacing w:after="0"/>
        <w:ind w:firstLine="567"/>
        <w:jc w:val="center"/>
        <w:rPr>
          <w:rFonts w:ascii="Arial" w:hAnsi="Arial" w:cs="Arial"/>
          <w:sz w:val="24"/>
          <w:szCs w:val="24"/>
          <w:lang w:val="kk-KZ"/>
        </w:rPr>
      </w:pPr>
      <w:r w:rsidRPr="00F7541C">
        <w:rPr>
          <w:rFonts w:ascii="Arial" w:hAnsi="Arial" w:cs="Arial"/>
          <w:sz w:val="24"/>
          <w:szCs w:val="24"/>
          <w:lang w:val="kk-KZ"/>
        </w:rPr>
        <w:t>лицензия беру, МВИ әзірлеу және бағдарламалық қамтамасыз етуді бейімдеу бойынша қызметтер көрсетуге</w:t>
      </w:r>
    </w:p>
    <w:p w14:paraId="0407A848"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34CF8F39"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r w:rsidRPr="00F7541C">
        <w:rPr>
          <w:rFonts w:ascii="Arial" w:hAnsi="Arial" w:cs="Arial"/>
          <w:b/>
          <w:bCs/>
          <w:sz w:val="24"/>
          <w:szCs w:val="24"/>
          <w:lang w:val="kk-KZ"/>
        </w:rPr>
        <w:t>1. Жалпы ережелер</w:t>
      </w:r>
    </w:p>
    <w:p w14:paraId="19B658F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1.1. Осы Техникалық тапсырма бойынша қызметтер көрсетуге қойылатын талаптарды айқындайды:</w:t>
      </w:r>
    </w:p>
    <w:p w14:paraId="03800514"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ҚР СТ 4000-2024 (бұдан әрі – БҚ)сәйкес тауарлық өнімнің шығуын есептеу үшін бағдарламалық қамтамасыз етуді пайдалану құқығына лицензия беру;</w:t>
      </w:r>
    </w:p>
    <w:p w14:paraId="614F81B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"Ақтөбемұнайгаз СНПС "АҚ тиесілі Жаңажол мұнай – газ өңдеу кешенінде" Өріктау Оперейтинг "ЖШС көмірсутек шикізатын дайындау және өңдеу кезінде тауарлық газдың шығуын айқындау"өлшемдерін орындау әдістемесін әзірлеу (бұдан әрі-МВИ);</w:t>
      </w:r>
    </w:p>
    <w:p w14:paraId="42304530"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Тапсырыс берушінің талаптарына сәйкес бейімделу.</w:t>
      </w:r>
    </w:p>
    <w:p w14:paraId="50DB1801"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1.2. Тапсырыс беруші: "Урихтау Оперейтинг" ЖШС.</w:t>
      </w:r>
    </w:p>
    <w:p w14:paraId="0034C8D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1.3. Нысан: "Ақтөбемұнайгаз СНПС"АҚ тиесілі Жаңажол мұнай-газ өңдеу кешені (ЖНГК).</w:t>
      </w:r>
    </w:p>
    <w:p w14:paraId="040997DB"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7F13656D"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r w:rsidRPr="00F7541C">
        <w:rPr>
          <w:rFonts w:ascii="Arial" w:hAnsi="Arial" w:cs="Arial"/>
          <w:b/>
          <w:bCs/>
          <w:sz w:val="24"/>
          <w:szCs w:val="24"/>
          <w:lang w:val="kk-KZ"/>
        </w:rPr>
        <w:t>2. Жұмыстарды орындау үшін негіз</w:t>
      </w:r>
    </w:p>
    <w:p w14:paraId="26271001"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Жұмыстар сәйкес орындалады:</w:t>
      </w:r>
    </w:p>
    <w:p w14:paraId="439DBE5F"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ҚР СТ 4000-2024 " Мұнай және газ өнеркәсібі. Тауар өнімінің көмірсутек шикізатынан шығуын айқындау";</w:t>
      </w:r>
    </w:p>
    <w:p w14:paraId="159D0B58"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ҚР СТ 2.18-2019 "Қазақстан Республикасының өлшем бірлігін қамтамасыз етудің мемлекеттік жүйесі. Өлшеу әдістемесі. Әзірлеу, метрологиялық аттестаттау, тіркеу және қолдану тәртібі";</w:t>
      </w:r>
    </w:p>
    <w:p w14:paraId="44C8F7B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"көмірсутек шикізатын (табиғи газ, ілеспе мұнай газы немесе өзге де көмірсутек газы) өңдеу немесе дайындау кезінде тауарлық газдың, сұйытылған мұнай газының, сұйытылған көмірсутек газының, конденсаттың және өзге де өнімдердің мөлшерін айқындаудың есептік әдісі" әдістемесі, авторлық құқықпен қорғалатын объектілерге құқықтардың мемлекеттік тізіліміне № 37618 мәліметтерді енгізу туралы куәлік "2023 жылғы 29 " маусым;</w:t>
      </w:r>
    </w:p>
    <w:p w14:paraId="6CD45C5B"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ҚР метрология және газды есепке алу саласындағы заңнамасы.</w:t>
      </w:r>
    </w:p>
    <w:p w14:paraId="29E7FB55"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43A1B17D"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r w:rsidRPr="00F7541C">
        <w:rPr>
          <w:rFonts w:ascii="Arial" w:hAnsi="Arial" w:cs="Arial"/>
          <w:b/>
          <w:bCs/>
          <w:sz w:val="24"/>
          <w:szCs w:val="24"/>
          <w:lang w:val="kk-KZ"/>
        </w:rPr>
        <w:t>3. Жұмыстың мақсаты</w:t>
      </w:r>
    </w:p>
    <w:p w14:paraId="2D22D86F"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xml:space="preserve">Жнгк-да көмірсутек шикізатын дайындау және қайта өңдеу кезінде материалдық теңгерім негізінде УО тауарлық газының шығуының нақты және жаңғыртылатын есебін қамтамасыз ету, қателік шегі талап етілген сипаттамадан аспайды. </w:t>
      </w:r>
    </w:p>
    <w:p w14:paraId="2CD5F3DD"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26F94173"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r w:rsidRPr="00F7541C">
        <w:rPr>
          <w:rFonts w:ascii="Arial" w:hAnsi="Arial" w:cs="Arial"/>
          <w:b/>
          <w:bCs/>
          <w:sz w:val="24"/>
          <w:szCs w:val="24"/>
          <w:lang w:val="kk-KZ"/>
        </w:rPr>
        <w:t>4. Қызметтердің құрамы мен көлемі</w:t>
      </w:r>
    </w:p>
    <w:p w14:paraId="43509C4A"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4.1. Лицензия беру</w:t>
      </w:r>
    </w:p>
    <w:p w14:paraId="056BA277" w14:textId="06888F9D" w:rsid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Орындаушы ҚР СТ 4000-2024 (29.04.2025 жылғы № 57319 авторлық құқық туралы куәлік) бойынша көмірсутек шикізатын дайындау және өңдеу кезінде тауар өнімінің шығуы бойынша пайдалану құқығына 2 (екі) жыл мерзімге айрықша емес лицензия береді.</w:t>
      </w:r>
    </w:p>
    <w:p w14:paraId="49BB97DA"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4.2. МВИ әзірлеу</w:t>
      </w:r>
    </w:p>
    <w:p w14:paraId="3CBD751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lastRenderedPageBreak/>
        <w:t>МВИ стандарттар әдіснамасы негізінде әзірленеді және мыналарды қамтуы тиіс:</w:t>
      </w:r>
    </w:p>
    <w:p w14:paraId="4B41C69A"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қолдану саласы (ЖНГК);</w:t>
      </w:r>
    </w:p>
    <w:p w14:paraId="356CD438"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газ ағындарының құрылымдық сызбасы және есепке алу нүктелері;</w:t>
      </w:r>
    </w:p>
    <w:p w14:paraId="2B162CC1"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кіріс деректерінің тізімі (қысым, температура, құрамы, шығыны және т. б.);</w:t>
      </w:r>
    </w:p>
    <w:p w14:paraId="0CBFBBBD"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материалдық баланс негізінде тауарлық газдың шығуын есептеу алгоритмдері;</w:t>
      </w:r>
    </w:p>
    <w:p w14:paraId="3291EA0C"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технологиялық шығындар мен өз қажеттіліктерін есепке алу;</w:t>
      </w:r>
    </w:p>
    <w:p w14:paraId="22CCA48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өлшеу нәтижелерінің белгісіздігін (қателігін) есептеу;</w:t>
      </w:r>
    </w:p>
    <w:p w14:paraId="1FD0A48A"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өлшеу құралдарына қойылатын талаптар;</w:t>
      </w:r>
    </w:p>
    <w:p w14:paraId="2244FF4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xml:space="preserve">* өлшеу нәтижелерінің дәлдігін бақылау процедуралары. </w:t>
      </w:r>
    </w:p>
    <w:p w14:paraId="4C0202A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МВИ уәкілетті органдармен келісуге және тапсырушы және қабылдаушы тараптар арасындағы қабылдау-тапсыру операциялары кезінде қолдануға жарамды болуы тиіс.</w:t>
      </w:r>
    </w:p>
    <w:p w14:paraId="042CEC42"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4A7051CE"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4.3. Бағдарламалық жасақтаманы бейімдеу</w:t>
      </w:r>
    </w:p>
    <w:p w14:paraId="51FF1DA8"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 xml:space="preserve">Орындаушы газдың құрамдас құрамын ескере отырып, ЖНГК технологиялық схемасы бойынша бейімдеуді жүзеге асырады. Бағдарламалық жасақтама алгоритмдері МВИ-ге қатаң сәйкес жүзеге асырылуы керек. </w:t>
      </w:r>
    </w:p>
    <w:p w14:paraId="43219D5C"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7B9E986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4.4. Көрсетілетін қызметтер тізбесі</w:t>
      </w:r>
    </w:p>
    <w:p w14:paraId="0E499A4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1)МВИ әзірлеу үшін ақпаратты жинау және талдау мақсатында орындаушы қызметкерлерінің өндірістік объектіге шығуы (қажет болған жағдайда);</w:t>
      </w:r>
    </w:p>
    <w:p w14:paraId="38B0A787"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2) көмірсутек шикізаты мен оның қайта өңдеу өнімдерін өлшеудің қолданыстағы жүйелерінің жұмыс схемасын талдау;</w:t>
      </w:r>
    </w:p>
    <w:p w14:paraId="6C17CB0B"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3) МВИ жобасын әзірлеу;</w:t>
      </w:r>
    </w:p>
    <w:p w14:paraId="67D55F80"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 Тапсырыс берушіге ІІМ жобасының бірінші редакциясын жолдау және БҚ-ға қол жеткізуді ұсыну;</w:t>
      </w:r>
    </w:p>
    <w:p w14:paraId="7FBDB11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5) МВИ жобасын мүдделі тараптарға келісу үшін жіберу;</w:t>
      </w:r>
    </w:p>
    <w:p w14:paraId="2B40191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6)алынған ескертулер мен ұсыныстар бойынша МВИ жобасын түзету (қажет болған жағдайда);</w:t>
      </w:r>
    </w:p>
    <w:p w14:paraId="550FA83A"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7) метрологиялық аттестаттауды жүргізу және "КазСтандарт"РМК тіркеу үшін ІІМ жобасын Жолдау;</w:t>
      </w:r>
    </w:p>
    <w:p w14:paraId="54B5923C"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8) лицензия бере отырып, газдың құрамын ескере отырып, БҚ бейімдеу;</w:t>
      </w:r>
    </w:p>
    <w:p w14:paraId="54B7E77B"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9) Тапсырыс берушіге МВИ түпнұсқаларын, МВИ метрологиялық аттестаттау туралы куәлікті және лицензияны 2 жыл мерзімге беру.</w:t>
      </w:r>
    </w:p>
    <w:p w14:paraId="2E3831CD"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3CDB5054"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4.5. Тапсырыс Берушінің Міндеттемелері</w:t>
      </w:r>
    </w:p>
    <w:p w14:paraId="44A56B99" w14:textId="77777777" w:rsidR="00F7541C" w:rsidRP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УО шикі газдың және тауарлық өнімнің ЖНГК кіріс / шығыс ағындарын есепке алу жүйелерін өлшеу құралдары бойынша өзекті метрологиялық ақпаратты ұсынады, сондай-ақ қажет болған жағдайда объектілерге қол жеткізуді ұйымдастыруға жәрдемдеседі.</w:t>
      </w:r>
    </w:p>
    <w:p w14:paraId="191DB88E"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243DEF9D" w14:textId="77777777" w:rsidR="00F7541C" w:rsidRPr="00F7541C" w:rsidRDefault="00F7541C" w:rsidP="00F7541C">
      <w:pPr>
        <w:tabs>
          <w:tab w:val="left" w:pos="993"/>
        </w:tabs>
        <w:spacing w:after="0"/>
        <w:ind w:firstLine="567"/>
        <w:jc w:val="both"/>
        <w:rPr>
          <w:rFonts w:ascii="Arial" w:hAnsi="Arial" w:cs="Arial"/>
          <w:b/>
          <w:bCs/>
          <w:sz w:val="24"/>
          <w:szCs w:val="24"/>
          <w:lang w:val="kk-KZ"/>
        </w:rPr>
      </w:pPr>
      <w:r w:rsidRPr="00F7541C">
        <w:rPr>
          <w:rFonts w:ascii="Arial" w:hAnsi="Arial" w:cs="Arial"/>
          <w:b/>
          <w:bCs/>
          <w:sz w:val="24"/>
          <w:szCs w:val="24"/>
          <w:lang w:val="kk-KZ"/>
        </w:rPr>
        <w:t>5. Жұмыстарды орындау кезеңдері мен мерзімдері</w:t>
      </w:r>
    </w:p>
    <w:p w14:paraId="771E0D35" w14:textId="77777777" w:rsidR="00F7541C" w:rsidRPr="00F7541C" w:rsidRDefault="00F7541C" w:rsidP="00F7541C">
      <w:pPr>
        <w:tabs>
          <w:tab w:val="left" w:pos="993"/>
        </w:tabs>
        <w:spacing w:after="0"/>
        <w:ind w:firstLine="567"/>
        <w:jc w:val="both"/>
        <w:rPr>
          <w:rFonts w:ascii="Arial" w:hAnsi="Arial" w:cs="Arial"/>
          <w:sz w:val="24"/>
          <w:szCs w:val="24"/>
          <w:lang w:val="kk-KZ"/>
        </w:rPr>
      </w:pPr>
    </w:p>
    <w:p w14:paraId="7BE9DF12" w14:textId="56EDACC7" w:rsidR="00F7541C" w:rsidRDefault="00F7541C" w:rsidP="00F7541C">
      <w:pPr>
        <w:tabs>
          <w:tab w:val="left" w:pos="993"/>
        </w:tabs>
        <w:spacing w:after="0"/>
        <w:ind w:firstLine="567"/>
        <w:jc w:val="both"/>
        <w:rPr>
          <w:rFonts w:ascii="Arial" w:hAnsi="Arial" w:cs="Arial"/>
          <w:sz w:val="24"/>
          <w:szCs w:val="24"/>
          <w:lang w:val="kk-KZ"/>
        </w:rPr>
      </w:pPr>
      <w:r w:rsidRPr="00F7541C">
        <w:rPr>
          <w:rFonts w:ascii="Arial" w:hAnsi="Arial" w:cs="Arial"/>
          <w:sz w:val="24"/>
          <w:szCs w:val="24"/>
          <w:lang w:val="kk-KZ"/>
        </w:rPr>
        <w:t>Жұмыс 1-кестеге сәйкес екі кезеңде орындалады.</w:t>
      </w:r>
    </w:p>
    <w:p w14:paraId="52A5C34B" w14:textId="77777777" w:rsidR="00F7541C" w:rsidRDefault="00F7541C" w:rsidP="00F7541C">
      <w:pPr>
        <w:tabs>
          <w:tab w:val="left" w:pos="993"/>
        </w:tabs>
        <w:spacing w:after="0"/>
        <w:ind w:firstLine="567"/>
        <w:jc w:val="both"/>
        <w:rPr>
          <w:rFonts w:ascii="Arial" w:hAnsi="Arial" w:cs="Arial"/>
          <w:sz w:val="24"/>
          <w:szCs w:val="24"/>
          <w:lang w:val="kk-KZ"/>
        </w:rPr>
      </w:pPr>
    </w:p>
    <w:p w14:paraId="4B4B91A7" w14:textId="77777777" w:rsidR="00F7541C" w:rsidRDefault="00F7541C" w:rsidP="00F7541C">
      <w:pPr>
        <w:tabs>
          <w:tab w:val="left" w:pos="993"/>
        </w:tabs>
        <w:spacing w:after="0"/>
        <w:ind w:firstLine="567"/>
        <w:jc w:val="both"/>
        <w:rPr>
          <w:rFonts w:ascii="Arial" w:hAnsi="Arial" w:cs="Arial"/>
          <w:sz w:val="24"/>
          <w:szCs w:val="24"/>
          <w:lang w:val="kk-KZ"/>
        </w:rPr>
      </w:pPr>
    </w:p>
    <w:p w14:paraId="2D00775C" w14:textId="77777777" w:rsidR="00F7541C" w:rsidRDefault="00F7541C" w:rsidP="00F7541C">
      <w:pPr>
        <w:tabs>
          <w:tab w:val="left" w:pos="993"/>
        </w:tabs>
        <w:spacing w:after="0"/>
        <w:ind w:firstLine="567"/>
        <w:jc w:val="both"/>
        <w:rPr>
          <w:rFonts w:ascii="Arial" w:hAnsi="Arial" w:cs="Arial"/>
          <w:sz w:val="24"/>
          <w:szCs w:val="24"/>
          <w:lang w:val="kk-KZ"/>
        </w:rPr>
      </w:pPr>
    </w:p>
    <w:p w14:paraId="5B4043C4" w14:textId="77777777" w:rsidR="00F7541C" w:rsidRDefault="00F7541C" w:rsidP="00F7541C">
      <w:pPr>
        <w:tabs>
          <w:tab w:val="left" w:pos="993"/>
        </w:tabs>
        <w:spacing w:after="0"/>
        <w:ind w:firstLine="567"/>
        <w:jc w:val="both"/>
        <w:rPr>
          <w:rFonts w:ascii="Arial" w:hAnsi="Arial" w:cs="Arial"/>
          <w:sz w:val="24"/>
          <w:szCs w:val="24"/>
          <w:lang w:val="kk-KZ"/>
        </w:rPr>
      </w:pPr>
    </w:p>
    <w:p w14:paraId="51EC25FC" w14:textId="66920076" w:rsidR="00F7541C" w:rsidRDefault="00F7541C" w:rsidP="00F7541C">
      <w:pPr>
        <w:tabs>
          <w:tab w:val="left" w:pos="993"/>
        </w:tabs>
        <w:spacing w:after="0"/>
        <w:ind w:firstLine="567"/>
        <w:jc w:val="right"/>
        <w:rPr>
          <w:rFonts w:ascii="Arial" w:hAnsi="Arial" w:cs="Arial"/>
          <w:sz w:val="24"/>
          <w:szCs w:val="24"/>
          <w:lang w:val="kk-KZ"/>
        </w:rPr>
      </w:pPr>
      <w:r>
        <w:rPr>
          <w:rFonts w:ascii="Arial" w:hAnsi="Arial" w:cs="Arial"/>
          <w:sz w:val="24"/>
          <w:szCs w:val="24"/>
          <w:lang w:val="kk-KZ"/>
        </w:rPr>
        <w:t>Таблица 1</w:t>
      </w:r>
    </w:p>
    <w:tbl>
      <w:tblPr>
        <w:tblStyle w:val="11"/>
        <w:tblW w:w="5000" w:type="pct"/>
        <w:tblLook w:val="04A0" w:firstRow="1" w:lastRow="0" w:firstColumn="1" w:lastColumn="0" w:noHBand="0" w:noVBand="1"/>
      </w:tblPr>
      <w:tblGrid>
        <w:gridCol w:w="6887"/>
        <w:gridCol w:w="2458"/>
      </w:tblGrid>
      <w:tr w:rsidR="00F7541C" w:rsidRPr="00F7541C" w14:paraId="21ADB99E" w14:textId="77777777" w:rsidTr="0044130C">
        <w:trPr>
          <w:tblHeader/>
        </w:trPr>
        <w:tc>
          <w:tcPr>
            <w:tcW w:w="3685" w:type="pct"/>
            <w:vAlign w:val="center"/>
          </w:tcPr>
          <w:p w14:paraId="4F95DF4F" w14:textId="276A016A" w:rsidR="00F7541C" w:rsidRPr="00F7541C" w:rsidRDefault="00F7541C" w:rsidP="00F7541C">
            <w:pPr>
              <w:tabs>
                <w:tab w:val="left" w:pos="993"/>
              </w:tabs>
              <w:spacing w:line="259" w:lineRule="auto"/>
              <w:ind w:firstLine="567"/>
              <w:rPr>
                <w:rFonts w:ascii="Arial" w:hAnsi="Arial" w:cs="Arial"/>
                <w:b/>
                <w:sz w:val="24"/>
                <w:szCs w:val="24"/>
              </w:rPr>
            </w:pPr>
            <w:proofErr w:type="spellStart"/>
            <w:r w:rsidRPr="00F7541C">
              <w:rPr>
                <w:rFonts w:ascii="Arial" w:hAnsi="Arial" w:cs="Arial"/>
                <w:b/>
                <w:bCs/>
                <w:sz w:val="24"/>
                <w:szCs w:val="24"/>
              </w:rPr>
              <w:t>Орындалатын</w:t>
            </w:r>
            <w:proofErr w:type="spellEnd"/>
            <w:r w:rsidRPr="00F7541C">
              <w:rPr>
                <w:rFonts w:ascii="Arial" w:hAnsi="Arial" w:cs="Arial"/>
                <w:b/>
                <w:bCs/>
                <w:sz w:val="24"/>
                <w:szCs w:val="24"/>
              </w:rPr>
              <w:t xml:space="preserve"> </w:t>
            </w:r>
            <w:proofErr w:type="spellStart"/>
            <w:r w:rsidRPr="00F7541C">
              <w:rPr>
                <w:rFonts w:ascii="Arial" w:hAnsi="Arial" w:cs="Arial"/>
                <w:b/>
                <w:bCs/>
                <w:sz w:val="24"/>
                <w:szCs w:val="24"/>
              </w:rPr>
              <w:t>жұмыстар</w:t>
            </w:r>
            <w:proofErr w:type="spellEnd"/>
          </w:p>
        </w:tc>
        <w:tc>
          <w:tcPr>
            <w:tcW w:w="1315" w:type="pct"/>
            <w:vAlign w:val="center"/>
          </w:tcPr>
          <w:p w14:paraId="43A4BB2E" w14:textId="31E08447" w:rsidR="00F7541C" w:rsidRPr="00F7541C" w:rsidRDefault="00F7541C" w:rsidP="00F7541C">
            <w:pPr>
              <w:tabs>
                <w:tab w:val="left" w:pos="993"/>
              </w:tabs>
              <w:spacing w:line="259" w:lineRule="auto"/>
              <w:jc w:val="both"/>
              <w:rPr>
                <w:rFonts w:ascii="Arial" w:hAnsi="Arial" w:cs="Arial"/>
                <w:b/>
                <w:sz w:val="24"/>
                <w:szCs w:val="24"/>
              </w:rPr>
            </w:pPr>
            <w:proofErr w:type="spellStart"/>
            <w:r w:rsidRPr="00F7541C">
              <w:rPr>
                <w:rFonts w:ascii="Arial" w:hAnsi="Arial" w:cs="Arial"/>
                <w:b/>
                <w:sz w:val="24"/>
                <w:szCs w:val="24"/>
              </w:rPr>
              <w:t>Жұмыстарды</w:t>
            </w:r>
            <w:proofErr w:type="spellEnd"/>
            <w:r w:rsidRPr="00F7541C">
              <w:rPr>
                <w:rFonts w:ascii="Arial" w:hAnsi="Arial" w:cs="Arial"/>
                <w:b/>
                <w:sz w:val="24"/>
                <w:szCs w:val="24"/>
              </w:rPr>
              <w:t xml:space="preserve"> </w:t>
            </w:r>
            <w:proofErr w:type="spellStart"/>
            <w:r w:rsidRPr="00F7541C">
              <w:rPr>
                <w:rFonts w:ascii="Arial" w:hAnsi="Arial" w:cs="Arial"/>
                <w:b/>
                <w:sz w:val="24"/>
                <w:szCs w:val="24"/>
              </w:rPr>
              <w:t>орындау</w:t>
            </w:r>
            <w:proofErr w:type="spellEnd"/>
            <w:r w:rsidRPr="00F7541C">
              <w:rPr>
                <w:rFonts w:ascii="Arial" w:hAnsi="Arial" w:cs="Arial"/>
                <w:b/>
                <w:sz w:val="24"/>
                <w:szCs w:val="24"/>
              </w:rPr>
              <w:t xml:space="preserve"> </w:t>
            </w:r>
            <w:proofErr w:type="spellStart"/>
            <w:r w:rsidRPr="00F7541C">
              <w:rPr>
                <w:rFonts w:ascii="Arial" w:hAnsi="Arial" w:cs="Arial"/>
                <w:b/>
                <w:sz w:val="24"/>
                <w:szCs w:val="24"/>
              </w:rPr>
              <w:t>мерзімдері</w:t>
            </w:r>
            <w:proofErr w:type="spellEnd"/>
          </w:p>
        </w:tc>
      </w:tr>
      <w:tr w:rsidR="00F7541C" w:rsidRPr="00F7541C" w14:paraId="17CE81FB" w14:textId="77777777" w:rsidTr="0044130C">
        <w:tc>
          <w:tcPr>
            <w:tcW w:w="5000" w:type="pct"/>
            <w:gridSpan w:val="2"/>
            <w:vAlign w:val="center"/>
          </w:tcPr>
          <w:p w14:paraId="20B69713" w14:textId="0CD0A338" w:rsidR="00F7541C" w:rsidRPr="00F7541C" w:rsidRDefault="00F7541C" w:rsidP="00F7541C">
            <w:pPr>
              <w:tabs>
                <w:tab w:val="left" w:pos="993"/>
              </w:tabs>
              <w:spacing w:line="259" w:lineRule="auto"/>
              <w:ind w:firstLine="567"/>
              <w:rPr>
                <w:rFonts w:ascii="Arial" w:hAnsi="Arial" w:cs="Arial"/>
                <w:bCs/>
                <w:iCs/>
                <w:sz w:val="24"/>
                <w:szCs w:val="24"/>
              </w:rPr>
            </w:pPr>
            <w:proofErr w:type="spellStart"/>
            <w:r w:rsidRPr="00F7541C">
              <w:rPr>
                <w:rFonts w:ascii="Arial" w:hAnsi="Arial" w:cs="Arial"/>
                <w:bCs/>
                <w:iCs/>
                <w:sz w:val="24"/>
                <w:szCs w:val="24"/>
              </w:rPr>
              <w:t>Бірінші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кезең</w:t>
            </w:r>
            <w:proofErr w:type="spellEnd"/>
            <w:r w:rsidRPr="00F7541C">
              <w:rPr>
                <w:rFonts w:ascii="Arial" w:hAnsi="Arial" w:cs="Arial"/>
                <w:bCs/>
                <w:iCs/>
                <w:sz w:val="24"/>
                <w:szCs w:val="24"/>
              </w:rPr>
              <w:t xml:space="preserve">-БҚ </w:t>
            </w:r>
            <w:proofErr w:type="spellStart"/>
            <w:r w:rsidRPr="00F7541C">
              <w:rPr>
                <w:rFonts w:ascii="Arial" w:hAnsi="Arial" w:cs="Arial"/>
                <w:bCs/>
                <w:iCs/>
                <w:sz w:val="24"/>
                <w:szCs w:val="24"/>
              </w:rPr>
              <w:t>бейімдеу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бойынша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жұмыс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МВИ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әзірлеу</w:t>
            </w:r>
            <w:proofErr w:type="spellEnd"/>
          </w:p>
        </w:tc>
      </w:tr>
      <w:tr w:rsidR="00F7541C" w:rsidRPr="00F7541C" w14:paraId="50026E87" w14:textId="77777777" w:rsidTr="0044130C">
        <w:tc>
          <w:tcPr>
            <w:tcW w:w="3685" w:type="pct"/>
            <w:vAlign w:val="center"/>
          </w:tcPr>
          <w:p w14:paraId="278144C5"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1) </w:t>
            </w:r>
            <w:proofErr w:type="spellStart"/>
            <w:r w:rsidRPr="00F7541C">
              <w:rPr>
                <w:rFonts w:ascii="Arial" w:hAnsi="Arial" w:cs="Arial"/>
                <w:bCs/>
                <w:iCs/>
                <w:sz w:val="24"/>
                <w:szCs w:val="24"/>
              </w:rPr>
              <w:t>Орындаушы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қызметкерлерінің</w:t>
            </w:r>
            <w:proofErr w:type="spellEnd"/>
            <w:r w:rsidRPr="00F7541C">
              <w:rPr>
                <w:rFonts w:ascii="Arial" w:hAnsi="Arial" w:cs="Arial"/>
                <w:bCs/>
                <w:iCs/>
                <w:sz w:val="24"/>
                <w:szCs w:val="24"/>
              </w:rPr>
              <w:t xml:space="preserve"> газ </w:t>
            </w:r>
            <w:proofErr w:type="spellStart"/>
            <w:r w:rsidRPr="00F7541C">
              <w:rPr>
                <w:rFonts w:ascii="Arial" w:hAnsi="Arial" w:cs="Arial"/>
                <w:bCs/>
                <w:iCs/>
                <w:sz w:val="24"/>
                <w:szCs w:val="24"/>
              </w:rPr>
              <w:t>өңдеу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зауытының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технологиялық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есептік</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схемасының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өзгерістерін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ескере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отырып</w:t>
            </w:r>
            <w:proofErr w:type="spellEnd"/>
            <w:r w:rsidRPr="00F7541C">
              <w:rPr>
                <w:rFonts w:ascii="Arial" w:hAnsi="Arial" w:cs="Arial"/>
                <w:bCs/>
                <w:iCs/>
                <w:sz w:val="24"/>
                <w:szCs w:val="24"/>
              </w:rPr>
              <w:t xml:space="preserve">, МВИ </w:t>
            </w:r>
            <w:proofErr w:type="spellStart"/>
            <w:r w:rsidRPr="00F7541C">
              <w:rPr>
                <w:rFonts w:ascii="Arial" w:hAnsi="Arial" w:cs="Arial"/>
                <w:bCs/>
                <w:iCs/>
                <w:sz w:val="24"/>
                <w:szCs w:val="24"/>
              </w:rPr>
              <w:t>әзірлеу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үшін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ақпаратты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жинау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талдау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мақсатында</w:t>
            </w:r>
            <w:proofErr w:type="spellEnd"/>
            <w:r w:rsidRPr="00F7541C">
              <w:rPr>
                <w:rFonts w:ascii="Arial" w:hAnsi="Arial" w:cs="Arial"/>
                <w:bCs/>
                <w:iCs/>
                <w:sz w:val="24"/>
                <w:szCs w:val="24"/>
              </w:rPr>
              <w:t xml:space="preserve"> ЖГНҚ-</w:t>
            </w:r>
            <w:proofErr w:type="spellStart"/>
            <w:r w:rsidRPr="00F7541C">
              <w:rPr>
                <w:rFonts w:ascii="Arial" w:hAnsi="Arial" w:cs="Arial"/>
                <w:bCs/>
                <w:iCs/>
                <w:sz w:val="24"/>
                <w:szCs w:val="24"/>
              </w:rPr>
              <w:t>ның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өндірістік</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объектісіне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шығуы</w:t>
            </w:r>
            <w:proofErr w:type="spellEnd"/>
            <w:r w:rsidRPr="00F7541C">
              <w:rPr>
                <w:rFonts w:ascii="Arial" w:hAnsi="Arial" w:cs="Arial"/>
                <w:bCs/>
                <w:iCs/>
                <w:sz w:val="24"/>
                <w:szCs w:val="24"/>
              </w:rPr>
              <w:t>.</w:t>
            </w:r>
          </w:p>
          <w:p w14:paraId="25380D1D"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2) </w:t>
            </w:r>
            <w:proofErr w:type="spellStart"/>
            <w:r w:rsidRPr="00F7541C">
              <w:rPr>
                <w:rFonts w:ascii="Arial" w:hAnsi="Arial" w:cs="Arial"/>
                <w:bCs/>
                <w:iCs/>
                <w:sz w:val="24"/>
                <w:szCs w:val="24"/>
              </w:rPr>
              <w:t>Шикізат</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түсімінен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бастап</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дайын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өнімді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жөнелтуге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дейін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жұмыс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істеп</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тұрған</w:t>
            </w:r>
            <w:proofErr w:type="spellEnd"/>
            <w:r w:rsidRPr="00F7541C">
              <w:rPr>
                <w:rFonts w:ascii="Arial" w:hAnsi="Arial" w:cs="Arial"/>
                <w:bCs/>
                <w:iCs/>
                <w:sz w:val="24"/>
                <w:szCs w:val="24"/>
              </w:rPr>
              <w:t xml:space="preserve"> ЖГНҚ </w:t>
            </w:r>
            <w:proofErr w:type="spellStart"/>
            <w:r w:rsidRPr="00F7541C">
              <w:rPr>
                <w:rFonts w:ascii="Arial" w:hAnsi="Arial" w:cs="Arial"/>
                <w:bCs/>
                <w:iCs/>
                <w:sz w:val="24"/>
                <w:szCs w:val="24"/>
              </w:rPr>
              <w:t>жұмысын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тұтастай</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талдау</w:t>
            </w:r>
            <w:proofErr w:type="spellEnd"/>
            <w:r w:rsidRPr="00F7541C">
              <w:rPr>
                <w:rFonts w:ascii="Arial" w:hAnsi="Arial" w:cs="Arial"/>
                <w:bCs/>
                <w:iCs/>
                <w:sz w:val="24"/>
                <w:szCs w:val="24"/>
              </w:rPr>
              <w:t>.</w:t>
            </w:r>
          </w:p>
          <w:p w14:paraId="725BE71A"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3) МВИ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әзірлеу</w:t>
            </w:r>
            <w:proofErr w:type="spellEnd"/>
            <w:r w:rsidRPr="00F7541C">
              <w:rPr>
                <w:rFonts w:ascii="Arial" w:hAnsi="Arial" w:cs="Arial"/>
                <w:bCs/>
                <w:iCs/>
                <w:sz w:val="24"/>
                <w:szCs w:val="24"/>
              </w:rPr>
              <w:t>.</w:t>
            </w:r>
          </w:p>
          <w:p w14:paraId="4ABDBAEB"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4) ЖГНҚ-</w:t>
            </w:r>
            <w:proofErr w:type="spellStart"/>
            <w:r w:rsidRPr="00F7541C">
              <w:rPr>
                <w:rFonts w:ascii="Arial" w:hAnsi="Arial" w:cs="Arial"/>
                <w:bCs/>
                <w:iCs/>
                <w:sz w:val="24"/>
                <w:szCs w:val="24"/>
              </w:rPr>
              <w:t>ның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технологиялық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ерекшеліктерін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ескере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отырып</w:t>
            </w:r>
            <w:proofErr w:type="spellEnd"/>
            <w:r w:rsidRPr="00F7541C">
              <w:rPr>
                <w:rFonts w:ascii="Arial" w:hAnsi="Arial" w:cs="Arial"/>
                <w:bCs/>
                <w:iCs/>
                <w:sz w:val="24"/>
                <w:szCs w:val="24"/>
              </w:rPr>
              <w:t>, БҚ-</w:t>
            </w:r>
            <w:proofErr w:type="spellStart"/>
            <w:r w:rsidRPr="00F7541C">
              <w:rPr>
                <w:rFonts w:ascii="Arial" w:hAnsi="Arial" w:cs="Arial"/>
                <w:bCs/>
                <w:iCs/>
                <w:sz w:val="24"/>
                <w:szCs w:val="24"/>
              </w:rPr>
              <w:t>ны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бейімдеу</w:t>
            </w:r>
            <w:proofErr w:type="spellEnd"/>
            <w:r w:rsidRPr="00F7541C">
              <w:rPr>
                <w:rFonts w:ascii="Arial" w:hAnsi="Arial" w:cs="Arial"/>
                <w:bCs/>
                <w:iCs/>
                <w:sz w:val="24"/>
                <w:szCs w:val="24"/>
              </w:rPr>
              <w:t>.</w:t>
            </w:r>
          </w:p>
          <w:p w14:paraId="4619AD98" w14:textId="6BB8A78E" w:rsidR="00F7541C" w:rsidRPr="00F7541C" w:rsidRDefault="00F7541C" w:rsidP="00F7541C">
            <w:pPr>
              <w:tabs>
                <w:tab w:val="left" w:pos="993"/>
              </w:tabs>
              <w:spacing w:line="259" w:lineRule="auto"/>
              <w:ind w:firstLine="567"/>
              <w:rPr>
                <w:rFonts w:ascii="Arial" w:hAnsi="Arial" w:cs="Arial"/>
                <w:bCs/>
                <w:iCs/>
                <w:sz w:val="24"/>
                <w:szCs w:val="24"/>
              </w:rPr>
            </w:pPr>
            <w:r w:rsidRPr="00F7541C">
              <w:rPr>
                <w:rFonts w:ascii="Arial" w:hAnsi="Arial" w:cs="Arial"/>
                <w:bCs/>
                <w:iCs/>
                <w:sz w:val="24"/>
                <w:szCs w:val="24"/>
              </w:rPr>
              <w:t xml:space="preserve">5) </w:t>
            </w:r>
            <w:proofErr w:type="spellStart"/>
            <w:r w:rsidRPr="00F7541C">
              <w:rPr>
                <w:rFonts w:ascii="Arial" w:hAnsi="Arial" w:cs="Arial"/>
                <w:bCs/>
                <w:iCs/>
                <w:sz w:val="24"/>
                <w:szCs w:val="24"/>
              </w:rPr>
              <w:t>жұмыстың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бірінші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кезеңі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аяқталғаннан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кейін</w:t>
            </w:r>
            <w:proofErr w:type="spellEnd"/>
            <w:r w:rsidRPr="00F7541C">
              <w:rPr>
                <w:rFonts w:ascii="Arial" w:hAnsi="Arial" w:cs="Arial"/>
                <w:bCs/>
                <w:iCs/>
                <w:sz w:val="24"/>
                <w:szCs w:val="24"/>
              </w:rPr>
              <w:t xml:space="preserve"> – ІІМ </w:t>
            </w:r>
            <w:proofErr w:type="spellStart"/>
            <w:r w:rsidRPr="00F7541C">
              <w:rPr>
                <w:rFonts w:ascii="Arial" w:hAnsi="Arial" w:cs="Arial"/>
                <w:bCs/>
                <w:iCs/>
                <w:sz w:val="24"/>
                <w:szCs w:val="24"/>
              </w:rPr>
              <w:t>жобасының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бірінші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редакциясын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берушіге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өкілінің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электрондық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поштасына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жіберу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БҚ-</w:t>
            </w:r>
            <w:proofErr w:type="spellStart"/>
            <w:r w:rsidRPr="00F7541C">
              <w:rPr>
                <w:rFonts w:ascii="Arial" w:hAnsi="Arial" w:cs="Arial"/>
                <w:bCs/>
                <w:iCs/>
                <w:sz w:val="24"/>
                <w:szCs w:val="24"/>
              </w:rPr>
              <w:t>ға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қол</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жеткізуді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ұсыну</w:t>
            </w:r>
            <w:proofErr w:type="spellEnd"/>
            <w:r w:rsidRPr="00F7541C">
              <w:rPr>
                <w:rFonts w:ascii="Arial" w:hAnsi="Arial" w:cs="Arial"/>
                <w:bCs/>
                <w:iCs/>
                <w:sz w:val="24"/>
                <w:szCs w:val="24"/>
              </w:rPr>
              <w:t>.</w:t>
            </w:r>
          </w:p>
        </w:tc>
        <w:tc>
          <w:tcPr>
            <w:tcW w:w="1315" w:type="pct"/>
            <w:vAlign w:val="center"/>
          </w:tcPr>
          <w:p w14:paraId="6225678D" w14:textId="0103C29F" w:rsidR="00F7541C" w:rsidRPr="00F7541C" w:rsidRDefault="00F7541C" w:rsidP="00F7541C">
            <w:pPr>
              <w:tabs>
                <w:tab w:val="left" w:pos="993"/>
              </w:tabs>
              <w:spacing w:line="259" w:lineRule="auto"/>
              <w:ind w:firstLine="567"/>
              <w:rPr>
                <w:rFonts w:ascii="Arial" w:hAnsi="Arial" w:cs="Arial"/>
                <w:bCs/>
                <w:iCs/>
                <w:sz w:val="24"/>
                <w:szCs w:val="24"/>
              </w:rPr>
            </w:pP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сұратылған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ақпаратты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ұсынған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күннен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бастап</w:t>
            </w:r>
            <w:proofErr w:type="spellEnd"/>
            <w:r w:rsidRPr="00F7541C">
              <w:rPr>
                <w:rFonts w:ascii="Arial" w:hAnsi="Arial" w:cs="Arial"/>
                <w:bCs/>
                <w:iCs/>
                <w:sz w:val="24"/>
                <w:szCs w:val="24"/>
              </w:rPr>
              <w:t xml:space="preserve"> 60 </w:t>
            </w:r>
            <w:proofErr w:type="spellStart"/>
            <w:r w:rsidRPr="00F7541C">
              <w:rPr>
                <w:rFonts w:ascii="Arial" w:hAnsi="Arial" w:cs="Arial"/>
                <w:bCs/>
                <w:iCs/>
                <w:sz w:val="24"/>
                <w:szCs w:val="24"/>
              </w:rPr>
              <w:t>күнтізбелік</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күн</w:t>
            </w:r>
            <w:proofErr w:type="spellEnd"/>
          </w:p>
        </w:tc>
      </w:tr>
      <w:tr w:rsidR="00F7541C" w:rsidRPr="00F7541C" w14:paraId="10153D16" w14:textId="77777777" w:rsidTr="0044130C">
        <w:tc>
          <w:tcPr>
            <w:tcW w:w="5000" w:type="pct"/>
            <w:gridSpan w:val="2"/>
            <w:vAlign w:val="center"/>
          </w:tcPr>
          <w:p w14:paraId="085716E0" w14:textId="0550E129" w:rsidR="00F7541C" w:rsidRPr="00F7541C" w:rsidRDefault="00F7541C" w:rsidP="00F7541C">
            <w:pPr>
              <w:tabs>
                <w:tab w:val="left" w:pos="993"/>
              </w:tabs>
              <w:spacing w:line="259" w:lineRule="auto"/>
              <w:ind w:firstLine="567"/>
              <w:rPr>
                <w:rFonts w:ascii="Arial" w:hAnsi="Arial" w:cs="Arial"/>
                <w:bCs/>
                <w:iCs/>
                <w:sz w:val="24"/>
                <w:szCs w:val="24"/>
              </w:rPr>
            </w:pPr>
            <w:proofErr w:type="spellStart"/>
            <w:r w:rsidRPr="00F7541C">
              <w:rPr>
                <w:rFonts w:ascii="Arial" w:hAnsi="Arial" w:cs="Arial"/>
                <w:bCs/>
                <w:iCs/>
                <w:sz w:val="24"/>
                <w:szCs w:val="24"/>
              </w:rPr>
              <w:t>Екінші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кезең</w:t>
            </w:r>
            <w:proofErr w:type="spellEnd"/>
            <w:r w:rsidRPr="00F7541C">
              <w:rPr>
                <w:rFonts w:ascii="Arial" w:hAnsi="Arial" w:cs="Arial"/>
                <w:bCs/>
                <w:iCs/>
                <w:sz w:val="24"/>
                <w:szCs w:val="24"/>
              </w:rPr>
              <w:t xml:space="preserve">-МВИ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мүдделі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тараптармен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келісу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бойынша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жұмыс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МВИ-</w:t>
            </w:r>
            <w:proofErr w:type="spellStart"/>
            <w:r w:rsidRPr="00F7541C">
              <w:rPr>
                <w:rFonts w:ascii="Arial" w:hAnsi="Arial" w:cs="Arial"/>
                <w:bCs/>
                <w:iCs/>
                <w:sz w:val="24"/>
                <w:szCs w:val="24"/>
              </w:rPr>
              <w:t>ді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Казстандарт</w:t>
            </w:r>
            <w:proofErr w:type="spellEnd"/>
            <w:r w:rsidRPr="00F7541C">
              <w:rPr>
                <w:rFonts w:ascii="Arial" w:hAnsi="Arial" w:cs="Arial"/>
                <w:bCs/>
                <w:iCs/>
                <w:sz w:val="24"/>
                <w:szCs w:val="24"/>
              </w:rPr>
              <w:t xml:space="preserve">" РМК-да </w:t>
            </w:r>
            <w:proofErr w:type="spellStart"/>
            <w:r w:rsidRPr="00F7541C">
              <w:rPr>
                <w:rFonts w:ascii="Arial" w:hAnsi="Arial" w:cs="Arial"/>
                <w:bCs/>
                <w:iCs/>
                <w:sz w:val="24"/>
                <w:szCs w:val="24"/>
              </w:rPr>
              <w:t>тіркеу</w:t>
            </w:r>
            <w:proofErr w:type="spellEnd"/>
            <w:r w:rsidRPr="00F7541C">
              <w:rPr>
                <w:rFonts w:ascii="Arial" w:hAnsi="Arial" w:cs="Arial"/>
                <w:bCs/>
                <w:iCs/>
                <w:sz w:val="24"/>
                <w:szCs w:val="24"/>
              </w:rPr>
              <w:t>, БҚ-</w:t>
            </w:r>
            <w:proofErr w:type="spellStart"/>
            <w:r w:rsidRPr="00F7541C">
              <w:rPr>
                <w:rFonts w:ascii="Arial" w:hAnsi="Arial" w:cs="Arial"/>
                <w:bCs/>
                <w:iCs/>
                <w:sz w:val="24"/>
                <w:szCs w:val="24"/>
              </w:rPr>
              <w:t>ға</w:t>
            </w:r>
            <w:proofErr w:type="spellEnd"/>
            <w:r w:rsidRPr="00F7541C">
              <w:rPr>
                <w:rFonts w:ascii="Arial" w:hAnsi="Arial" w:cs="Arial"/>
                <w:bCs/>
                <w:iCs/>
                <w:sz w:val="24"/>
                <w:szCs w:val="24"/>
              </w:rPr>
              <w:t xml:space="preserve"> лицензия беру.</w:t>
            </w:r>
          </w:p>
        </w:tc>
      </w:tr>
      <w:tr w:rsidR="00F7541C" w:rsidRPr="00F7541C" w14:paraId="7E98EC35" w14:textId="77777777" w:rsidTr="0044130C">
        <w:tc>
          <w:tcPr>
            <w:tcW w:w="3685" w:type="pct"/>
            <w:vAlign w:val="center"/>
          </w:tcPr>
          <w:p w14:paraId="0816497A"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1) МВИ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мүдделі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тараптарға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жолдау</w:t>
            </w:r>
            <w:proofErr w:type="spellEnd"/>
            <w:r w:rsidRPr="00F7541C">
              <w:rPr>
                <w:rFonts w:ascii="Arial" w:hAnsi="Arial" w:cs="Arial"/>
                <w:bCs/>
                <w:iCs/>
                <w:sz w:val="24"/>
                <w:szCs w:val="24"/>
              </w:rPr>
              <w:t>.</w:t>
            </w:r>
          </w:p>
          <w:p w14:paraId="5A0D83DE"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2) </w:t>
            </w:r>
            <w:proofErr w:type="spellStart"/>
            <w:r w:rsidRPr="00F7541C">
              <w:rPr>
                <w:rFonts w:ascii="Arial" w:hAnsi="Arial" w:cs="Arial"/>
                <w:bCs/>
                <w:iCs/>
                <w:sz w:val="24"/>
                <w:szCs w:val="24"/>
              </w:rPr>
              <w:t>мүдделі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тараптардан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алынған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ескертулер</w:t>
            </w:r>
            <w:proofErr w:type="spellEnd"/>
            <w:r w:rsidRPr="00F7541C">
              <w:rPr>
                <w:rFonts w:ascii="Arial" w:hAnsi="Arial" w:cs="Arial"/>
                <w:bCs/>
                <w:iCs/>
                <w:sz w:val="24"/>
                <w:szCs w:val="24"/>
              </w:rPr>
              <w:t xml:space="preserve"> мен </w:t>
            </w:r>
            <w:proofErr w:type="spellStart"/>
            <w:r w:rsidRPr="00F7541C">
              <w:rPr>
                <w:rFonts w:ascii="Arial" w:hAnsi="Arial" w:cs="Arial"/>
                <w:bCs/>
                <w:iCs/>
                <w:sz w:val="24"/>
                <w:szCs w:val="24"/>
              </w:rPr>
              <w:t>ұсыныстар</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бойынша</w:t>
            </w:r>
            <w:proofErr w:type="spellEnd"/>
            <w:r w:rsidRPr="00F7541C">
              <w:rPr>
                <w:rFonts w:ascii="Arial" w:hAnsi="Arial" w:cs="Arial"/>
                <w:bCs/>
                <w:iCs/>
                <w:sz w:val="24"/>
                <w:szCs w:val="24"/>
              </w:rPr>
              <w:t xml:space="preserve"> МВИ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түзету</w:t>
            </w:r>
            <w:proofErr w:type="spellEnd"/>
            <w:r w:rsidRPr="00F7541C">
              <w:rPr>
                <w:rFonts w:ascii="Arial" w:hAnsi="Arial" w:cs="Arial"/>
                <w:bCs/>
                <w:iCs/>
                <w:sz w:val="24"/>
                <w:szCs w:val="24"/>
              </w:rPr>
              <w:t>.</w:t>
            </w:r>
          </w:p>
          <w:p w14:paraId="5388BE7A"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3) </w:t>
            </w:r>
            <w:proofErr w:type="spellStart"/>
            <w:r w:rsidRPr="00F7541C">
              <w:rPr>
                <w:rFonts w:ascii="Arial" w:hAnsi="Arial" w:cs="Arial"/>
                <w:bCs/>
                <w:iCs/>
                <w:sz w:val="24"/>
                <w:szCs w:val="24"/>
              </w:rPr>
              <w:t>метрологиялық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аттестаттауды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жүргізу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Казстандарт"РМК</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тіркеу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үшін</w:t>
            </w:r>
            <w:proofErr w:type="spellEnd"/>
            <w:r w:rsidRPr="00F7541C">
              <w:rPr>
                <w:rFonts w:ascii="Arial" w:hAnsi="Arial" w:cs="Arial"/>
                <w:bCs/>
                <w:iCs/>
                <w:sz w:val="24"/>
                <w:szCs w:val="24"/>
              </w:rPr>
              <w:t xml:space="preserve"> ІІМ </w:t>
            </w:r>
            <w:proofErr w:type="spellStart"/>
            <w:r w:rsidRPr="00F7541C">
              <w:rPr>
                <w:rFonts w:ascii="Arial" w:hAnsi="Arial" w:cs="Arial"/>
                <w:bCs/>
                <w:iCs/>
                <w:sz w:val="24"/>
                <w:szCs w:val="24"/>
              </w:rPr>
              <w:t>жобасын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Жолдау</w:t>
            </w:r>
            <w:proofErr w:type="spellEnd"/>
            <w:r w:rsidRPr="00F7541C">
              <w:rPr>
                <w:rFonts w:ascii="Arial" w:hAnsi="Arial" w:cs="Arial"/>
                <w:bCs/>
                <w:iCs/>
                <w:sz w:val="24"/>
                <w:szCs w:val="24"/>
              </w:rPr>
              <w:t>.</w:t>
            </w:r>
          </w:p>
          <w:p w14:paraId="40003E90" w14:textId="77777777" w:rsidR="00F7541C" w:rsidRPr="00F7541C" w:rsidRDefault="00F7541C" w:rsidP="00F7541C">
            <w:pPr>
              <w:tabs>
                <w:tab w:val="left" w:pos="993"/>
              </w:tabs>
              <w:ind w:firstLine="567"/>
              <w:rPr>
                <w:rFonts w:ascii="Arial" w:hAnsi="Arial" w:cs="Arial"/>
                <w:bCs/>
                <w:iCs/>
                <w:sz w:val="24"/>
                <w:szCs w:val="24"/>
              </w:rPr>
            </w:pPr>
            <w:r w:rsidRPr="00F7541C">
              <w:rPr>
                <w:rFonts w:ascii="Arial" w:hAnsi="Arial" w:cs="Arial"/>
                <w:bCs/>
                <w:iCs/>
                <w:sz w:val="24"/>
                <w:szCs w:val="24"/>
              </w:rPr>
              <w:t xml:space="preserve">4) </w:t>
            </w: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берушіден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ұсыныстар</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болған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жағдайда</w:t>
            </w:r>
            <w:proofErr w:type="spellEnd"/>
            <w:r w:rsidRPr="00F7541C">
              <w:rPr>
                <w:rFonts w:ascii="Arial" w:hAnsi="Arial" w:cs="Arial"/>
                <w:bCs/>
                <w:iCs/>
                <w:sz w:val="24"/>
                <w:szCs w:val="24"/>
              </w:rPr>
              <w:t xml:space="preserve"> БҚ-</w:t>
            </w:r>
            <w:proofErr w:type="spellStart"/>
            <w:r w:rsidRPr="00F7541C">
              <w:rPr>
                <w:rFonts w:ascii="Arial" w:hAnsi="Arial" w:cs="Arial"/>
                <w:bCs/>
                <w:iCs/>
                <w:sz w:val="24"/>
                <w:szCs w:val="24"/>
              </w:rPr>
              <w:t>ға</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түзетулер</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енгізу</w:t>
            </w:r>
            <w:proofErr w:type="spellEnd"/>
            <w:r w:rsidRPr="00F7541C">
              <w:rPr>
                <w:rFonts w:ascii="Arial" w:hAnsi="Arial" w:cs="Arial"/>
                <w:bCs/>
                <w:iCs/>
                <w:sz w:val="24"/>
                <w:szCs w:val="24"/>
              </w:rPr>
              <w:t>.</w:t>
            </w:r>
          </w:p>
          <w:p w14:paraId="618CD107" w14:textId="646CF7E5" w:rsidR="00F7541C" w:rsidRPr="00F7541C" w:rsidRDefault="00F7541C" w:rsidP="00F7541C">
            <w:pPr>
              <w:tabs>
                <w:tab w:val="left" w:pos="993"/>
              </w:tabs>
              <w:spacing w:line="259" w:lineRule="auto"/>
              <w:ind w:firstLine="567"/>
              <w:rPr>
                <w:rFonts w:ascii="Arial" w:hAnsi="Arial" w:cs="Arial"/>
                <w:bCs/>
                <w:iCs/>
                <w:sz w:val="24"/>
                <w:szCs w:val="24"/>
              </w:rPr>
            </w:pPr>
            <w:r w:rsidRPr="00F7541C">
              <w:rPr>
                <w:rFonts w:ascii="Arial" w:hAnsi="Arial" w:cs="Arial"/>
                <w:bCs/>
                <w:iCs/>
                <w:sz w:val="24"/>
                <w:szCs w:val="24"/>
              </w:rPr>
              <w:t xml:space="preserve">5) </w:t>
            </w:r>
            <w:proofErr w:type="spellStart"/>
            <w:r w:rsidRPr="00F7541C">
              <w:rPr>
                <w:rFonts w:ascii="Arial" w:hAnsi="Arial" w:cs="Arial"/>
                <w:bCs/>
                <w:iCs/>
                <w:sz w:val="24"/>
                <w:szCs w:val="24"/>
              </w:rPr>
              <w:t>екінші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кезең</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аяқталғаннан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кейін</w:t>
            </w:r>
            <w:proofErr w:type="spellEnd"/>
            <w:r w:rsidRPr="00F7541C">
              <w:rPr>
                <w:rFonts w:ascii="Arial" w:hAnsi="Arial" w:cs="Arial"/>
                <w:bCs/>
                <w:iCs/>
                <w:sz w:val="24"/>
                <w:szCs w:val="24"/>
              </w:rPr>
              <w:t xml:space="preserve"> – </w:t>
            </w: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берушіге</w:t>
            </w:r>
            <w:proofErr w:type="spellEnd"/>
            <w:r w:rsidRPr="00F7541C">
              <w:rPr>
                <w:rFonts w:ascii="Arial" w:hAnsi="Arial" w:cs="Arial"/>
                <w:bCs/>
                <w:iCs/>
                <w:sz w:val="24"/>
                <w:szCs w:val="24"/>
              </w:rPr>
              <w:t xml:space="preserve"> МВИ </w:t>
            </w:r>
            <w:proofErr w:type="spellStart"/>
            <w:r w:rsidRPr="00F7541C">
              <w:rPr>
                <w:rFonts w:ascii="Arial" w:hAnsi="Arial" w:cs="Arial"/>
                <w:bCs/>
                <w:iCs/>
                <w:sz w:val="24"/>
                <w:szCs w:val="24"/>
              </w:rPr>
              <w:t>түпнұсқаларын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МВИ </w:t>
            </w:r>
            <w:proofErr w:type="spellStart"/>
            <w:r w:rsidRPr="00F7541C">
              <w:rPr>
                <w:rFonts w:ascii="Arial" w:hAnsi="Arial" w:cs="Arial"/>
                <w:bCs/>
                <w:iCs/>
                <w:sz w:val="24"/>
                <w:szCs w:val="24"/>
              </w:rPr>
              <w:t>метрологиялық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аттестаттау</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туралы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куәлікті</w:t>
            </w:r>
            <w:proofErr w:type="spellEnd"/>
            <w:r w:rsidRPr="00F7541C">
              <w:rPr>
                <w:rFonts w:ascii="Arial" w:hAnsi="Arial" w:cs="Arial"/>
                <w:bCs/>
                <w:iCs/>
                <w:sz w:val="24"/>
                <w:szCs w:val="24"/>
              </w:rPr>
              <w:t xml:space="preserve"> беру </w:t>
            </w:r>
            <w:proofErr w:type="spellStart"/>
            <w:r w:rsidRPr="00F7541C">
              <w:rPr>
                <w:rFonts w:ascii="Arial" w:hAnsi="Arial" w:cs="Arial"/>
                <w:bCs/>
                <w:iCs/>
                <w:sz w:val="24"/>
                <w:szCs w:val="24"/>
              </w:rPr>
              <w:t>және</w:t>
            </w:r>
            <w:proofErr w:type="spellEnd"/>
            <w:r w:rsidRPr="00F7541C">
              <w:rPr>
                <w:rFonts w:ascii="Arial" w:hAnsi="Arial" w:cs="Arial"/>
                <w:bCs/>
                <w:iCs/>
                <w:sz w:val="24"/>
                <w:szCs w:val="24"/>
              </w:rPr>
              <w:t xml:space="preserve"> БҚ-</w:t>
            </w:r>
            <w:proofErr w:type="spellStart"/>
            <w:r w:rsidRPr="00F7541C">
              <w:rPr>
                <w:rFonts w:ascii="Arial" w:hAnsi="Arial" w:cs="Arial"/>
                <w:bCs/>
                <w:iCs/>
                <w:sz w:val="24"/>
                <w:szCs w:val="24"/>
              </w:rPr>
              <w:t>ға</w:t>
            </w:r>
            <w:proofErr w:type="spellEnd"/>
            <w:r w:rsidRPr="00F7541C">
              <w:rPr>
                <w:rFonts w:ascii="Arial" w:hAnsi="Arial" w:cs="Arial"/>
                <w:bCs/>
                <w:iCs/>
                <w:sz w:val="24"/>
                <w:szCs w:val="24"/>
              </w:rPr>
              <w:t xml:space="preserve"> лицензия беру. </w:t>
            </w:r>
            <w:proofErr w:type="spellStart"/>
            <w:r w:rsidRPr="00F7541C">
              <w:rPr>
                <w:rFonts w:ascii="Arial" w:hAnsi="Arial" w:cs="Arial"/>
                <w:bCs/>
                <w:iCs/>
                <w:sz w:val="24"/>
                <w:szCs w:val="24"/>
              </w:rPr>
              <w:t>Кешенді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техникалық</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қызмет</w:t>
            </w:r>
            <w:proofErr w:type="spellEnd"/>
            <w:r w:rsidRPr="00F7541C">
              <w:rPr>
                <w:rFonts w:ascii="Arial" w:hAnsi="Arial" w:cs="Arial"/>
                <w:bCs/>
                <w:iCs/>
                <w:sz w:val="24"/>
                <w:szCs w:val="24"/>
              </w:rPr>
              <w:t xml:space="preserve"> көрсету-2 </w:t>
            </w:r>
            <w:proofErr w:type="spellStart"/>
            <w:r w:rsidRPr="00F7541C">
              <w:rPr>
                <w:rFonts w:ascii="Arial" w:hAnsi="Arial" w:cs="Arial"/>
                <w:bCs/>
                <w:iCs/>
                <w:sz w:val="24"/>
                <w:szCs w:val="24"/>
              </w:rPr>
              <w:t>жыл</w:t>
            </w:r>
            <w:proofErr w:type="spellEnd"/>
            <w:r w:rsidRPr="00F7541C">
              <w:rPr>
                <w:rFonts w:ascii="Arial" w:hAnsi="Arial" w:cs="Arial"/>
                <w:bCs/>
                <w:iCs/>
                <w:sz w:val="24"/>
                <w:szCs w:val="24"/>
              </w:rPr>
              <w:t>.</w:t>
            </w:r>
          </w:p>
        </w:tc>
        <w:tc>
          <w:tcPr>
            <w:tcW w:w="1315" w:type="pct"/>
            <w:vAlign w:val="center"/>
          </w:tcPr>
          <w:p w14:paraId="723BE3A4" w14:textId="55D0A9EC" w:rsidR="00F7541C" w:rsidRPr="00F7541C" w:rsidRDefault="00F7541C" w:rsidP="00F7541C">
            <w:pPr>
              <w:tabs>
                <w:tab w:val="left" w:pos="993"/>
              </w:tabs>
              <w:spacing w:line="259" w:lineRule="auto"/>
              <w:ind w:firstLine="567"/>
              <w:rPr>
                <w:rFonts w:ascii="Arial" w:hAnsi="Arial" w:cs="Arial"/>
                <w:bCs/>
                <w:iCs/>
                <w:sz w:val="24"/>
                <w:szCs w:val="24"/>
              </w:rPr>
            </w:pPr>
            <w:proofErr w:type="spellStart"/>
            <w:r w:rsidRPr="00F7541C">
              <w:rPr>
                <w:rFonts w:ascii="Arial" w:hAnsi="Arial" w:cs="Arial"/>
                <w:bCs/>
                <w:iCs/>
                <w:sz w:val="24"/>
                <w:szCs w:val="24"/>
              </w:rPr>
              <w:t>Тапсырыс</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беруші</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сұратылған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құжаттаманы</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ұсынған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күннен</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бастап</w:t>
            </w:r>
            <w:proofErr w:type="spellEnd"/>
            <w:r w:rsidRPr="00F7541C">
              <w:rPr>
                <w:rFonts w:ascii="Arial" w:hAnsi="Arial" w:cs="Arial"/>
                <w:bCs/>
                <w:iCs/>
                <w:sz w:val="24"/>
                <w:szCs w:val="24"/>
              </w:rPr>
              <w:t xml:space="preserve"> 60 </w:t>
            </w:r>
            <w:proofErr w:type="spellStart"/>
            <w:r w:rsidRPr="00F7541C">
              <w:rPr>
                <w:rFonts w:ascii="Arial" w:hAnsi="Arial" w:cs="Arial"/>
                <w:bCs/>
                <w:iCs/>
                <w:sz w:val="24"/>
                <w:szCs w:val="24"/>
              </w:rPr>
              <w:t>күнтізбелік</w:t>
            </w:r>
            <w:proofErr w:type="spellEnd"/>
            <w:r w:rsidRPr="00F7541C">
              <w:rPr>
                <w:rFonts w:ascii="Arial" w:hAnsi="Arial" w:cs="Arial"/>
                <w:bCs/>
                <w:iCs/>
                <w:sz w:val="24"/>
                <w:szCs w:val="24"/>
              </w:rPr>
              <w:t xml:space="preserve"> </w:t>
            </w:r>
            <w:proofErr w:type="spellStart"/>
            <w:r w:rsidRPr="00F7541C">
              <w:rPr>
                <w:rFonts w:ascii="Arial" w:hAnsi="Arial" w:cs="Arial"/>
                <w:bCs/>
                <w:iCs/>
                <w:sz w:val="24"/>
                <w:szCs w:val="24"/>
              </w:rPr>
              <w:t>күн</w:t>
            </w:r>
            <w:proofErr w:type="spellEnd"/>
          </w:p>
        </w:tc>
      </w:tr>
    </w:tbl>
    <w:p w14:paraId="52DA395A" w14:textId="77777777" w:rsidR="00F7541C" w:rsidRDefault="00F7541C" w:rsidP="00F7541C">
      <w:pPr>
        <w:tabs>
          <w:tab w:val="left" w:pos="993"/>
        </w:tabs>
        <w:spacing w:after="0"/>
        <w:ind w:firstLine="567"/>
        <w:rPr>
          <w:rFonts w:ascii="Arial" w:hAnsi="Arial" w:cs="Arial"/>
          <w:sz w:val="24"/>
          <w:szCs w:val="24"/>
          <w:lang w:val="kk-KZ"/>
        </w:rPr>
      </w:pPr>
    </w:p>
    <w:p w14:paraId="4BA2D674"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6. Орындаушыға қойылатын талаптар</w:t>
      </w:r>
    </w:p>
    <w:p w14:paraId="410A0525"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Орындаушы керек:</w:t>
      </w:r>
    </w:p>
    <w:p w14:paraId="3874309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көмірсутек шикізатын қайта өңдеу өнімдерін шығару бойынша әдістерді әзірлеуде кемінде үш жыл тәжірибесі бар;</w:t>
      </w:r>
    </w:p>
    <w:p w14:paraId="5C78C3A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Қазақстан Республикасының стандарттау жөніндегі ұлттық органы берген куәлікпен расталатын өлшемдерді орындау әдістемелерін әзірлеу, аттестаттау және валидациялау жөніндегі жұмыстарды жүргізуге кемінде екі оқытылған маман;</w:t>
      </w:r>
    </w:p>
    <w:p w14:paraId="1FF6E3B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БҚ-ға айрықша авторлық құқыққа ие болу.</w:t>
      </w:r>
    </w:p>
    <w:p w14:paraId="5D8ABB98" w14:textId="77777777" w:rsidR="00F7541C" w:rsidRPr="00F7541C" w:rsidRDefault="00F7541C" w:rsidP="00F7541C">
      <w:pPr>
        <w:tabs>
          <w:tab w:val="left" w:pos="993"/>
        </w:tabs>
        <w:spacing w:after="0"/>
        <w:ind w:hanging="142"/>
        <w:rPr>
          <w:rFonts w:ascii="Arial" w:hAnsi="Arial" w:cs="Arial"/>
          <w:sz w:val="24"/>
          <w:szCs w:val="24"/>
          <w:lang w:val="kk-KZ"/>
        </w:rPr>
      </w:pPr>
    </w:p>
    <w:p w14:paraId="2E4BA770"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7. Бағдарламалық жасақтамаға қойылатын талаптар</w:t>
      </w:r>
    </w:p>
    <w:p w14:paraId="276338C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7.1. Бағдарламалық жасақтама есептеу алгоритмдерін МВИ-ге қатаң сәйкес бағдарламалық қамтамасыз етуді қамтамасыз етуі керек.</w:t>
      </w:r>
    </w:p>
    <w:p w14:paraId="2485C98A"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7.2. БҚ есептеулерінің дәлдігі МВИ белгілеген талаптарға сәйкес болуы тиіс.</w:t>
      </w:r>
    </w:p>
    <w:p w14:paraId="5BBDA627" w14:textId="3B918328" w:rsid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7.3. БҚ мыналарды қамтамасыз етуі тиіс:</w:t>
      </w:r>
    </w:p>
    <w:p w14:paraId="2D42DCC2"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lastRenderedPageBreak/>
        <w:t>* ақауларға төзімділік-деректерді жоғалтпай штаттан тыс жағдайларда операцияларды дұрыс аяқтау;</w:t>
      </w:r>
    </w:p>
    <w:p w14:paraId="791BDB3C"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есептеу нәтижелері мен енгізілген деректердің сақтық көшірмесін жасау;</w:t>
      </w:r>
    </w:p>
    <w:p w14:paraId="3CB6880E"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деректерді рұқсатсыз кіруден қорғау;</w:t>
      </w:r>
    </w:p>
    <w:p w14:paraId="418E534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Windows ОЖ үйлесімділігі(10 және одан жоғары нұсқа).</w:t>
      </w:r>
    </w:p>
    <w:p w14:paraId="0C1DD4F7" w14:textId="77777777" w:rsidR="00F7541C" w:rsidRPr="00F7541C" w:rsidRDefault="00F7541C" w:rsidP="00F7541C">
      <w:pPr>
        <w:tabs>
          <w:tab w:val="left" w:pos="993"/>
        </w:tabs>
        <w:spacing w:after="0"/>
        <w:ind w:hanging="142"/>
        <w:rPr>
          <w:rFonts w:ascii="Arial" w:hAnsi="Arial" w:cs="Arial"/>
          <w:sz w:val="24"/>
          <w:szCs w:val="24"/>
          <w:lang w:val="kk-KZ"/>
        </w:rPr>
      </w:pPr>
    </w:p>
    <w:p w14:paraId="6F7FB91B"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8. Сапа талаптары және KPI</w:t>
      </w:r>
    </w:p>
    <w:p w14:paraId="11ED358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Тапсырыс берушінің эталондық деректерімен БҚ есеп айырысу нәтижелерінің алшақтығы-егер МВИ өзгеше белгілемесе, ±2% - дан аспайды;</w:t>
      </w:r>
    </w:p>
    <w:p w14:paraId="542C15B3"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1-кестеге сәйкес жұмыстың әр кезеңін қабылдау кезінде сыни қателіктердің болмауы;</w:t>
      </w:r>
    </w:p>
    <w:p w14:paraId="3A4945B3"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xml:space="preserve">* есептеуді орындау мүмкін .стігіне, нәтижелердің бұрмалануына немесе енгізілген деректердің жоғалуына әкелетін сәтсіздік сыни қате деп танылады. </w:t>
      </w:r>
    </w:p>
    <w:p w14:paraId="2803BD6B" w14:textId="77777777" w:rsidR="00F7541C" w:rsidRPr="00F7541C" w:rsidRDefault="00F7541C" w:rsidP="00F7541C">
      <w:pPr>
        <w:tabs>
          <w:tab w:val="left" w:pos="993"/>
        </w:tabs>
        <w:spacing w:after="0"/>
        <w:ind w:hanging="142"/>
        <w:rPr>
          <w:rFonts w:ascii="Arial" w:hAnsi="Arial" w:cs="Arial"/>
          <w:sz w:val="24"/>
          <w:szCs w:val="24"/>
          <w:lang w:val="kk-KZ"/>
        </w:rPr>
      </w:pPr>
    </w:p>
    <w:p w14:paraId="32868019"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9. Жұмыстарды қабылдау</w:t>
      </w:r>
    </w:p>
    <w:p w14:paraId="6CED0AD5"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9.1. Жұмыстарды қабылдау 1-кестеге сәйкес кезең-кезеңмен жүзеге асырылады.</w:t>
      </w:r>
    </w:p>
    <w:p w14:paraId="5CC57FB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9.2. Бірінші кезеңді қабылдау мыналарды қамтиды:</w:t>
      </w:r>
    </w:p>
    <w:p w14:paraId="1FC196E1"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МВИ жобасының толықтығын тексеру;</w:t>
      </w:r>
    </w:p>
    <w:p w14:paraId="60C5F1D4"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есептеу алгоритмдерінің МВИ жобасының талаптарына сәйкестігін тестілеу;</w:t>
      </w:r>
    </w:p>
    <w:p w14:paraId="24DB45C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9.3. Екінші кезеңді қабылдау мыналарды қамтиды:</w:t>
      </w:r>
    </w:p>
    <w:p w14:paraId="0B10D57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Тапсырыс берушінің эталондық деректерін пайдалана отырып, бақылау есептеулерін жүргізу;</w:t>
      </w:r>
    </w:p>
    <w:p w14:paraId="1FDAC8FF"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МВИ метрологиялық аттестаттау және ҚР МЖӘ тізілімінде тіркеу туралы куәліктің бар-жоғын тексеру;</w:t>
      </w:r>
    </w:p>
    <w:p w14:paraId="275D9509"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қабылдау актісіне қол қою.</w:t>
      </w:r>
    </w:p>
    <w:p w14:paraId="4C2B4F2A"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9.4. Қабылдаудың міндетті шарты: МВИ белгілеген рұқсат етілген қателік шегінде Тапсырыс берушінің эталондық деректерімен БҚ есеп айырысу нәтижелерінің сәйкес келуі.</w:t>
      </w:r>
    </w:p>
    <w:p w14:paraId="3488D061"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9.5. Сәйкессіздіктер анықталған жағдайда Тапсырыс беруші Орындаушыға дәлелді ескертулер жібереді. Орындаушы ескертулерді жояды және нәтижелерді қабылдауға қайта ұсынады.</w:t>
      </w:r>
    </w:p>
    <w:p w14:paraId="7FAEF612" w14:textId="77777777" w:rsidR="00F7541C" w:rsidRPr="00F7541C" w:rsidRDefault="00F7541C" w:rsidP="00F7541C">
      <w:pPr>
        <w:tabs>
          <w:tab w:val="left" w:pos="993"/>
        </w:tabs>
        <w:spacing w:after="0"/>
        <w:ind w:hanging="142"/>
        <w:rPr>
          <w:rFonts w:ascii="Arial" w:hAnsi="Arial" w:cs="Arial"/>
          <w:sz w:val="24"/>
          <w:szCs w:val="24"/>
          <w:lang w:val="kk-KZ"/>
        </w:rPr>
      </w:pPr>
    </w:p>
    <w:p w14:paraId="762312C3"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10. Қызметкерлерді оқыту</w:t>
      </w:r>
    </w:p>
    <w:p w14:paraId="3A93B75B"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10.1. Орындаушы Тапсырыс берушінің пайдалану жөніндегі мамандарын кемінде 2 (екі) адам санында оқытуды жүргізеді.</w:t>
      </w:r>
    </w:p>
    <w:p w14:paraId="4FEDE2EB"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10.2. Оқыту БҚ бейімдеу аяқталғаннан кейін жүргізіледі және мыналарды қамтиды:</w:t>
      </w:r>
    </w:p>
    <w:p w14:paraId="7427286F"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БҚ-мен жұмыс істеу тәртібі, бастапқы деректерді енгізу және есептеулерді қалыптастыру;</w:t>
      </w:r>
    </w:p>
    <w:p w14:paraId="1D472D14"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МВИ сәйкес есептеу нәтижелерін түсіндіру;</w:t>
      </w:r>
    </w:p>
    <w:p w14:paraId="4E990A64"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қателіктер немесе штаттан тыс жағдайлар туындаған кезде әрекет ету тәртібі.</w:t>
      </w:r>
    </w:p>
    <w:p w14:paraId="60308C0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10.3. Оқу қорытындысы бойынша Орындаушы Тапсырыс берушіге береді:</w:t>
      </w:r>
    </w:p>
    <w:p w14:paraId="4178990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пайдалану жөніндегі Нұсқаулық;</w:t>
      </w:r>
    </w:p>
    <w:p w14:paraId="4A9342A9"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Оқу материалдары (электронды түрде).</w:t>
      </w:r>
    </w:p>
    <w:p w14:paraId="443989E3" w14:textId="0E71322D" w:rsid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10.4. Оқыту форматын (Тапсырыс берушінің объектісінде күндізгі немесе қашықтықтан) Тараптар қосымша келіседі.</w:t>
      </w:r>
    </w:p>
    <w:p w14:paraId="70F45BF6" w14:textId="77777777" w:rsidR="00F7541C" w:rsidRDefault="00F7541C" w:rsidP="00F7541C">
      <w:pPr>
        <w:tabs>
          <w:tab w:val="left" w:pos="993"/>
        </w:tabs>
        <w:spacing w:after="0"/>
        <w:ind w:hanging="142"/>
        <w:rPr>
          <w:rFonts w:ascii="Arial" w:hAnsi="Arial" w:cs="Arial"/>
          <w:sz w:val="24"/>
          <w:szCs w:val="24"/>
          <w:lang w:val="kk-KZ"/>
        </w:rPr>
      </w:pPr>
    </w:p>
    <w:p w14:paraId="5E12DA7A" w14:textId="77777777" w:rsidR="00F7541C" w:rsidRDefault="00F7541C" w:rsidP="00F7541C">
      <w:pPr>
        <w:tabs>
          <w:tab w:val="left" w:pos="993"/>
        </w:tabs>
        <w:spacing w:after="0"/>
        <w:ind w:hanging="142"/>
        <w:rPr>
          <w:rFonts w:ascii="Arial" w:hAnsi="Arial" w:cs="Arial"/>
          <w:sz w:val="24"/>
          <w:szCs w:val="24"/>
          <w:lang w:val="kk-KZ"/>
        </w:rPr>
      </w:pPr>
    </w:p>
    <w:p w14:paraId="06916801" w14:textId="77777777" w:rsidR="00F7541C" w:rsidRDefault="00F7541C" w:rsidP="00F7541C">
      <w:pPr>
        <w:tabs>
          <w:tab w:val="left" w:pos="993"/>
        </w:tabs>
        <w:spacing w:after="0"/>
        <w:ind w:hanging="142"/>
        <w:rPr>
          <w:rFonts w:ascii="Arial" w:hAnsi="Arial" w:cs="Arial"/>
          <w:sz w:val="24"/>
          <w:szCs w:val="24"/>
          <w:lang w:val="kk-KZ"/>
        </w:rPr>
      </w:pPr>
    </w:p>
    <w:p w14:paraId="391539FF"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lastRenderedPageBreak/>
        <w:t>11. Кепілдіктер және сүйемелдеу</w:t>
      </w:r>
    </w:p>
    <w:p w14:paraId="7E5ECFD0"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11.1. Орындаушы жұмыстың екінші кезеңін қабылдау актісіне қол қойылған күннен бастап 24 (жиырма төрт) ай ішінде БҚ кепілдік сүйемелдеуін қамтамасыз етеді.</w:t>
      </w:r>
    </w:p>
    <w:p w14:paraId="1657592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11.2. Кепілдік сүйемелдеу кезеңінде Орындаушы қамтамасыз етеді:</w:t>
      </w:r>
    </w:p>
    <w:p w14:paraId="3003C093"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тапсырыс берушіден хабарлама алған сәттен бастап 3 (үш) жұмыс күнінен аспайтын мерзімде БҚ жұмысында анықталған қателер мен іркілістерді жою;</w:t>
      </w:r>
    </w:p>
    <w:p w14:paraId="1AFFA2F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Орындаушының жұмыс уақытында БҚ пайдалану мәселелері бойынша Тапсырыс берушінің мамандарына консультациялық қолдау көрсету (Дс-Жм, мереке күндерінен басқа, 09:00-ден 18:00-ге дейін).</w:t>
      </w:r>
    </w:p>
    <w:p w14:paraId="5C1BB63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11.3. Қателер туралы хабарламалар мен консультацияларға сұрау салуларды Тапсырыс беруші шарт жасасу кезінде Тараптар келіскен Орындаушының электрондық поштасына жібереді.</w:t>
      </w:r>
    </w:p>
    <w:p w14:paraId="2E2A700A"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11.4. Кепілдік міндеттемелер туындаған жағдайларға қолданылмайды:</w:t>
      </w:r>
    </w:p>
    <w:p w14:paraId="2D19067A"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Тапсырыс беруші тарапынан деректердің дұрыс енгізілмеуі;</w:t>
      </w:r>
    </w:p>
    <w:p w14:paraId="341A3DCE"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мақсатсыз немесе пайдалану жөніндегі нұсқаулықты бұза отырып пайдалану;</w:t>
      </w:r>
    </w:p>
    <w:p w14:paraId="6DC1C640"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 зиянды бағдарламалық қамтамасыз етудің әсер етуі немесе үшінші тұлғалар тарапынан БҚ жұмысына рұқсатсыз араласу арқылы жүзеге асырылады.</w:t>
      </w:r>
    </w:p>
    <w:p w14:paraId="3DDF6ADA" w14:textId="77777777" w:rsidR="00F7541C" w:rsidRPr="00F7541C" w:rsidRDefault="00F7541C" w:rsidP="00F7541C">
      <w:pPr>
        <w:tabs>
          <w:tab w:val="left" w:pos="993"/>
        </w:tabs>
        <w:spacing w:after="0"/>
        <w:ind w:hanging="142"/>
        <w:rPr>
          <w:rFonts w:ascii="Arial" w:hAnsi="Arial" w:cs="Arial"/>
          <w:sz w:val="24"/>
          <w:szCs w:val="24"/>
          <w:lang w:val="kk-KZ"/>
        </w:rPr>
      </w:pPr>
    </w:p>
    <w:p w14:paraId="3F1312B9"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12. Тараптардың жауапкершілігі</w:t>
      </w:r>
    </w:p>
    <w:p w14:paraId="59C221C4"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12.1. Орындаушы жауапты:</w:t>
      </w:r>
    </w:p>
    <w:p w14:paraId="07963EE3"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12.1.1. Тапсырыс беруші сенімді бастапқы деректерді енгізген жағдайда, МВИ белгілеген алгоритмдерге сәйкес есептеулердің дұрыстығы.</w:t>
      </w:r>
    </w:p>
    <w:p w14:paraId="29F74669"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12.1.2. Тапсырыс беруші сұратылған ақпарат пен құжаттаманы уақтылы ұсынған жағдайда, міндеттемелерді 1-кестеде белгіленген мерзімде орындау.</w:t>
      </w:r>
    </w:p>
    <w:p w14:paraId="0E54E99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12.1.3. 11-бөлімге сәйкес кепілдік міндеттемелерді орындау және сүйемелдеу.</w:t>
      </w:r>
    </w:p>
    <w:p w14:paraId="6A92D9B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12.1.4. Әзірленген МВИ ҚР СТ 2.18-2019 және ҚР СТ 4000-2024 талаптарына метрологиялық аттестаттаудан өту және ҚР МЖС тізілімінде тіркелу үшін қажетті көлемде сәйкестігі.</w:t>
      </w:r>
    </w:p>
    <w:p w14:paraId="1EB82039"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12.2. Тапсырыс беруші жауапты:</w:t>
      </w:r>
    </w:p>
    <w:p w14:paraId="18B8E827"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12.2.1. МВИ әзірлеу және БҚ бейімдеу кезінде тараптар келіскен мерзімдерде өзекті және шынайы бастапқы деректерді ұсыну.</w:t>
      </w:r>
    </w:p>
    <w:p w14:paraId="08AED18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12.2.2. Лицензия шарттарына сәйкес қатаң түрде қолдану.</w:t>
      </w:r>
    </w:p>
    <w:p w14:paraId="35A9B63C"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12.2.3. МВИ талаптарына және БҚ пайдалану жөніндегі нұсқаулыққа сәйкес БҚ-ға деректерді дұрыс енгізу.</w:t>
      </w:r>
    </w:p>
    <w:p w14:paraId="4AC0F57C"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12.2.4. Дұрыс емес, толық емес немесе уақтылы ұсынылмаған бастапқы деректер негізінде алынған есеп айырысу нәтижелері Орындаушыға талап қою үшін негіз болып табылмайды.</w:t>
      </w:r>
    </w:p>
    <w:p w14:paraId="67968025" w14:textId="77777777" w:rsidR="00F7541C" w:rsidRPr="00F7541C" w:rsidRDefault="00F7541C" w:rsidP="00F7541C">
      <w:pPr>
        <w:tabs>
          <w:tab w:val="left" w:pos="993"/>
        </w:tabs>
        <w:spacing w:after="0"/>
        <w:ind w:hanging="142"/>
        <w:rPr>
          <w:rFonts w:ascii="Arial" w:hAnsi="Arial" w:cs="Arial"/>
          <w:sz w:val="24"/>
          <w:szCs w:val="24"/>
          <w:lang w:val="kk-KZ"/>
        </w:rPr>
      </w:pPr>
    </w:p>
    <w:p w14:paraId="13BEED13"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13. Құпиялылық</w:t>
      </w:r>
    </w:p>
    <w:p w14:paraId="72CD6A70"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13.1. Қызмет көрсету барысында Орындаушы алған барлық ақпарат (технологиялық деректер, метрологиялық ақпарат, есепке алу жүйесінің деректері, есеп айырысу нәтижелері, ішкі регламенттер) құпия болып табылады және</w:t>
      </w:r>
      <w:r>
        <w:rPr>
          <w:rFonts w:ascii="Arial" w:hAnsi="Arial" w:cs="Arial"/>
          <w:sz w:val="24"/>
          <w:szCs w:val="24"/>
          <w:lang w:val="kk-KZ"/>
        </w:rPr>
        <w:t xml:space="preserve"> </w:t>
      </w:r>
      <w:r w:rsidRPr="00F7541C">
        <w:rPr>
          <w:rFonts w:ascii="Arial" w:hAnsi="Arial" w:cs="Arial"/>
          <w:sz w:val="24"/>
          <w:szCs w:val="24"/>
          <w:lang w:val="kk-KZ"/>
        </w:rPr>
        <w:t>Тапсырыс берушінің жазбаша келісімінсіз жария етуге немесе үшінші тұлғаларға беруге жатады.</w:t>
      </w:r>
    </w:p>
    <w:p w14:paraId="4D7945B8"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13.2. Орындаушы жұмыстарды орындауға тартылатын барлық қызметкерлер мен қосалқы мердігерлерге қатысты құпиялылық режимін қамтамасыз етуге міндетті.</w:t>
      </w:r>
    </w:p>
    <w:p w14:paraId="40748793"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13.3. Құпиялылық бойынша міндеттемелер қызмет көрсету аяқталғаннан кейін 3 (үш) жыл бойы күшін сақтайды.</w:t>
      </w:r>
    </w:p>
    <w:p w14:paraId="5181E32D"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lastRenderedPageBreak/>
        <w:t>13.4. Құпиялылық шектеулері Орындаушының кінәсінен көпшілікке қолжетімді болған ақпаратқа, сондай-ақ Қазақстан Республикасының заңнамасына сәйкес ашылуы талап етілетін ақпаратқа қолданылмайды.</w:t>
      </w:r>
    </w:p>
    <w:p w14:paraId="7EF507D7" w14:textId="77777777" w:rsidR="00F7541C" w:rsidRPr="00F7541C" w:rsidRDefault="00F7541C" w:rsidP="00F7541C">
      <w:pPr>
        <w:tabs>
          <w:tab w:val="left" w:pos="993"/>
        </w:tabs>
        <w:spacing w:after="0"/>
        <w:ind w:hanging="142"/>
        <w:rPr>
          <w:rFonts w:ascii="Arial" w:hAnsi="Arial" w:cs="Arial"/>
          <w:sz w:val="24"/>
          <w:szCs w:val="24"/>
          <w:lang w:val="kk-KZ"/>
        </w:rPr>
      </w:pPr>
    </w:p>
    <w:p w14:paraId="193AC2C9" w14:textId="77777777" w:rsidR="00F7541C" w:rsidRPr="00F7541C" w:rsidRDefault="00F7541C" w:rsidP="00F7541C">
      <w:pPr>
        <w:tabs>
          <w:tab w:val="left" w:pos="993"/>
        </w:tabs>
        <w:spacing w:after="0"/>
        <w:ind w:hanging="142"/>
        <w:rPr>
          <w:rFonts w:ascii="Arial" w:hAnsi="Arial" w:cs="Arial"/>
          <w:b/>
          <w:bCs/>
          <w:sz w:val="24"/>
          <w:szCs w:val="24"/>
          <w:lang w:val="kk-KZ"/>
        </w:rPr>
      </w:pPr>
      <w:r w:rsidRPr="00F7541C">
        <w:rPr>
          <w:rFonts w:ascii="Arial" w:hAnsi="Arial" w:cs="Arial"/>
          <w:b/>
          <w:bCs/>
          <w:sz w:val="24"/>
          <w:szCs w:val="24"/>
          <w:lang w:val="kk-KZ"/>
        </w:rPr>
        <w:t>14. Тәуекелдер және ерекше жағдайлар</w:t>
      </w:r>
    </w:p>
    <w:p w14:paraId="7E4F6046"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14.1. ЖНГК технологиялық схемасының ықтимал өзгерістерін Тапсырыс беруші ЖВИ жобасын келісу процесінде ескеруі тиіс.</w:t>
      </w:r>
    </w:p>
    <w:p w14:paraId="462D53AB"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14.2. Лицензияның қолданылу кезеңінде БҚ қателері немесе бас тартулары туындаған жағдайда Орындаушы оларды 11-бөлімге сәйкес жоюды қамтамасыз етеді.</w:t>
      </w:r>
    </w:p>
    <w:p w14:paraId="53EF92DF" w14:textId="77777777"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14.3. 1-кестеде көрсетілген жұмыстарды орындау мерзімдері Тапсырыс беруші сұратылған ақпаратты ұсынған күннен бастап есептеледі. Тапсырыс берушінің бастапқы деректерді уақтылы ұсынбау себебінен туындаған кідірістер Орындаушыға санкциялар қолдану үшін негіз болып табылмайды.</w:t>
      </w:r>
    </w:p>
    <w:p w14:paraId="2B59CB41" w14:textId="28E2675B" w:rsidR="00F7541C" w:rsidRPr="00F7541C" w:rsidRDefault="00F7541C" w:rsidP="00F7541C">
      <w:pPr>
        <w:tabs>
          <w:tab w:val="left" w:pos="993"/>
        </w:tabs>
        <w:spacing w:after="0"/>
        <w:ind w:hanging="142"/>
        <w:rPr>
          <w:rFonts w:ascii="Arial" w:hAnsi="Arial" w:cs="Arial"/>
          <w:sz w:val="24"/>
          <w:szCs w:val="24"/>
          <w:lang w:val="kk-KZ"/>
        </w:rPr>
      </w:pPr>
      <w:r w:rsidRPr="00F7541C">
        <w:rPr>
          <w:rFonts w:ascii="Arial" w:hAnsi="Arial" w:cs="Arial"/>
          <w:sz w:val="24"/>
          <w:szCs w:val="24"/>
          <w:lang w:val="kk-KZ"/>
        </w:rPr>
        <w:t>14.4. Осы техникалық тапсырмамен реттелмеген мәселелер Тараптардың келіссөздері жолымен шешіледі және Шартқа қосымша келісімдермен ресімделеді.</w:t>
      </w:r>
    </w:p>
    <w:sectPr w:rsidR="00F7541C" w:rsidRPr="00F7541C" w:rsidSect="00AB4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5999"/>
    <w:multiLevelType w:val="multilevel"/>
    <w:tmpl w:val="F48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C0353"/>
    <w:multiLevelType w:val="multilevel"/>
    <w:tmpl w:val="671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5015"/>
    <w:multiLevelType w:val="multilevel"/>
    <w:tmpl w:val="DA8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47D46"/>
    <w:multiLevelType w:val="multilevel"/>
    <w:tmpl w:val="73AC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B6B24"/>
    <w:multiLevelType w:val="multilevel"/>
    <w:tmpl w:val="0CC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65DDD"/>
    <w:multiLevelType w:val="multilevel"/>
    <w:tmpl w:val="4CC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B1DE7"/>
    <w:multiLevelType w:val="multilevel"/>
    <w:tmpl w:val="DDB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960F1"/>
    <w:multiLevelType w:val="multilevel"/>
    <w:tmpl w:val="8B76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50C4C"/>
    <w:multiLevelType w:val="multilevel"/>
    <w:tmpl w:val="BE6C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45370"/>
    <w:multiLevelType w:val="multilevel"/>
    <w:tmpl w:val="5B6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B625B"/>
    <w:multiLevelType w:val="multilevel"/>
    <w:tmpl w:val="2040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02374"/>
    <w:multiLevelType w:val="multilevel"/>
    <w:tmpl w:val="B7F2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C64B9"/>
    <w:multiLevelType w:val="multilevel"/>
    <w:tmpl w:val="C3F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305A3"/>
    <w:multiLevelType w:val="multilevel"/>
    <w:tmpl w:val="BB7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93F4E"/>
    <w:multiLevelType w:val="multilevel"/>
    <w:tmpl w:val="C6F4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548E3"/>
    <w:multiLevelType w:val="multilevel"/>
    <w:tmpl w:val="FC86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75BD2"/>
    <w:multiLevelType w:val="multilevel"/>
    <w:tmpl w:val="AB2E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823D3"/>
    <w:multiLevelType w:val="multilevel"/>
    <w:tmpl w:val="0AB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B703C"/>
    <w:multiLevelType w:val="multilevel"/>
    <w:tmpl w:val="DAA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B3DC7"/>
    <w:multiLevelType w:val="multilevel"/>
    <w:tmpl w:val="700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647FA"/>
    <w:multiLevelType w:val="multilevel"/>
    <w:tmpl w:val="287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F70B0"/>
    <w:multiLevelType w:val="multilevel"/>
    <w:tmpl w:val="CDC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C0F9D"/>
    <w:multiLevelType w:val="multilevel"/>
    <w:tmpl w:val="6D46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B1D70"/>
    <w:multiLevelType w:val="multilevel"/>
    <w:tmpl w:val="FE9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864DD"/>
    <w:multiLevelType w:val="multilevel"/>
    <w:tmpl w:val="A052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B79D2"/>
    <w:multiLevelType w:val="multilevel"/>
    <w:tmpl w:val="5B122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95DA0"/>
    <w:multiLevelType w:val="multilevel"/>
    <w:tmpl w:val="22CC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96CCE"/>
    <w:multiLevelType w:val="multilevel"/>
    <w:tmpl w:val="DFD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854111">
    <w:abstractNumId w:val="11"/>
  </w:num>
  <w:num w:numId="2" w16cid:durableId="622468121">
    <w:abstractNumId w:val="17"/>
  </w:num>
  <w:num w:numId="3" w16cid:durableId="1645499404">
    <w:abstractNumId w:val="0"/>
  </w:num>
  <w:num w:numId="4" w16cid:durableId="1283078505">
    <w:abstractNumId w:val="4"/>
  </w:num>
  <w:num w:numId="5" w16cid:durableId="1145976725">
    <w:abstractNumId w:val="13"/>
  </w:num>
  <w:num w:numId="6" w16cid:durableId="3940164">
    <w:abstractNumId w:val="18"/>
  </w:num>
  <w:num w:numId="7" w16cid:durableId="1338077974">
    <w:abstractNumId w:val="22"/>
  </w:num>
  <w:num w:numId="8" w16cid:durableId="583564678">
    <w:abstractNumId w:val="16"/>
  </w:num>
  <w:num w:numId="9" w16cid:durableId="1912543254">
    <w:abstractNumId w:val="24"/>
  </w:num>
  <w:num w:numId="10" w16cid:durableId="1291202302">
    <w:abstractNumId w:val="26"/>
  </w:num>
  <w:num w:numId="11" w16cid:durableId="1938756035">
    <w:abstractNumId w:val="1"/>
  </w:num>
  <w:num w:numId="12" w16cid:durableId="911278923">
    <w:abstractNumId w:val="5"/>
  </w:num>
  <w:num w:numId="13" w16cid:durableId="1969897095">
    <w:abstractNumId w:val="6"/>
  </w:num>
  <w:num w:numId="14" w16cid:durableId="1784573747">
    <w:abstractNumId w:val="27"/>
  </w:num>
  <w:num w:numId="15" w16cid:durableId="1793474599">
    <w:abstractNumId w:val="20"/>
  </w:num>
  <w:num w:numId="16" w16cid:durableId="688339401">
    <w:abstractNumId w:val="10"/>
  </w:num>
  <w:num w:numId="17" w16cid:durableId="12731522">
    <w:abstractNumId w:val="21"/>
  </w:num>
  <w:num w:numId="18" w16cid:durableId="806167164">
    <w:abstractNumId w:val="25"/>
  </w:num>
  <w:num w:numId="19" w16cid:durableId="137264269">
    <w:abstractNumId w:val="14"/>
  </w:num>
  <w:num w:numId="20" w16cid:durableId="869954484">
    <w:abstractNumId w:val="7"/>
  </w:num>
  <w:num w:numId="21" w16cid:durableId="227880282">
    <w:abstractNumId w:val="8"/>
  </w:num>
  <w:num w:numId="22" w16cid:durableId="1711614255">
    <w:abstractNumId w:val="3"/>
  </w:num>
  <w:num w:numId="23" w16cid:durableId="837228564">
    <w:abstractNumId w:val="9"/>
  </w:num>
  <w:num w:numId="24" w16cid:durableId="1042747333">
    <w:abstractNumId w:val="12"/>
  </w:num>
  <w:num w:numId="25" w16cid:durableId="896547553">
    <w:abstractNumId w:val="19"/>
  </w:num>
  <w:num w:numId="26" w16cid:durableId="1241986189">
    <w:abstractNumId w:val="23"/>
  </w:num>
  <w:num w:numId="27" w16cid:durableId="460610061">
    <w:abstractNumId w:val="15"/>
  </w:num>
  <w:num w:numId="28" w16cid:durableId="49453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2C"/>
    <w:rsid w:val="00060430"/>
    <w:rsid w:val="000F4ADA"/>
    <w:rsid w:val="0018312C"/>
    <w:rsid w:val="001B2B83"/>
    <w:rsid w:val="00203596"/>
    <w:rsid w:val="0028094D"/>
    <w:rsid w:val="002E7321"/>
    <w:rsid w:val="0039233C"/>
    <w:rsid w:val="00542FF6"/>
    <w:rsid w:val="005841F2"/>
    <w:rsid w:val="00655052"/>
    <w:rsid w:val="00695745"/>
    <w:rsid w:val="006F6470"/>
    <w:rsid w:val="00704017"/>
    <w:rsid w:val="007D684A"/>
    <w:rsid w:val="00AB4C77"/>
    <w:rsid w:val="00BC6EEC"/>
    <w:rsid w:val="00CD1BEA"/>
    <w:rsid w:val="00D275C3"/>
    <w:rsid w:val="00E03E7D"/>
    <w:rsid w:val="00E44456"/>
    <w:rsid w:val="00E655ED"/>
    <w:rsid w:val="00F7541C"/>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2E08"/>
  <w15:chartTrackingRefBased/>
  <w15:docId w15:val="{0BE94FB4-64FA-4030-A209-E6BABED0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3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3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31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31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31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31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31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31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31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1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31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31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31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31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31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312C"/>
    <w:rPr>
      <w:rFonts w:eastAsiaTheme="majorEastAsia" w:cstheme="majorBidi"/>
      <w:color w:val="595959" w:themeColor="text1" w:themeTint="A6"/>
    </w:rPr>
  </w:style>
  <w:style w:type="character" w:customStyle="1" w:styleId="80">
    <w:name w:val="Заголовок 8 Знак"/>
    <w:basedOn w:val="a0"/>
    <w:link w:val="8"/>
    <w:uiPriority w:val="9"/>
    <w:semiHidden/>
    <w:rsid w:val="001831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312C"/>
    <w:rPr>
      <w:rFonts w:eastAsiaTheme="majorEastAsia" w:cstheme="majorBidi"/>
      <w:color w:val="272727" w:themeColor="text1" w:themeTint="D8"/>
    </w:rPr>
  </w:style>
  <w:style w:type="paragraph" w:styleId="a3">
    <w:name w:val="Title"/>
    <w:basedOn w:val="a"/>
    <w:next w:val="a"/>
    <w:link w:val="a4"/>
    <w:uiPriority w:val="10"/>
    <w:qFormat/>
    <w:rsid w:val="00183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3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1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31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312C"/>
    <w:pPr>
      <w:spacing w:before="160"/>
      <w:jc w:val="center"/>
    </w:pPr>
    <w:rPr>
      <w:i/>
      <w:iCs/>
      <w:color w:val="404040" w:themeColor="text1" w:themeTint="BF"/>
    </w:rPr>
  </w:style>
  <w:style w:type="character" w:customStyle="1" w:styleId="22">
    <w:name w:val="Цитата 2 Знак"/>
    <w:basedOn w:val="a0"/>
    <w:link w:val="21"/>
    <w:uiPriority w:val="29"/>
    <w:rsid w:val="0018312C"/>
    <w:rPr>
      <w:i/>
      <w:iCs/>
      <w:color w:val="404040" w:themeColor="text1" w:themeTint="BF"/>
    </w:rPr>
  </w:style>
  <w:style w:type="paragraph" w:styleId="a7">
    <w:name w:val="List Paragraph"/>
    <w:basedOn w:val="a"/>
    <w:uiPriority w:val="34"/>
    <w:qFormat/>
    <w:rsid w:val="0018312C"/>
    <w:pPr>
      <w:ind w:left="720"/>
      <w:contextualSpacing/>
    </w:pPr>
  </w:style>
  <w:style w:type="character" w:styleId="a8">
    <w:name w:val="Intense Emphasis"/>
    <w:basedOn w:val="a0"/>
    <w:uiPriority w:val="21"/>
    <w:qFormat/>
    <w:rsid w:val="0018312C"/>
    <w:rPr>
      <w:i/>
      <w:iCs/>
      <w:color w:val="0F4761" w:themeColor="accent1" w:themeShade="BF"/>
    </w:rPr>
  </w:style>
  <w:style w:type="paragraph" w:styleId="a9">
    <w:name w:val="Intense Quote"/>
    <w:basedOn w:val="a"/>
    <w:next w:val="a"/>
    <w:link w:val="aa"/>
    <w:uiPriority w:val="30"/>
    <w:qFormat/>
    <w:rsid w:val="0018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312C"/>
    <w:rPr>
      <w:i/>
      <w:iCs/>
      <w:color w:val="0F4761" w:themeColor="accent1" w:themeShade="BF"/>
    </w:rPr>
  </w:style>
  <w:style w:type="character" w:styleId="ab">
    <w:name w:val="Intense Reference"/>
    <w:basedOn w:val="a0"/>
    <w:uiPriority w:val="32"/>
    <w:qFormat/>
    <w:rsid w:val="0018312C"/>
    <w:rPr>
      <w:b/>
      <w:bCs/>
      <w:smallCaps/>
      <w:color w:val="0F4761" w:themeColor="accent1" w:themeShade="BF"/>
      <w:spacing w:val="5"/>
    </w:rPr>
  </w:style>
  <w:style w:type="table" w:customStyle="1" w:styleId="11">
    <w:name w:val="Сетка таблицы1"/>
    <w:basedOn w:val="a1"/>
    <w:next w:val="ac"/>
    <w:uiPriority w:val="39"/>
    <w:rsid w:val="00584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584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a"/>
    <w:rsid w:val="00D275C3"/>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whitespace-normal">
    <w:name w:val="whitespace-normal"/>
    <w:basedOn w:val="a"/>
    <w:rsid w:val="00D275C3"/>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17746">
      <w:bodyDiv w:val="1"/>
      <w:marLeft w:val="0"/>
      <w:marRight w:val="0"/>
      <w:marTop w:val="0"/>
      <w:marBottom w:val="0"/>
      <w:divBdr>
        <w:top w:val="none" w:sz="0" w:space="0" w:color="auto"/>
        <w:left w:val="none" w:sz="0" w:space="0" w:color="auto"/>
        <w:bottom w:val="none" w:sz="0" w:space="0" w:color="auto"/>
        <w:right w:val="none" w:sz="0" w:space="0" w:color="auto"/>
      </w:divBdr>
    </w:div>
    <w:div w:id="681668292">
      <w:bodyDiv w:val="1"/>
      <w:marLeft w:val="0"/>
      <w:marRight w:val="0"/>
      <w:marTop w:val="0"/>
      <w:marBottom w:val="0"/>
      <w:divBdr>
        <w:top w:val="none" w:sz="0" w:space="0" w:color="auto"/>
        <w:left w:val="none" w:sz="0" w:space="0" w:color="auto"/>
        <w:bottom w:val="none" w:sz="0" w:space="0" w:color="auto"/>
        <w:right w:val="none" w:sz="0" w:space="0" w:color="auto"/>
      </w:divBdr>
    </w:div>
    <w:div w:id="1026517277">
      <w:bodyDiv w:val="1"/>
      <w:marLeft w:val="0"/>
      <w:marRight w:val="0"/>
      <w:marTop w:val="0"/>
      <w:marBottom w:val="0"/>
      <w:divBdr>
        <w:top w:val="none" w:sz="0" w:space="0" w:color="auto"/>
        <w:left w:val="none" w:sz="0" w:space="0" w:color="auto"/>
        <w:bottom w:val="none" w:sz="0" w:space="0" w:color="auto"/>
        <w:right w:val="none" w:sz="0" w:space="0" w:color="auto"/>
      </w:divBdr>
    </w:div>
    <w:div w:id="1270818859">
      <w:bodyDiv w:val="1"/>
      <w:marLeft w:val="0"/>
      <w:marRight w:val="0"/>
      <w:marTop w:val="0"/>
      <w:marBottom w:val="0"/>
      <w:divBdr>
        <w:top w:val="none" w:sz="0" w:space="0" w:color="auto"/>
        <w:left w:val="none" w:sz="0" w:space="0" w:color="auto"/>
        <w:bottom w:val="none" w:sz="0" w:space="0" w:color="auto"/>
        <w:right w:val="none" w:sz="0" w:space="0" w:color="auto"/>
      </w:divBdr>
    </w:div>
    <w:div w:id="1288009585">
      <w:bodyDiv w:val="1"/>
      <w:marLeft w:val="0"/>
      <w:marRight w:val="0"/>
      <w:marTop w:val="0"/>
      <w:marBottom w:val="0"/>
      <w:divBdr>
        <w:top w:val="none" w:sz="0" w:space="0" w:color="auto"/>
        <w:left w:val="none" w:sz="0" w:space="0" w:color="auto"/>
        <w:bottom w:val="none" w:sz="0" w:space="0" w:color="auto"/>
        <w:right w:val="none" w:sz="0" w:space="0" w:color="auto"/>
      </w:divBdr>
    </w:div>
    <w:div w:id="1686128639">
      <w:bodyDiv w:val="1"/>
      <w:marLeft w:val="0"/>
      <w:marRight w:val="0"/>
      <w:marTop w:val="0"/>
      <w:marBottom w:val="0"/>
      <w:divBdr>
        <w:top w:val="none" w:sz="0" w:space="0" w:color="auto"/>
        <w:left w:val="none" w:sz="0" w:space="0" w:color="auto"/>
        <w:bottom w:val="none" w:sz="0" w:space="0" w:color="auto"/>
        <w:right w:val="none" w:sz="0" w:space="0" w:color="auto"/>
      </w:divBdr>
    </w:div>
    <w:div w:id="1916207365">
      <w:bodyDiv w:val="1"/>
      <w:marLeft w:val="0"/>
      <w:marRight w:val="0"/>
      <w:marTop w:val="0"/>
      <w:marBottom w:val="0"/>
      <w:divBdr>
        <w:top w:val="none" w:sz="0" w:space="0" w:color="auto"/>
        <w:left w:val="none" w:sz="0" w:space="0" w:color="auto"/>
        <w:bottom w:val="none" w:sz="0" w:space="0" w:color="auto"/>
        <w:right w:val="none" w:sz="0" w:space="0" w:color="auto"/>
      </w:divBdr>
    </w:div>
    <w:div w:id="19791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3691</Words>
  <Characters>21041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Жанатұлы Жарбол</dc:creator>
  <cp:keywords/>
  <dc:description/>
  <cp:lastModifiedBy>Жанатұлы Жарбол</cp:lastModifiedBy>
  <cp:revision>5</cp:revision>
  <dcterms:created xsi:type="dcterms:W3CDTF">2026-04-22T08:54:00Z</dcterms:created>
  <dcterms:modified xsi:type="dcterms:W3CDTF">2026-04-29T05:35:00Z</dcterms:modified>
</cp:coreProperties>
</file>