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14="http://schemas.microsoft.com/office/word/2010/wordml">
  <w:body>
    <w:p w14:paraId="321E3E65" w14:textId="350876B5" w:rsidR="00D71021" w:rsidRPr="00AC277D" w:rsidRDefault="00D71021" w:rsidP="007B4B6A">
      <w:pPr>
        <w:ind w:right="56"/>
        <w:jc w:val="right"/>
        <w:rPr>
          <w:rFonts w:ascii="Times New Roman" w:eastAsia="Times New Roman" w:hAnsi="Times New Roman" w:cs="Times New Roman"/>
          <w:b/>
          <w:bCs/>
        </w:rPr>
      </w:pPr>
      <w:bookmarkStart w:id="0" w:name="_Hlk206165792"/>
      <w:r w:rsidRPr="00AC277D">
        <w:rPr>
          <w:rFonts w:ascii="Times New Roman" w:eastAsia="Times New Roman" w:hAnsi="Times New Roman" w:cs="Times New Roman"/>
          <w:b/>
          <w:bCs/>
        </w:rPr>
        <w:t>№2 Қосымша</w:t>
      </w:r>
    </w:p>
    <w:p w14:paraId="4D4C763E" w14:textId="77777777" w:rsidR="00D71021" w:rsidRPr="00AC277D" w:rsidRDefault="00D71021" w:rsidP="007B4B6A">
      <w:pPr>
        <w:ind w:right="56"/>
        <w:jc w:val="right"/>
        <w:rPr>
          <w:rFonts w:ascii="Times New Roman" w:eastAsia="Times New Roman" w:hAnsi="Times New Roman" w:cs="Times New Roman"/>
          <w:b/>
          <w:bCs/>
        </w:rPr>
      </w:pPr>
      <w:bookmarkStart w:id="1" w:name="_Hlk189234810"/>
      <w:r w:rsidRPr="00AC277D">
        <w:rPr>
          <w:rFonts w:ascii="Times New Roman" w:eastAsia="Times New Roman" w:hAnsi="Times New Roman" w:cs="Times New Roman"/>
          <w:b/>
          <w:bCs/>
        </w:rPr>
        <w:t>шартқа № ____</w:t>
      </w:r>
    </w:p>
    <w:bookmarkEnd w:id="1"/>
    <w:p w14:paraId="0961024B" w14:textId="77777777" w:rsidR="00D71021" w:rsidRPr="00AC277D" w:rsidRDefault="00D71021" w:rsidP="007B4B6A">
      <w:pPr>
        <w:ind w:left="5954" w:right="56"/>
        <w:jc w:val="right"/>
        <w:rPr>
          <w:rFonts w:ascii="Times New Roman" w:eastAsia="Times New Roman" w:hAnsi="Times New Roman" w:cs="Times New Roman"/>
          <w:b/>
          <w:bCs/>
        </w:rPr>
      </w:pPr>
      <w:r w:rsidRPr="00AC277D">
        <w:rPr>
          <w:rFonts w:ascii="Times New Roman" w:eastAsia="Times New Roman" w:hAnsi="Times New Roman" w:cs="Times New Roman"/>
          <w:b/>
          <w:bCs/>
        </w:rPr>
        <w:t>бастап "___" _______________2026 қ.</w:t>
      </w:r>
    </w:p>
    <w:bookmarkEnd w:id="0"/>
    <w:p w14:paraId="11F9DAFF" w14:textId="77777777" w:rsidR="00D71021" w:rsidRPr="00AC277D" w:rsidRDefault="00D71021" w:rsidP="00D71021">
      <w:pPr>
        <w:pStyle w:val="af1"/>
        <w:spacing w:after="120"/>
        <w:ind w:left="0" w:firstLine="567"/>
        <w:jc w:val="both"/>
        <w:rPr>
          <w:rFonts w:ascii="Times New Roman" w:hAnsi="Times New Roman" w:cs="Times New Roman"/>
          <w:b/>
          <w:bCs/>
          <w:sz w:val="24"/>
          <w:szCs w:val="24"/>
        </w:rPr>
      </w:pPr>
    </w:p>
    <w:p w14:paraId="574F912F" w14:textId="32F24440" w:rsidR="00121BB9" w:rsidRPr="00AC277D" w:rsidRDefault="00121BB9" w:rsidP="00D71021">
      <w:pPr>
        <w:spacing w:after="120"/>
        <w:ind w:firstLine="567"/>
        <w:jc w:val="both"/>
        <w:rPr>
          <w:rFonts w:ascii="Times New Roman" w:hAnsi="Times New Roman" w:cs="Times New Roman"/>
        </w:rPr>
      </w:pPr>
      <w:r w:rsidRPr="00AC277D">
        <w:rPr>
          <w:rFonts w:ascii="Times New Roman" w:hAnsi="Times New Roman" w:cs="Times New Roman"/>
        </w:rPr>
        <w:t xml:space="preserve">Қойма процестерін автоматтандыру жүйесін енгізу бойынша жұмыстарды орындауға арналған техникалық сипаттама – тауарлық-материалдық құндылықтарды қабылдау, сақтау, есепке алу, сату және қоймалардағы басқа процестер.</w:t>
      </w:r>
    </w:p>
    <w:p w14:paraId="2281AAA4" w14:textId="77777777" w:rsidR="009D6233" w:rsidRPr="00AC277D" w:rsidRDefault="00121BB9" w:rsidP="00D71021">
      <w:pPr>
        <w:pStyle w:val="2"/>
        <w:numPr>
          <w:ilvl w:val="0"/>
          <w:numId w:val="19"/>
        </w:numPr>
        <w:spacing w:before="0" w:after="120"/>
        <w:ind w:left="0" w:firstLine="567"/>
        <w:jc w:val="both"/>
        <w:rPr>
          <w:rFonts w:ascii="Times New Roman" w:hAnsi="Times New Roman" w:cs="Times New Roman"/>
          <w:b/>
          <w:bCs/>
          <w:color w:val="0070C0"/>
          <w:sz w:val="24"/>
          <w:szCs w:val="24"/>
          <w:lang w:val="en-US" w:eastAsia="ru-RU" w:bidi="ru-RU"/>
        </w:rPr>
      </w:pPr>
      <w:bookmarkStart w:id="2" w:name="_Toc202949562"/>
      <w:r w:rsidRPr="00AC277D">
        <w:rPr>
          <w:rFonts w:ascii="Times New Roman" w:hAnsi="Times New Roman" w:cs="Times New Roman"/>
          <w:b/>
          <w:bCs/>
          <w:color w:val="0070C0"/>
          <w:sz w:val="24"/>
          <w:szCs w:val="24"/>
        </w:rPr>
        <w:t>НЕГІЗГІ ҰҒЫМДАР МЕН ҚЫСҚАРТУЛАР</w:t>
      </w:r>
      <w:r w:rsidR="00A567A8" w:rsidRPr="00AC277D">
        <w:rPr>
          <w:rFonts w:ascii="Times New Roman" w:hAnsi="Times New Roman" w:cs="Times New Roman"/>
          <w:b/>
          <w:bCs/>
          <w:color w:val="0070C0"/>
          <w:sz w:val="24"/>
          <w:szCs w:val="24"/>
          <w:lang w:eastAsia="ru-RU" w:bidi="ru-RU"/>
        </w:rPr>
        <w:t>.</w:t>
      </w:r>
      <w:bookmarkEnd w:id="2"/>
    </w:p>
    <w:p w14:paraId="2CA45F85" w14:textId="77777777" w:rsidR="00121BB9" w:rsidRPr="00AC277D" w:rsidRDefault="00121BB9" w:rsidP="00D71021">
      <w:pPr>
        <w:spacing w:after="120"/>
        <w:ind w:firstLine="567"/>
        <w:jc w:val="both"/>
        <w:rPr>
          <w:rFonts w:ascii="Times New Roman" w:hAnsi="Times New Roman" w:cs="Times New Roman"/>
          <w:b/>
          <w:bCs/>
        </w:rPr>
      </w:pPr>
      <w:r w:rsidRPr="00AC277D">
        <w:rPr>
          <w:rFonts w:ascii="Times New Roman" w:hAnsi="Times New Roman" w:cs="Times New Roman"/>
          <w:b/>
          <w:bCs/>
        </w:rPr>
        <w:t>Кесте 1 - Құжатта қолданылатын анықтамалар, қысқартулар мен қысқартулар</w:t>
      </w:r>
    </w:p>
    <w:tbl>
      <w:tblPr>
        <w:tblStyle w:val="af4"/>
        <w:tblW w:w="5000" w:type="pct"/>
        <w:tblLook w:val="04A0" w:firstRow="1" w:lastRow="0" w:firstColumn="1" w:lastColumn="0" w:noHBand="0" w:noVBand="1"/>
      </w:tblPr>
      <w:tblGrid>
        <w:gridCol w:w="1971"/>
        <w:gridCol w:w="7778"/>
      </w:tblGrid>
      <w:tr w:rsidR="002A20D5" w:rsidRPr="00AC277D" w14:paraId="0C932329" w14:textId="77777777" w:rsidTr="0044543A">
        <w:tc>
          <w:tcPr>
            <w:tcW w:w="1011" w:type="pct"/>
          </w:tcPr>
          <w:p w14:paraId="6D8CAD64"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Тапсырыс беруші</w:t>
            </w:r>
          </w:p>
        </w:tc>
        <w:tc>
          <w:tcPr>
            <w:tcW w:w="3989" w:type="pct"/>
          </w:tcPr>
          <w:p w14:paraId="48E4CCD7" w14:textId="77777777" w:rsidR="002A20D5" w:rsidRPr="00AC277D" w:rsidRDefault="002A20D5" w:rsidP="0044543A">
            <w:pPr>
              <w:jc w:val="both"/>
              <w:rPr>
                <w:rFonts w:ascii="Times New Roman" w:hAnsi="Times New Roman" w:cs="Times New Roman"/>
                <w:lang w:val="en-US"/>
              </w:rPr>
            </w:pPr>
            <w:r w:rsidRPr="00AC277D">
              <w:rPr>
                <w:rFonts w:ascii="Times New Roman" w:hAnsi="Times New Roman" w:cs="Times New Roman"/>
                <w:lang w:val="en-US"/>
              </w:rPr>
              <w:t>"Өріктау Оперейтинг" ЖШС</w:t>
            </w:r>
          </w:p>
        </w:tc>
      </w:tr>
      <w:tr w:rsidR="002A20D5" w:rsidRPr="00AC277D" w14:paraId="6C7B1420" w14:textId="77777777" w:rsidTr="0044543A">
        <w:tc>
          <w:tcPr>
            <w:tcW w:w="1011" w:type="pct"/>
          </w:tcPr>
          <w:p w14:paraId="03B88136" w14:textId="77777777" w:rsidR="002A20D5" w:rsidRPr="00AC277D" w:rsidRDefault="002A20D5" w:rsidP="0044543A">
            <w:pPr>
              <w:jc w:val="both"/>
              <w:rPr>
                <w:rFonts w:ascii="Times New Roman" w:hAnsi="Times New Roman" w:cs="Times New Roman"/>
              </w:rPr>
            </w:pPr>
            <w:bookmarkStart w:id="3" w:name="_Hlk221831661"/>
            <w:r w:rsidRPr="00AC277D">
              <w:rPr>
                <w:rFonts w:ascii="Times New Roman" w:hAnsi="Times New Roman" w:cs="Times New Roman"/>
              </w:rPr>
              <w:t>Мердігер</w:t>
            </w:r>
            <w:bookmarkEnd w:id="3"/>
          </w:p>
        </w:tc>
        <w:tc>
          <w:tcPr>
            <w:tcW w:w="3989" w:type="pct"/>
          </w:tcPr>
          <w:p w14:paraId="5841B9A0"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Әлеуетті мердігер</w:t>
            </w:r>
          </w:p>
        </w:tc>
      </w:tr>
      <w:tr w:rsidR="002A20D5" w:rsidRPr="00AC277D" w14:paraId="7697EE81" w14:textId="77777777" w:rsidTr="0044543A">
        <w:tc>
          <w:tcPr>
            <w:tcW w:w="1011" w:type="pct"/>
          </w:tcPr>
          <w:p w14:paraId="48C00A22"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АЖ</w:t>
            </w:r>
          </w:p>
        </w:tc>
        <w:tc>
          <w:tcPr>
            <w:tcW w:w="3989" w:type="pct"/>
          </w:tcPr>
          <w:p w14:paraId="0A519398"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Ақпараттық жүйе</w:t>
            </w:r>
          </w:p>
        </w:tc>
      </w:tr>
      <w:tr w:rsidR="002A20D5" w:rsidRPr="00AC277D" w14:paraId="612A269E" w14:textId="77777777" w:rsidTr="0044543A">
        <w:tc>
          <w:tcPr>
            <w:tcW w:w="1011" w:type="pct"/>
          </w:tcPr>
          <w:p w14:paraId="3DA5C539"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ТМҚ</w:t>
            </w:r>
          </w:p>
        </w:tc>
        <w:tc>
          <w:tcPr>
            <w:tcW w:w="3989" w:type="pct"/>
          </w:tcPr>
          <w:p w14:paraId="1B8BE703"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Тауарлық-материалдық құндылықтар</w:t>
            </w:r>
          </w:p>
        </w:tc>
      </w:tr>
      <w:tr w:rsidR="002A20D5" w:rsidRPr="00AC277D" w14:paraId="7EFFE468" w14:textId="77777777" w:rsidTr="0044543A">
        <w:tc>
          <w:tcPr>
            <w:tcW w:w="1011" w:type="pct"/>
          </w:tcPr>
          <w:p w14:paraId="29187502"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Көлік құралдары</w:t>
            </w:r>
          </w:p>
        </w:tc>
        <w:tc>
          <w:tcPr>
            <w:tcW w:w="3989" w:type="pct"/>
          </w:tcPr>
          <w:p w14:paraId="2A4DA000"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Деректерді жинау терминалы (мобильді құрылғы)</w:t>
            </w:r>
          </w:p>
        </w:tc>
      </w:tr>
      <w:tr w:rsidR="002A20D5" w:rsidRPr="00AC277D" w14:paraId="1D507AD0" w14:textId="77777777" w:rsidTr="0044543A">
        <w:tc>
          <w:tcPr>
            <w:tcW w:w="1011" w:type="pct"/>
          </w:tcPr>
          <w:p w14:paraId="39EA63C4"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БОЙЫНША</w:t>
            </w:r>
          </w:p>
        </w:tc>
        <w:tc>
          <w:tcPr>
            <w:tcW w:w="3989" w:type="pct"/>
          </w:tcPr>
          <w:p w14:paraId="700224F3"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Бағдарламалық қамтамасыз ету</w:t>
            </w:r>
          </w:p>
        </w:tc>
      </w:tr>
      <w:tr w:rsidR="002A20D5" w:rsidRPr="00AC277D" w14:paraId="09E245DA" w14:textId="77777777" w:rsidTr="0044543A">
        <w:tc>
          <w:tcPr>
            <w:tcW w:w="1011" w:type="pct"/>
          </w:tcPr>
          <w:p w14:paraId="33842CD8"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ОЖ</w:t>
            </w:r>
          </w:p>
        </w:tc>
        <w:tc>
          <w:tcPr>
            <w:tcW w:w="3989" w:type="pct"/>
          </w:tcPr>
          <w:p w14:paraId="70B9258B"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 xml:space="preserve">Операциялық жүйе </w:t>
            </w:r>
          </w:p>
        </w:tc>
      </w:tr>
      <w:tr w:rsidR="002A20D5" w:rsidRPr="00AC277D" w14:paraId="19747A65" w14:textId="77777777" w:rsidTr="0044543A">
        <w:tc>
          <w:tcPr>
            <w:tcW w:w="1011" w:type="pct"/>
          </w:tcPr>
          <w:p w14:paraId="489E7584"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Жүйе</w:t>
            </w:r>
          </w:p>
        </w:tc>
        <w:tc>
          <w:tcPr>
            <w:tcW w:w="3989" w:type="pct"/>
          </w:tcPr>
          <w:p w14:paraId="020F2113" w14:textId="77777777" w:rsidR="002A20D5" w:rsidRPr="00AC277D" w:rsidRDefault="002A20D5" w:rsidP="0044543A">
            <w:pPr>
              <w:jc w:val="both"/>
              <w:rPr>
                <w:rFonts w:ascii="Times New Roman" w:hAnsi="Times New Roman" w:cs="Times New Roman"/>
              </w:rPr>
            </w:pPr>
            <w:r w:rsidRPr="00AC277D">
              <w:rPr>
                <w:rFonts w:ascii="Times New Roman" w:eastAsia="Arial" w:hAnsi="Times New Roman" w:cs="Times New Roman"/>
              </w:rPr>
              <w:t>Тауарлық-материалдық құндылықтардың қозғалысын есепке алу және бақылау жүйесі</w:t>
            </w:r>
          </w:p>
        </w:tc>
      </w:tr>
      <w:tr w:rsidR="002A20D5" w:rsidRPr="00AC277D" w14:paraId="178E823E" w14:textId="77777777" w:rsidTr="0044543A">
        <w:tc>
          <w:tcPr>
            <w:tcW w:w="1011" w:type="pct"/>
          </w:tcPr>
          <w:p w14:paraId="248839C8" w14:textId="77777777" w:rsidR="002A20D5" w:rsidRPr="00AC277D" w:rsidRDefault="002A20D5" w:rsidP="0044543A">
            <w:pPr>
              <w:jc w:val="both"/>
              <w:rPr>
                <w:rFonts w:ascii="Times New Roman" w:hAnsi="Times New Roman" w:cs="Times New Roman"/>
              </w:rPr>
            </w:pPr>
            <w:proofErr w:type="gramStart"/>
            <w:r w:rsidRPr="00AC277D">
              <w:rPr>
                <w:rFonts w:ascii="Times New Roman" w:hAnsi="Times New Roman" w:cs="Times New Roman"/>
              </w:rPr>
              <w:t>МОЛ</w:t>
            </w:r>
            <w:proofErr w:type="gramEnd"/>
          </w:p>
        </w:tc>
        <w:tc>
          <w:tcPr>
            <w:tcW w:w="3989" w:type="pct"/>
          </w:tcPr>
          <w:p w14:paraId="191D63E8"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Материалдық жауапты тұлға</w:t>
            </w:r>
          </w:p>
        </w:tc>
      </w:tr>
      <w:tr w:rsidR="002A20D5" w:rsidRPr="00AC277D" w14:paraId="4DE46A1C" w14:textId="77777777" w:rsidTr="0044543A">
        <w:tc>
          <w:tcPr>
            <w:tcW w:w="1011" w:type="pct"/>
          </w:tcPr>
          <w:p w14:paraId="51273886"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ББӘ</w:t>
            </w:r>
          </w:p>
        </w:tc>
        <w:tc>
          <w:tcPr>
            <w:tcW w:w="3989" w:type="pct"/>
          </w:tcPr>
          <w:p w14:paraId="68B048C4"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Бюджеттік бағдарламалардың әкімшісі</w:t>
            </w:r>
          </w:p>
        </w:tc>
      </w:tr>
      <w:tr w:rsidR="002A20D5" w:rsidRPr="00AC277D" w14:paraId="5696A159" w14:textId="77777777" w:rsidTr="0044543A">
        <w:tc>
          <w:tcPr>
            <w:tcW w:w="1011" w:type="pct"/>
          </w:tcPr>
          <w:p w14:paraId="4EC78505"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АЖО</w:t>
            </w:r>
          </w:p>
        </w:tc>
        <w:tc>
          <w:tcPr>
            <w:tcW w:w="3989" w:type="pct"/>
          </w:tcPr>
          <w:p w14:paraId="5746EA48"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Автоматтандырылған жұмыс орны</w:t>
            </w:r>
          </w:p>
        </w:tc>
      </w:tr>
      <w:tr w:rsidR="002A20D5" w:rsidRPr="00AC277D" w14:paraId="317F4516" w14:textId="77777777" w:rsidTr="0044543A">
        <w:tc>
          <w:tcPr>
            <w:tcW w:w="1011" w:type="pct"/>
          </w:tcPr>
          <w:p w14:paraId="6BB8C153"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ЭЦҚ</w:t>
            </w:r>
          </w:p>
        </w:tc>
        <w:tc>
          <w:tcPr>
            <w:tcW w:w="3989" w:type="pct"/>
          </w:tcPr>
          <w:p w14:paraId="29DD7FDF"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Электрондық цифрлық қолтаңба</w:t>
            </w:r>
          </w:p>
        </w:tc>
      </w:tr>
      <w:tr w:rsidR="002A20D5" w:rsidRPr="00AC277D" w14:paraId="2D2934DA" w14:textId="77777777" w:rsidTr="0044543A">
        <w:tc>
          <w:tcPr>
            <w:tcW w:w="1011" w:type="pct"/>
          </w:tcPr>
          <w:p w14:paraId="7A8A23DF"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lang w:val="en-US"/>
              </w:rPr>
              <w:t>QR-</w:t>
            </w:r>
            <w:r w:rsidRPr="00AC277D">
              <w:rPr>
                <w:rFonts w:ascii="Times New Roman" w:hAnsi="Times New Roman" w:cs="Times New Roman"/>
              </w:rPr>
              <w:t>коды</w:t>
            </w:r>
          </w:p>
        </w:tc>
        <w:tc>
          <w:tcPr>
            <w:tcW w:w="3989" w:type="pct"/>
          </w:tcPr>
          <w:p w14:paraId="208F1BC6"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Сәйкестендіруші екі өлшемді штрих код</w:t>
            </w:r>
          </w:p>
        </w:tc>
      </w:tr>
      <w:tr w:rsidR="002A20D5" w:rsidRPr="00AC277D" w14:paraId="1F975512" w14:textId="77777777" w:rsidTr="0044543A">
        <w:tc>
          <w:tcPr>
            <w:tcW w:w="1011" w:type="pct"/>
          </w:tcPr>
          <w:p w14:paraId="20DD5255"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1С</w:t>
            </w:r>
          </w:p>
        </w:tc>
        <w:tc>
          <w:tcPr>
            <w:tcW w:w="3989" w:type="pct"/>
          </w:tcPr>
          <w:p w14:paraId="65AC5720"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Ақпараттық жүйе 1</w:t>
            </w:r>
            <w:proofErr w:type="gramStart"/>
            <w:r w:rsidRPr="00AC277D">
              <w:rPr>
                <w:rFonts w:ascii="Times New Roman" w:hAnsi="Times New Roman" w:cs="Times New Roman"/>
              </w:rPr>
              <w:t>Бастап:Кәсіпорын</w:t>
            </w:r>
            <w:proofErr w:type="gramEnd"/>
          </w:p>
        </w:tc>
      </w:tr>
      <w:tr w:rsidR="002A20D5" w:rsidRPr="00AC277D" w14:paraId="5F8D9DAF" w14:textId="77777777" w:rsidTr="0044543A">
        <w:tc>
          <w:tcPr>
            <w:tcW w:w="1011" w:type="pct"/>
          </w:tcPr>
          <w:p w14:paraId="0BA76357"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АЭААЖ</w:t>
            </w:r>
          </w:p>
        </w:tc>
        <w:tc>
          <w:tcPr>
            <w:tcW w:w="3989" w:type="pct"/>
          </w:tcPr>
          <w:p w14:paraId="2F9AC53E"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Самұрық-Қазынаның электрондық сатып алуларының ақпараттық жүйесі (</w:t>
            </w:r>
            <w:proofErr w:type="spellStart"/>
            <w:r w:rsidRPr="00AC277D">
              <w:rPr>
                <w:rFonts w:ascii="Times New Roman" w:hAnsi="Times New Roman" w:cs="Times New Roman"/>
                <w:lang w:val="en-US"/>
              </w:rPr>
              <w:t>zakup</w:t>
            </w:r>
            <w:proofErr w:type="spellEnd"/>
            <w:r w:rsidRPr="00AC277D">
              <w:rPr>
                <w:rFonts w:ascii="Times New Roman" w:hAnsi="Times New Roman" w:cs="Times New Roman"/>
              </w:rPr>
              <w:t>.</w:t>
            </w:r>
            <w:proofErr w:type="spellStart"/>
            <w:r w:rsidRPr="00AC277D">
              <w:rPr>
                <w:rFonts w:ascii="Times New Roman" w:hAnsi="Times New Roman" w:cs="Times New Roman"/>
                <w:lang w:val="en-US"/>
              </w:rPr>
              <w:t>sk</w:t>
            </w:r>
            <w:proofErr w:type="spellEnd"/>
            <w:r w:rsidRPr="00AC277D">
              <w:rPr>
                <w:rFonts w:ascii="Times New Roman" w:hAnsi="Times New Roman" w:cs="Times New Roman"/>
              </w:rPr>
              <w:t>.</w:t>
            </w:r>
            <w:proofErr w:type="spellStart"/>
            <w:r w:rsidRPr="00AC277D">
              <w:rPr>
                <w:rFonts w:ascii="Times New Roman" w:hAnsi="Times New Roman" w:cs="Times New Roman"/>
                <w:lang w:val="en-US"/>
              </w:rPr>
              <w:t>kz</w:t>
            </w:r>
            <w:proofErr w:type="spellEnd"/>
            <w:r w:rsidRPr="00AC277D">
              <w:rPr>
                <w:rFonts w:ascii="Times New Roman" w:hAnsi="Times New Roman" w:cs="Times New Roman"/>
              </w:rPr>
              <w:t xml:space="preserve">) және </w:t>
            </w:r>
            <w:proofErr w:type="spellStart"/>
            <w:r w:rsidRPr="00AC277D">
              <w:rPr>
                <w:rFonts w:ascii="Times New Roman" w:hAnsi="Times New Roman" w:cs="Times New Roman"/>
                <w:lang w:val="en-US"/>
              </w:rPr>
              <w:t>skstore</w:t>
            </w:r>
            <w:proofErr w:type="spellEnd"/>
            <w:r w:rsidRPr="00AC277D">
              <w:rPr>
                <w:rFonts w:ascii="Times New Roman" w:hAnsi="Times New Roman" w:cs="Times New Roman"/>
              </w:rPr>
              <w:t>.</w:t>
            </w:r>
            <w:proofErr w:type="spellStart"/>
            <w:r w:rsidRPr="00AC277D">
              <w:rPr>
                <w:rFonts w:ascii="Times New Roman" w:hAnsi="Times New Roman" w:cs="Times New Roman"/>
                <w:lang w:val="en-US"/>
              </w:rPr>
              <w:t>kz</w:t>
            </w:r>
            <w:proofErr w:type="spellEnd"/>
          </w:p>
        </w:tc>
      </w:tr>
    </w:tbl>
    <w:p w14:paraId="519F765D" w14:textId="77777777" w:rsidR="002A20D5" w:rsidRPr="00AC277D" w:rsidRDefault="002A20D5" w:rsidP="002A20D5">
      <w:pPr>
        <w:ind w:firstLine="567"/>
        <w:jc w:val="both"/>
        <w:rPr>
          <w:rFonts w:ascii="Times New Roman" w:hAnsi="Times New Roman" w:cs="Times New Roman"/>
          <w:b/>
          <w:bCs/>
        </w:rPr>
      </w:pPr>
    </w:p>
    <w:p w14:paraId="1218E8D3" w14:textId="77777777" w:rsidR="008C29B3" w:rsidRPr="00AC277D" w:rsidRDefault="008C29B3" w:rsidP="002A20D5">
      <w:pPr>
        <w:pStyle w:val="2"/>
        <w:numPr>
          <w:ilvl w:val="0"/>
          <w:numId w:val="19"/>
        </w:numPr>
        <w:spacing w:after="120"/>
        <w:ind w:left="0" w:firstLine="567"/>
        <w:jc w:val="both"/>
        <w:rPr>
          <w:rFonts w:ascii="Times New Roman" w:hAnsi="Times New Roman" w:cs="Times New Roman"/>
          <w:b/>
          <w:bCs/>
          <w:color w:val="0070C0"/>
          <w:sz w:val="24"/>
          <w:szCs w:val="24"/>
          <w:lang w:eastAsia="ru-RU" w:bidi="ru-RU"/>
        </w:rPr>
      </w:pPr>
      <w:r w:rsidRPr="00AC277D">
        <w:rPr>
          <w:rFonts w:ascii="Times New Roman" w:hAnsi="Times New Roman" w:cs="Times New Roman"/>
          <w:b/>
          <w:bCs/>
          <w:color w:val="0070C0"/>
          <w:sz w:val="24"/>
          <w:szCs w:val="24"/>
        </w:rPr>
        <w:t>ЖҮЙЕНІ ҚҰРУДЫҢ МАҚСАТЫ МЕН МІНДЕТТЕРІ</w:t>
      </w:r>
      <w:r w:rsidRPr="00AC277D">
        <w:rPr>
          <w:rFonts w:ascii="Times New Roman" w:hAnsi="Times New Roman" w:cs="Times New Roman"/>
          <w:b/>
          <w:bCs/>
          <w:color w:val="0070C0"/>
          <w:sz w:val="24"/>
          <w:szCs w:val="24"/>
          <w:lang w:eastAsia="ru-RU" w:bidi="ru-RU"/>
        </w:rPr>
        <w:t>.</w:t>
      </w:r>
    </w:p>
    <w:p w14:paraId="60A8934F" w14:textId="0708092C" w:rsidR="008C29B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2.1. Жүйенің мақсаты</w:t>
      </w:r>
    </w:p>
    <w:p w14:paraId="3E28216E" w14:textId="77777777" w:rsidR="00DD6987" w:rsidRPr="00AC277D" w:rsidRDefault="00DD6987" w:rsidP="00D71021">
      <w:pPr>
        <w:spacing w:after="120"/>
        <w:ind w:firstLine="567"/>
        <w:jc w:val="both"/>
        <w:rPr>
          <w:rFonts w:ascii="Times New Roman" w:eastAsia="Arial" w:hAnsi="Times New Roman" w:cs="Times New Roman"/>
        </w:rPr>
      </w:pPr>
      <w:r w:rsidRPr="00AC277D">
        <w:rPr>
          <w:rFonts w:ascii="Times New Roman" w:eastAsia="Arial" w:hAnsi="Times New Roman" w:cs="Times New Roman"/>
        </w:rPr>
        <w:t xml:space="preserve">Жүйе қойма процестерін автоматтандыруға арналған – тауарлық-материалдық құндылықтарды қабылдау, сақтау, есепке алу, сату және қоймалар жұмысындағы басқа процестер. </w:t>
      </w:r>
    </w:p>
    <w:p w14:paraId="249749BC" w14:textId="778D63AD" w:rsidR="005F4857"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2.2. Жүйенің мақсаттары</w:t>
      </w:r>
    </w:p>
    <w:p w14:paraId="5AF483CB" w14:textId="77777777" w:rsidR="005F4857" w:rsidRPr="00AC277D" w:rsidRDefault="005F4857" w:rsidP="00D71021">
      <w:pPr>
        <w:spacing w:after="120"/>
        <w:ind w:firstLine="567"/>
        <w:jc w:val="both"/>
        <w:rPr>
          <w:rFonts w:ascii="Times New Roman" w:hAnsi="Times New Roman" w:cs="Times New Roman"/>
        </w:rPr>
      </w:pPr>
      <w:r w:rsidRPr="00AC277D">
        <w:rPr>
          <w:rFonts w:ascii="Times New Roman" w:hAnsi="Times New Roman" w:cs="Times New Roman"/>
        </w:rPr>
        <w:t xml:space="preserve">Жүйені енгізудің мақсаты кәсіпорындағы тауарлық-материалдық құндылықтардың айналымын жедел есепке алуды қамтамасыз ету болып табылады </w:t>
      </w:r>
      <w:r w:rsidRPr="00AC277D">
        <w:rPr>
          <w:rFonts w:ascii="Times New Roman" w:hAnsi="Times New Roman" w:cs="Times New Roman"/>
          <w:b/>
          <w:bCs/>
        </w:rPr>
        <w:t>Тапсырыс берушінің</w:t>
      </w:r>
      <w:r w:rsidRPr="00AC277D">
        <w:rPr>
          <w:rFonts w:ascii="Times New Roman" w:hAnsi="Times New Roman" w:cs="Times New Roman"/>
        </w:rPr>
        <w:t xml:space="preserve">, сондай-ақ қойылған тиімділіктің негізгі көрсеткіштеріне қол жеткізу </w:t>
      </w:r>
      <w:r w:rsidRPr="00AC277D">
        <w:rPr>
          <w:rFonts w:ascii="Times New Roman" w:hAnsi="Times New Roman" w:cs="Times New Roman"/>
          <w:b/>
          <w:bCs/>
        </w:rPr>
        <w:t>Тапсырыс берушімен</w:t>
      </w:r>
      <w:r w:rsidRPr="00AC277D">
        <w:rPr>
          <w:rFonts w:ascii="Times New Roman" w:hAnsi="Times New Roman" w:cs="Times New Roman"/>
        </w:rPr>
        <w:t>.</w:t>
      </w:r>
    </w:p>
    <w:p w14:paraId="7170DC0F" w14:textId="004B1B85" w:rsidR="005F4857" w:rsidRPr="00AC277D" w:rsidRDefault="005F4857" w:rsidP="00D71021">
      <w:pPr>
        <w:spacing w:after="120"/>
        <w:ind w:firstLine="567"/>
        <w:jc w:val="both"/>
        <w:rPr>
          <w:rFonts w:ascii="Times New Roman" w:hAnsi="Times New Roman" w:cs="Times New Roman"/>
        </w:rPr>
      </w:pPr>
      <w:r w:rsidRPr="00AC277D">
        <w:rPr>
          <w:rFonts w:ascii="Times New Roman" w:hAnsi="Times New Roman" w:cs="Times New Roman"/>
        </w:rPr>
        <w:t xml:space="preserve">Іске асыруға мыналар кіреді: жабдықты жеткізу, бағдарламалық жасақтама лицензиялары, бағдарламалық жасақтаманы орнату, конфигурациялау, интеграциялау және іске қосу, деректерді тасымалдау, Тапсырыс берушінің пайдаланушыларын Жүйеде жұмыс істеуге үйрету (Тапсырыс берушінің жұмыс бригадалары мен қоймаларының орналасқан жері бойынша), жүйені тестілеу. Түпкілікті нәтиже мыналар болады: тауарлы-материалдық құндылықтардың қозғалысын толық бақылауды қамтамасыз ететін және Тапсырыс берушінің қоймаларының тиімділігін арттыра отырып, тауарлы-материалдық құндылықтарды басқару процестерін автоматтандыруға арналған, тұрақты пайдалануға және көбейтуге дайын жүйе. </w:t>
      </w:r>
    </w:p>
    <w:p w14:paraId="3849977D" w14:textId="5BD3DFF8" w:rsidR="005F4857"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2.3. Жүйені енгізу мыналарды қамтамасыз етуі керек:</w:t>
      </w:r>
    </w:p>
    <w:p w14:paraId="7A4568FA" w14:textId="77777777" w:rsidR="005F4857" w:rsidRPr="00AC277D" w:rsidRDefault="005F4857" w:rsidP="007B4B6A">
      <w:pPr>
        <w:ind w:left="851" w:hanging="284"/>
        <w:jc w:val="both"/>
        <w:rPr>
          <w:rFonts w:ascii="Times New Roman" w:hAnsi="Times New Roman" w:cs="Times New Roman"/>
        </w:rPr>
      </w:pPr>
      <w:r w:rsidRPr="00AC277D">
        <w:rPr>
          <w:rFonts w:ascii="Times New Roman" w:hAnsi="Times New Roman" w:cs="Times New Roman"/>
        </w:rPr>
        <w:t>• Кәсіпорындағы тауар-материалдық құндылықтардың айналымын операциялық есепке алуды цифрландыруды қамтамасыз ету;</w:t>
      </w:r>
    </w:p>
    <w:p w14:paraId="53D94577" w14:textId="77777777" w:rsidR="005F4857" w:rsidRPr="00AC277D" w:rsidRDefault="005F4857" w:rsidP="007B4B6A">
      <w:pPr>
        <w:ind w:left="851" w:hanging="284"/>
        <w:jc w:val="both"/>
        <w:rPr>
          <w:rFonts w:ascii="Times New Roman" w:hAnsi="Times New Roman" w:cs="Times New Roman"/>
        </w:rPr>
      </w:pPr>
      <w:r w:rsidRPr="00AC277D">
        <w:rPr>
          <w:rFonts w:ascii="Times New Roman" w:hAnsi="Times New Roman" w:cs="Times New Roman"/>
        </w:rPr>
        <w:t>• Қоймалық есепке алу процестерін автоматтандыру және тауарлық-материалдық құндылықтардың қозғалысын бақылау;</w:t>
      </w:r>
    </w:p>
    <w:p w14:paraId="514ACFCE" w14:textId="77777777" w:rsidR="005F4857" w:rsidRPr="00AC277D" w:rsidRDefault="005F4857" w:rsidP="007B4B6A">
      <w:pPr>
        <w:ind w:left="851" w:hanging="284"/>
        <w:jc w:val="both"/>
        <w:rPr>
          <w:rFonts w:ascii="Times New Roman" w:hAnsi="Times New Roman" w:cs="Times New Roman"/>
        </w:rPr>
      </w:pPr>
      <w:r w:rsidRPr="00AC277D">
        <w:rPr>
          <w:rFonts w:ascii="Times New Roman" w:hAnsi="Times New Roman" w:cs="Times New Roman"/>
        </w:rPr>
        <w:t>• ТМҚ қозғалысының транспаренттілігін және қадағалануын қамтамасыз ету;</w:t>
      </w:r>
    </w:p>
    <w:p w14:paraId="36D521DD" w14:textId="760CBCD6" w:rsidR="001268CE" w:rsidRPr="00AC277D" w:rsidRDefault="001268CE" w:rsidP="007B4B6A">
      <w:pPr>
        <w:ind w:left="851" w:hanging="284"/>
        <w:jc w:val="both"/>
        <w:rPr>
          <w:rFonts w:ascii="Times New Roman" w:eastAsia="Times New Roman" w:hAnsi="Times New Roman" w:cs="Times New Roman"/>
        </w:rPr>
      </w:pPr>
      <w:r w:rsidRPr="00AC277D">
        <w:rPr>
          <w:rFonts w:ascii="Times New Roman" w:hAnsi="Times New Roman" w:cs="Times New Roman"/>
        </w:rPr>
        <w:lastRenderedPageBreak/>
        <w:t>• ТМҚ-ның бүкіл өмірлік циклін бақылау: келісім-шарт жасалған сәттен бастап объектілерде орнатуға және кейіннен есептен шығаруға дейін;</w:t>
      </w:r>
    </w:p>
    <w:p w14:paraId="057D431E" w14:textId="48C815B0" w:rsidR="001268CE" w:rsidRPr="00AC277D" w:rsidRDefault="001268CE" w:rsidP="007B4B6A">
      <w:pPr>
        <w:ind w:left="851" w:hanging="284"/>
        <w:jc w:val="both"/>
        <w:rPr>
          <w:rFonts w:ascii="Times New Roman" w:hAnsi="Times New Roman" w:cs="Times New Roman"/>
        </w:rPr>
      </w:pPr>
      <w:r w:rsidRPr="00AC277D">
        <w:rPr>
          <w:rFonts w:ascii="Times New Roman" w:hAnsi="Times New Roman" w:cs="Times New Roman"/>
        </w:rPr>
        <w:t xml:space="preserve">• Жүйе сертификаттауға сәйкес ақпараттың толықтығын және есеп беруді қамтамасыз ету тұрғысынан Тапсырыс берушінің талаптарына сәйкес келуі керек </w:t>
      </w:r>
      <w:r w:rsidRPr="00AC277D">
        <w:rPr>
          <w:rFonts w:ascii="Times New Roman" w:hAnsi="Times New Roman" w:cs="Times New Roman"/>
          <w:lang w:val="en-US"/>
        </w:rPr>
        <w:t>API</w:t>
      </w:r>
      <w:r w:rsidRPr="00AC277D">
        <w:rPr>
          <w:rFonts w:ascii="Times New Roman" w:hAnsi="Times New Roman" w:cs="Times New Roman"/>
        </w:rPr>
        <w:t xml:space="preserve"> </w:t>
      </w:r>
      <w:r w:rsidRPr="00AC277D">
        <w:rPr>
          <w:rFonts w:ascii="Times New Roman" w:hAnsi="Times New Roman" w:cs="Times New Roman"/>
          <w:lang w:val="en-US"/>
        </w:rPr>
        <w:t>Spec</w:t>
      </w:r>
      <w:r w:rsidRPr="00AC277D">
        <w:rPr>
          <w:rFonts w:ascii="Times New Roman" w:hAnsi="Times New Roman" w:cs="Times New Roman"/>
        </w:rPr>
        <w:t xml:space="preserve"> </w:t>
      </w:r>
      <w:r w:rsidRPr="00AC277D">
        <w:rPr>
          <w:rFonts w:ascii="Times New Roman" w:hAnsi="Times New Roman" w:cs="Times New Roman"/>
          <w:lang w:val="en-US"/>
        </w:rPr>
        <w:t>Q</w:t>
      </w:r>
      <w:r w:rsidRPr="00AC277D">
        <w:rPr>
          <w:rFonts w:ascii="Times New Roman" w:hAnsi="Times New Roman" w:cs="Times New Roman"/>
        </w:rPr>
        <w:t>2 ТМҚ айналымын бақылауға қатысты;</w:t>
      </w:r>
    </w:p>
    <w:p w14:paraId="3E12E90E" w14:textId="77777777" w:rsidR="005F4857" w:rsidRPr="00AC277D" w:rsidRDefault="005F4857" w:rsidP="007B4B6A">
      <w:pPr>
        <w:spacing w:after="120"/>
        <w:ind w:left="851" w:hanging="284"/>
        <w:jc w:val="both"/>
        <w:rPr>
          <w:rFonts w:ascii="Times New Roman" w:hAnsi="Times New Roman" w:cs="Times New Roman"/>
        </w:rPr>
      </w:pPr>
      <w:r w:rsidRPr="00AC277D">
        <w:rPr>
          <w:rFonts w:ascii="Times New Roman" w:hAnsi="Times New Roman" w:cs="Times New Roman"/>
        </w:rPr>
        <w:t>• Ілеспе қоймалық бизнес-процестерді автоматтандыру және цифрландыру – тауарлық-материалдық құндылықтарды қабылдау, таңбалау, сақтау, есепке алу, сату және қоймалардағы басқа процестер:</w:t>
      </w:r>
    </w:p>
    <w:p w14:paraId="7683820B" w14:textId="7261F591"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 xml:space="preserve">ТМҚ QR-кодтармен таңбалау;</w:t>
      </w:r>
    </w:p>
    <w:p w14:paraId="2E20D689"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Сақтау шарттарын есепке алу процесі;</w:t>
      </w:r>
    </w:p>
    <w:p w14:paraId="3CD30708"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Жарамдылық мерзімдерін есепке алуды бақылау;</w:t>
      </w:r>
    </w:p>
    <w:p w14:paraId="06C19FC4" w14:textId="77777777" w:rsidR="00201851"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ТМҚ қабылдау/жіберуді фототіркеу;</w:t>
      </w:r>
    </w:p>
    <w:p w14:paraId="4D1ADE38"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Енгізуді бақылау процесі (енгізуді бақылаудың чек-парақтары);</w:t>
      </w:r>
    </w:p>
    <w:p w14:paraId="1ACBF724"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 xml:space="preserve">Мекенжайлық сақтау; </w:t>
      </w:r>
    </w:p>
    <w:p w14:paraId="1DD4F007"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ТМҚ-ның авариялық, сақтандыру қорлары және жабдықтау лимиттері бойынша мониторингі;</w:t>
      </w:r>
    </w:p>
    <w:p w14:paraId="0D090F1E"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Төлемдерді құру және келісу процесі;</w:t>
      </w:r>
    </w:p>
    <w:p w14:paraId="2F95ABD2"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Жабдықтаушының тәуекелін бағалау процесі;</w:t>
      </w:r>
    </w:p>
    <w:p w14:paraId="1BED5A6D" w14:textId="77777777" w:rsidR="00196A7A" w:rsidRPr="00AC277D" w:rsidRDefault="00196A7A"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Жабдықтаушының тиімділігін бағалау процесі;</w:t>
      </w:r>
    </w:p>
    <w:p w14:paraId="7BB2D7D8"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ТМҚ жеткізу шарттарының орындалуын және жеткізу мерзімдерін бақылау процесі;</w:t>
      </w:r>
    </w:p>
    <w:p w14:paraId="170F67EA" w14:textId="6731EE38" w:rsidR="005F4857" w:rsidRPr="00AC277D" w:rsidRDefault="005F4857" w:rsidP="007B4B6A">
      <w:pPr>
        <w:numPr>
          <w:ilvl w:val="0"/>
          <w:numId w:val="21"/>
        </w:numPr>
        <w:tabs>
          <w:tab w:val="clear" w:pos="720"/>
        </w:tabs>
        <w:spacing w:after="240"/>
        <w:ind w:left="851" w:hanging="284"/>
        <w:jc w:val="both"/>
        <w:rPr>
          <w:rFonts w:ascii="Times New Roman" w:hAnsi="Times New Roman" w:cs="Times New Roman"/>
        </w:rPr>
      </w:pPr>
      <w:r w:rsidRPr="00AC277D">
        <w:rPr>
          <w:rFonts w:ascii="Times New Roman" w:hAnsi="Times New Roman" w:cs="Times New Roman"/>
        </w:rPr>
        <w:t>Мобильді құрылғыдан суретке түсіру арқылы нақты уақыт режимінде өндірісте тауарлық-материалдық құндылықтарды есептен шығару мен пайдалануды жедел есепке алу;</w:t>
      </w:r>
    </w:p>
    <w:p w14:paraId="45124BF5" w14:textId="6DBAA31A" w:rsidR="005F4857" w:rsidRPr="00AC277D" w:rsidRDefault="00C21355" w:rsidP="007B4B6A">
      <w:pPr>
        <w:numPr>
          <w:ilvl w:val="0"/>
          <w:numId w:val="22"/>
        </w:numPr>
        <w:tabs>
          <w:tab w:val="clear" w:pos="720"/>
        </w:tabs>
        <w:ind w:left="851" w:hanging="284"/>
        <w:jc w:val="both"/>
        <w:rPr>
          <w:rFonts w:ascii="Times New Roman" w:hAnsi="Times New Roman" w:cs="Times New Roman"/>
        </w:rPr>
      </w:pPr>
      <w:r w:rsidRPr="00AC277D">
        <w:rPr>
          <w:rFonts w:ascii="Times New Roman" w:hAnsi="Times New Roman" w:cs="Times New Roman"/>
        </w:rPr>
        <w:t>Әртүрлі жүйелерге ақпаратты енгізудің қайталануын болдырмау; </w:t>
      </w:r>
    </w:p>
    <w:p w14:paraId="69F8C893" w14:textId="77777777" w:rsidR="005F4857" w:rsidRPr="00AC277D" w:rsidRDefault="005F4857" w:rsidP="007B4B6A">
      <w:pPr>
        <w:numPr>
          <w:ilvl w:val="0"/>
          <w:numId w:val="22"/>
        </w:numPr>
        <w:tabs>
          <w:tab w:val="clear" w:pos="720"/>
        </w:tabs>
        <w:ind w:left="851" w:hanging="284"/>
        <w:jc w:val="both"/>
        <w:rPr>
          <w:rFonts w:ascii="Times New Roman" w:hAnsi="Times New Roman" w:cs="Times New Roman"/>
        </w:rPr>
      </w:pPr>
      <w:r w:rsidRPr="00AC277D">
        <w:rPr>
          <w:rFonts w:ascii="Times New Roman" w:hAnsi="Times New Roman" w:cs="Times New Roman"/>
        </w:rPr>
        <w:t xml:space="preserve">Қойманың операциялық қызметіне жұмсалатын еңбек шығындарын қысқарту; </w:t>
      </w:r>
    </w:p>
    <w:p w14:paraId="08338FB0" w14:textId="179726CF" w:rsidR="0052100A" w:rsidRPr="00AC277D" w:rsidRDefault="0052100A" w:rsidP="007B4B6A">
      <w:pPr>
        <w:numPr>
          <w:ilvl w:val="0"/>
          <w:numId w:val="22"/>
        </w:numPr>
        <w:tabs>
          <w:tab w:val="clear" w:pos="720"/>
        </w:tabs>
        <w:ind w:left="851" w:hanging="284"/>
        <w:jc w:val="both"/>
        <w:rPr>
          <w:rFonts w:ascii="Times New Roman" w:hAnsi="Times New Roman" w:cs="Times New Roman"/>
        </w:rPr>
      </w:pPr>
      <w:r w:rsidRPr="00AC277D">
        <w:rPr>
          <w:rFonts w:ascii="Times New Roman" w:hAnsi="Times New Roman" w:cs="Times New Roman"/>
        </w:rPr>
        <w:t>Қорларды сатып алу және басқару саласында шешімдер қабылдауды қолдаудың зияткерлік тетіктерін (жасанды интеллектті қолдана отырып) енгізу;</w:t>
      </w:r>
    </w:p>
    <w:p w14:paraId="3D1C1613" w14:textId="77777777" w:rsidR="0052100A" w:rsidRPr="00AC277D" w:rsidRDefault="0052100A" w:rsidP="007B4B6A">
      <w:pPr>
        <w:numPr>
          <w:ilvl w:val="0"/>
          <w:numId w:val="22"/>
        </w:numPr>
        <w:tabs>
          <w:tab w:val="clear" w:pos="720"/>
        </w:tabs>
        <w:ind w:left="851" w:hanging="284"/>
        <w:jc w:val="both"/>
        <w:rPr>
          <w:rFonts w:ascii="Times New Roman" w:hAnsi="Times New Roman" w:cs="Times New Roman"/>
        </w:rPr>
      </w:pPr>
      <w:r w:rsidRPr="00AC277D">
        <w:rPr>
          <w:rFonts w:ascii="Times New Roman" w:hAnsi="Times New Roman" w:cs="Times New Roman"/>
        </w:rPr>
        <w:t>Қойма және сатып алу операцияларындағы ауытқуларды автоматтандырылған анықтау арқылы қаржылық шығындар тәуекелдерін азайту;</w:t>
      </w:r>
    </w:p>
    <w:p w14:paraId="7987A726" w14:textId="77777777" w:rsidR="0052100A" w:rsidRPr="00AC277D" w:rsidRDefault="0052100A" w:rsidP="007B4B6A">
      <w:pPr>
        <w:numPr>
          <w:ilvl w:val="0"/>
          <w:numId w:val="22"/>
        </w:numPr>
        <w:tabs>
          <w:tab w:val="clear" w:pos="720"/>
        </w:tabs>
        <w:spacing w:after="120"/>
        <w:ind w:left="851" w:hanging="284"/>
        <w:jc w:val="both"/>
        <w:rPr>
          <w:rFonts w:ascii="Times New Roman" w:hAnsi="Times New Roman" w:cs="Times New Roman"/>
        </w:rPr>
      </w:pPr>
      <w:r w:rsidRPr="00AC277D">
        <w:rPr>
          <w:rFonts w:ascii="Times New Roman" w:hAnsi="Times New Roman" w:cs="Times New Roman"/>
        </w:rPr>
        <w:t>Интеллектуалды интерфейстер арқылы ішкі тұтынушылармен және жеткізушілермен өзара әрекеттесуді оңтайландыру.</w:t>
      </w:r>
    </w:p>
    <w:p w14:paraId="5F67A632" w14:textId="1E054FD6" w:rsidR="009218C2" w:rsidRPr="00AC277D" w:rsidRDefault="00744F41" w:rsidP="00D71021">
      <w:pPr>
        <w:spacing w:after="120"/>
        <w:ind w:firstLine="567"/>
        <w:jc w:val="both"/>
        <w:rPr>
          <w:rFonts w:ascii="Times New Roman" w:eastAsia="Arial" w:hAnsi="Times New Roman" w:cs="Times New Roman"/>
          <w:bCs/>
          <w:lang w:val="kk-KZ"/>
        </w:rPr>
      </w:pPr>
      <w:r w:rsidRPr="00AC277D">
        <w:rPr>
          <w:rFonts w:ascii="Times New Roman" w:eastAsia="Arial" w:hAnsi="Times New Roman" w:cs="Times New Roman"/>
        </w:rPr>
        <w:t>2.4. </w:t>
      </w:r>
      <w:r w:rsidR="009218C2" w:rsidRPr="00AC277D">
        <w:rPr>
          <w:rFonts w:ascii="Times New Roman" w:eastAsia="Arial" w:hAnsi="Times New Roman" w:cs="Times New Roman"/>
          <w:bCs/>
          <w:lang w:val="kk-KZ"/>
        </w:rPr>
        <w:t>Ұйымдастырушылық көлемі</w:t>
      </w:r>
    </w:p>
    <w:p w14:paraId="3A414642" w14:textId="2E2F9AAF" w:rsidR="0004371C" w:rsidRPr="00AC277D" w:rsidRDefault="00497B1B" w:rsidP="00D71021">
      <w:pPr>
        <w:spacing w:after="120"/>
        <w:ind w:firstLine="567"/>
        <w:jc w:val="both"/>
        <w:rPr>
          <w:rFonts w:ascii="Times New Roman" w:eastAsia="Arial" w:hAnsi="Times New Roman" w:cs="Times New Roman"/>
          <w:bCs/>
          <w:lang w:val="kk-KZ"/>
        </w:rPr>
      </w:pPr>
      <w:r w:rsidRPr="00AC277D">
        <w:rPr>
          <w:rFonts w:ascii="Times New Roman" w:eastAsia="Arial" w:hAnsi="Times New Roman" w:cs="Times New Roman"/>
          <w:bCs/>
          <w:lang w:val="kk-KZ"/>
        </w:rPr>
        <w:t xml:space="preserve">Бұл жұмыстарға объектілерді зерттеу, жобалық құжаттаманы өзектендіру және әзірлеу, қолданбалы бағдарламалық қамтамасыз етуді әзірлеу және/немесе модификациялау, жабдықты жеткізу және қоймаларды есепке алуды автоматтандыру жүйесін енгізу кіреді. </w:t>
      </w:r>
    </w:p>
    <w:p w14:paraId="4319305D" w14:textId="77777777" w:rsidR="00CF2240" w:rsidRPr="00AC277D" w:rsidRDefault="00CF2240" w:rsidP="00D71021">
      <w:pPr>
        <w:spacing w:after="120"/>
        <w:ind w:firstLine="567"/>
        <w:jc w:val="both"/>
        <w:rPr>
          <w:rFonts w:ascii="Times New Roman" w:hAnsi="Times New Roman" w:cs="Times New Roman"/>
        </w:rPr>
      </w:pPr>
      <w:r w:rsidRPr="00AC277D">
        <w:rPr>
          <w:rFonts w:ascii="Times New Roman" w:hAnsi="Times New Roman" w:cs="Times New Roman"/>
        </w:rPr>
        <w:t>Жүйе тауарлық-материалдық құндылықтарды қабылдау, сақтау, есепке алу, сату және қоймалардың жұмысына қажетті басқа да байланысты процестер жүзеге асырылатын Тапсырыс берушінің төменде көрсетілген қоймаларын қамтуы керек:</w:t>
      </w:r>
    </w:p>
    <w:p w14:paraId="7F5D07AC" w14:textId="6DCF6967" w:rsidR="0017533F" w:rsidRPr="00AC277D" w:rsidRDefault="009218C2" w:rsidP="007B4B6A">
      <w:pPr>
        <w:pBdr>
          <w:top w:val="nil"/>
          <w:left w:val="nil"/>
          <w:bottom w:val="nil"/>
          <w:right w:val="nil"/>
          <w:between w:val="nil"/>
        </w:pBdr>
        <w:ind w:firstLine="567"/>
        <w:jc w:val="both"/>
        <w:rPr>
          <w:rFonts w:ascii="Times New Roman" w:eastAsia="Arial" w:hAnsi="Times New Roman" w:cs="Times New Roman"/>
        </w:rPr>
      </w:pPr>
      <w:r w:rsidRPr="00AC277D">
        <w:rPr>
          <w:rFonts w:ascii="Times New Roman" w:eastAsia="Arial" w:hAnsi="Times New Roman" w:cs="Times New Roman"/>
        </w:rPr>
        <w:t xml:space="preserve">• Орталық </w:t>
      </w:r>
      <w:proofErr w:type="gramStart"/>
      <w:r w:rsidRPr="00AC277D">
        <w:rPr>
          <w:rFonts w:ascii="Times New Roman" w:eastAsia="Arial" w:hAnsi="Times New Roman" w:cs="Times New Roman"/>
        </w:rPr>
        <w:t xml:space="preserve">қойма және</w:t>
      </w:r>
      <w:proofErr w:type="gramEnd"/>
      <w:r w:rsidRPr="00AC277D">
        <w:rPr>
          <w:rFonts w:ascii="Times New Roman" w:eastAsia="Arial" w:hAnsi="Times New Roman" w:cs="Times New Roman"/>
        </w:rPr>
        <w:t xml:space="preserve"> әкімшілік кеңсе (Ақпараттық технологиялар тобының сатып алу және материалдық-техникалық қамтамасыз ету бөлімдерін қоса алғанда);</w:t>
      </w:r>
    </w:p>
    <w:p w14:paraId="074545C6" w14:textId="534BE850" w:rsidR="009218C2" w:rsidRPr="00AC277D" w:rsidRDefault="009218C2"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 xml:space="preserve">• ҚАЗАҚСТАН, Ақтөбе облысы, Өріктау кен орнындағы Тапсырыс берушінің қоймалық және өндірістік объектілері;</w:t>
      </w:r>
    </w:p>
    <w:p w14:paraId="1545D61B" w14:textId="69B5F93F" w:rsidR="00384D0E"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2.5. Жеткізушіге қойылатын талаптар</w:t>
      </w:r>
    </w:p>
    <w:p w14:paraId="33338E72" w14:textId="586E8C38" w:rsidR="006F3011" w:rsidRPr="00AC277D" w:rsidRDefault="00B4028A"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Жұмыстар тиісті техникалық құрал-жабдықтармен және біліктіліктермен жұмысшыларды іссапарға жіберу арқылы тауар-материалдық құндылықтардың орналасқан жері бойынша тікелей көрсетілуі керек.</w:t>
      </w:r>
    </w:p>
    <w:p w14:paraId="6082717B" w14:textId="193C3EE1" w:rsidR="00C21355" w:rsidRPr="00AC277D" w:rsidRDefault="00C21355"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Тапсырыс берушінің пайдаланушыларын Жүйеде жұмыс істеуге үйрету Тапсырыс берушінің жұмыс бригадалары мен қойма ғимараттарының орналасқан жері бойынша жүргізілуі керек;</w:t>
      </w:r>
    </w:p>
    <w:p w14:paraId="25363D7F" w14:textId="04C0EFAE" w:rsidR="002C4A15" w:rsidRPr="00AC277D" w:rsidRDefault="002C4A15"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Оқыту материалдарына қағаз және электронды түрде қолжетімділікті қамтамасыз ету: </w:t>
        <w:lastRenderedPageBreak/>
        <w:t>Қағаз нұсқаулықтары (негізгі көшірме), электрондық мәтіндік нұсқаулықтар, автоматтандырылған бизнес-процестердің әрқайсысы бойынша бейне нұсқаулықтар.</w:t>
      </w:r>
    </w:p>
    <w:p w14:paraId="6E3CD24F" w14:textId="44692BED" w:rsidR="00590FAE" w:rsidRPr="00AC277D" w:rsidRDefault="00590FAE"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Оқыту материалдары қазақ және орыс тілдерінде қолжетімді болуы тиіс.</w:t>
      </w:r>
    </w:p>
    <w:p w14:paraId="5BEC6D93" w14:textId="08C063D7" w:rsidR="00B4028A" w:rsidRPr="00AC277D" w:rsidRDefault="00B4028A"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Өнім берушінің өкілінің (Жоба жетекшісінің) Ақтөбе қаласындағы міндетті орналасқан жері, </w:t>
      </w:r>
      <w:proofErr w:type="spellStart"/>
      <w:r w:rsidR="009F6FAB" w:rsidRPr="00AC277D">
        <w:rPr>
          <w:rFonts w:ascii="Times New Roman" w:eastAsia="Arial" w:hAnsi="Times New Roman" w:cs="Times New Roman"/>
          <w:sz w:val="24"/>
          <w:szCs w:val="24"/>
        </w:rPr>
        <w:t>Тәуелсіздік даңғылы</w:t>
      </w:r>
      <w:proofErr w:type="spellEnd"/>
      <w:r w:rsidR="009F6FAB" w:rsidRPr="00AC277D">
        <w:rPr>
          <w:rFonts w:ascii="Times New Roman" w:eastAsia="Arial" w:hAnsi="Times New Roman" w:cs="Times New Roman"/>
          <w:sz w:val="24"/>
          <w:szCs w:val="24"/>
        </w:rPr>
        <w:t xml:space="preserve"> 7, 4-қабат Жұмыстарды жүзеге асырудың барлық мерзімі ішінде күнделікті негізде мәселелерді тиімді және тиімді шешу үшін.</w:t>
      </w:r>
    </w:p>
    <w:p w14:paraId="327E7476" w14:textId="77777777" w:rsidR="006F3011" w:rsidRPr="00AC277D" w:rsidRDefault="006F3011"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Мердігер ұсынған бағдарламалық жасақтама ақпараттық қауіпсіздікті қамтамасыз етуі және мәліметтер базасын басқару жүйелерінің, қолданбалы бағдарламалық жасақтаманың және жүйенің басқа компоненттерінің кіріктірілген мүмкіндіктері мен ақпараттық қауіпсіздік механизмдерін қолдануы керек.</w:t>
      </w:r>
    </w:p>
    <w:p w14:paraId="38469DCC" w14:textId="77777777" w:rsidR="006F3011" w:rsidRPr="00AC277D" w:rsidRDefault="00002F58"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Мердігер Тапсырыс берушінің қызметкерлерін жүйені пайдалануға үйретуі керек.</w:t>
      </w:r>
    </w:p>
    <w:p w14:paraId="5E2277BE" w14:textId="77777777" w:rsidR="00384D0E" w:rsidRPr="00AC277D" w:rsidRDefault="00384D0E" w:rsidP="00D71021">
      <w:pPr>
        <w:pStyle w:val="2"/>
        <w:numPr>
          <w:ilvl w:val="0"/>
          <w:numId w:val="19"/>
        </w:numPr>
        <w:spacing w:before="0" w:after="120"/>
        <w:ind w:left="0" w:firstLine="567"/>
        <w:jc w:val="both"/>
        <w:rPr>
          <w:rFonts w:ascii="Times New Roman" w:hAnsi="Times New Roman" w:cs="Times New Roman"/>
          <w:b/>
          <w:bCs/>
          <w:color w:val="0070C0"/>
          <w:sz w:val="24"/>
          <w:szCs w:val="24"/>
          <w:lang w:eastAsia="ru-RU" w:bidi="ru-RU"/>
        </w:rPr>
      </w:pPr>
      <w:r w:rsidRPr="00AC277D">
        <w:rPr>
          <w:rFonts w:ascii="Times New Roman" w:hAnsi="Times New Roman" w:cs="Times New Roman"/>
          <w:b/>
          <w:bCs/>
          <w:color w:val="0070C0"/>
          <w:sz w:val="24"/>
          <w:szCs w:val="24"/>
        </w:rPr>
        <w:t>ЖҮЙЕГЕ ҚОЙЫЛАТЫН ТАЛАПТАР</w:t>
      </w:r>
      <w:r w:rsidRPr="00AC277D">
        <w:rPr>
          <w:rFonts w:ascii="Times New Roman" w:hAnsi="Times New Roman" w:cs="Times New Roman"/>
          <w:b/>
          <w:bCs/>
          <w:color w:val="0070C0"/>
          <w:sz w:val="24"/>
          <w:szCs w:val="24"/>
          <w:lang w:eastAsia="ru-RU" w:bidi="ru-RU"/>
        </w:rPr>
        <w:t>.</w:t>
      </w:r>
    </w:p>
    <w:p w14:paraId="439CB70A" w14:textId="7BD677EC" w:rsidR="00384D0E"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3.1. Осы бөлімде келтірілген Жүйеге қойылатын талаптар жобаны іске асыру барысында нақтылануы мүмкін.</w:t>
      </w:r>
    </w:p>
    <w:p w14:paraId="6E26C230" w14:textId="144C4F24" w:rsidR="00384D0E"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3.2. Мердігер жабдықты, лицензияларды және барлығын жеткізуді толығымен қамтамасыз етуі керек</w:t>
      </w:r>
    </w:p>
    <w:p w14:paraId="5FF4972F" w14:textId="6871D0CE" w:rsidR="00384D0E" w:rsidRPr="00AC277D" w:rsidRDefault="00384D0E"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жүйе үшін қажетті керек-жарақтар. </w:t>
      </w:r>
    </w:p>
    <w:p w14:paraId="4558C7B5" w14:textId="2DBD00F4" w:rsidR="00384D0E"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3.2.1. Мобильді құрылғылар (TSD) саны – 1 дана.</w:t>
      </w:r>
    </w:p>
    <w:p w14:paraId="79F2383A" w14:textId="3D1EC105" w:rsidR="00384D0E"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3.2.2. Мобильді құрылғыларға қойылатын минималды талаптар (TSD):</w:t>
      </w:r>
    </w:p>
    <w:tbl>
      <w:tblPr>
        <w:tblStyle w:val="af4"/>
        <w:tblW w:w="5000" w:type="pct"/>
        <w:tblLook w:val="04A0" w:firstRow="1" w:lastRow="0" w:firstColumn="1" w:lastColumn="0" w:noHBand="0" w:noVBand="1"/>
      </w:tblPr>
      <w:tblGrid>
        <w:gridCol w:w="2264"/>
        <w:gridCol w:w="7485"/>
      </w:tblGrid>
      <w:tr w:rsidR="00384D0E" w:rsidRPr="00AC277D" w14:paraId="069A80FD" w14:textId="77777777" w:rsidTr="009F6FAB">
        <w:tc>
          <w:tcPr>
            <w:tcW w:w="1161" w:type="pct"/>
          </w:tcPr>
          <w:p w14:paraId="5C64023A" w14:textId="77777777" w:rsidR="00384D0E" w:rsidRPr="00AC277D" w:rsidRDefault="00384D0E" w:rsidP="00D71021">
            <w:pPr>
              <w:spacing w:after="120"/>
              <w:jc w:val="both"/>
              <w:rPr>
                <w:rFonts w:ascii="Times New Roman" w:hAnsi="Times New Roman" w:cs="Times New Roman"/>
                <w:b/>
                <w:bCs/>
              </w:rPr>
            </w:pPr>
            <w:r w:rsidRPr="00AC277D">
              <w:rPr>
                <w:rFonts w:ascii="Times New Roman" w:hAnsi="Times New Roman" w:cs="Times New Roman"/>
                <w:b/>
                <w:bCs/>
              </w:rPr>
              <w:t>Атауы</w:t>
            </w:r>
          </w:p>
        </w:tc>
        <w:tc>
          <w:tcPr>
            <w:tcW w:w="3839" w:type="pct"/>
          </w:tcPr>
          <w:p w14:paraId="03B66056" w14:textId="77777777" w:rsidR="00384D0E" w:rsidRPr="00AC277D" w:rsidRDefault="00384D0E" w:rsidP="00D71021">
            <w:pPr>
              <w:spacing w:after="120"/>
              <w:jc w:val="both"/>
              <w:rPr>
                <w:rFonts w:ascii="Times New Roman" w:hAnsi="Times New Roman" w:cs="Times New Roman"/>
                <w:b/>
                <w:bCs/>
              </w:rPr>
            </w:pPr>
            <w:r w:rsidRPr="00AC277D">
              <w:rPr>
                <w:rFonts w:ascii="Times New Roman" w:hAnsi="Times New Roman" w:cs="Times New Roman"/>
                <w:b/>
                <w:bCs/>
              </w:rPr>
              <w:t>Сипаттамалары</w:t>
            </w:r>
          </w:p>
        </w:tc>
      </w:tr>
      <w:tr w:rsidR="00384D0E" w:rsidRPr="00AC277D" w14:paraId="6170391F" w14:textId="77777777" w:rsidTr="009F6FAB">
        <w:tc>
          <w:tcPr>
            <w:tcW w:w="1161" w:type="pct"/>
          </w:tcPr>
          <w:p w14:paraId="705310CC"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Орталық Есептеуіш Бөлім</w:t>
            </w:r>
          </w:p>
        </w:tc>
        <w:tc>
          <w:tcPr>
            <w:tcW w:w="3839" w:type="pct"/>
          </w:tcPr>
          <w:p w14:paraId="3DB8465D" w14:textId="77777777" w:rsidR="00384D0E" w:rsidRPr="00AC277D" w:rsidRDefault="009E68EF" w:rsidP="00D71021">
            <w:pPr>
              <w:spacing w:after="120"/>
              <w:jc w:val="both"/>
              <w:rPr>
                <w:rFonts w:ascii="Times New Roman" w:hAnsi="Times New Roman" w:cs="Times New Roman"/>
                <w:lang w:val="en-US"/>
              </w:rPr>
            </w:pPr>
            <w:r w:rsidRPr="00AC277D">
              <w:rPr>
                <w:rFonts w:ascii="Times New Roman" w:hAnsi="Times New Roman" w:cs="Times New Roman"/>
                <w:lang w:val="en-US"/>
              </w:rPr>
              <w:t>Cortex-A76/A55/A53 2.3GHz MTK 8768</w:t>
            </w:r>
          </w:p>
        </w:tc>
      </w:tr>
      <w:tr w:rsidR="00384D0E" w:rsidRPr="00AC277D" w14:paraId="03A995C9" w14:textId="77777777" w:rsidTr="009F6FAB">
        <w:tc>
          <w:tcPr>
            <w:tcW w:w="1161" w:type="pct"/>
          </w:tcPr>
          <w:p w14:paraId="294C4436"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Операциялық жүйе</w:t>
            </w:r>
          </w:p>
        </w:tc>
        <w:tc>
          <w:tcPr>
            <w:tcW w:w="3839" w:type="pct"/>
          </w:tcPr>
          <w:p w14:paraId="6DE19F4F" w14:textId="77777777" w:rsidR="00384D0E" w:rsidRPr="00AC277D" w:rsidRDefault="009E68EF" w:rsidP="00D71021">
            <w:pPr>
              <w:spacing w:after="120"/>
              <w:jc w:val="both"/>
              <w:rPr>
                <w:rFonts w:ascii="Times New Roman" w:hAnsi="Times New Roman" w:cs="Times New Roman"/>
              </w:rPr>
            </w:pPr>
            <w:proofErr w:type="spellStart"/>
            <w:r w:rsidRPr="00AC277D">
              <w:rPr>
                <w:rFonts w:ascii="Times New Roman" w:hAnsi="Times New Roman" w:cs="Times New Roman"/>
              </w:rPr>
              <w:t>Android</w:t>
            </w:r>
            <w:proofErr w:type="spellEnd"/>
            <w:r w:rsidRPr="00AC277D">
              <w:rPr>
                <w:rFonts w:ascii="Times New Roman" w:hAnsi="Times New Roman" w:cs="Times New Roman"/>
              </w:rPr>
              <w:t xml:space="preserve"> 10</w:t>
            </w:r>
          </w:p>
        </w:tc>
      </w:tr>
      <w:tr w:rsidR="00384D0E" w:rsidRPr="00AC277D" w14:paraId="60B979F5" w14:textId="77777777" w:rsidTr="009F6FAB">
        <w:tc>
          <w:tcPr>
            <w:tcW w:w="1161" w:type="pct"/>
          </w:tcPr>
          <w:p w14:paraId="1BE3EBB5"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Естелік</w:t>
            </w:r>
          </w:p>
        </w:tc>
        <w:tc>
          <w:tcPr>
            <w:tcW w:w="3839" w:type="pct"/>
          </w:tcPr>
          <w:p w14:paraId="11D62E43"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Кемінде 3 ГБ SRAM; 32 ГБ Flash</w:t>
            </w:r>
          </w:p>
        </w:tc>
      </w:tr>
      <w:tr w:rsidR="00384D0E" w:rsidRPr="00AC277D" w14:paraId="6BFC774F" w14:textId="77777777" w:rsidTr="009F6FAB">
        <w:tc>
          <w:tcPr>
            <w:tcW w:w="1161" w:type="pct"/>
          </w:tcPr>
          <w:p w14:paraId="46889FFE"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Көрсету</w:t>
            </w:r>
          </w:p>
        </w:tc>
        <w:tc>
          <w:tcPr>
            <w:tcW w:w="3839" w:type="pct"/>
          </w:tcPr>
          <w:p w14:paraId="026EB403" w14:textId="77777777" w:rsidR="00384D0E" w:rsidRPr="00AC277D" w:rsidRDefault="009E68EF" w:rsidP="00D71021">
            <w:pPr>
              <w:spacing w:after="120"/>
              <w:jc w:val="both"/>
              <w:rPr>
                <w:rFonts w:ascii="Times New Roman" w:hAnsi="Times New Roman" w:cs="Times New Roman"/>
                <w:lang w:val="en-US"/>
              </w:rPr>
            </w:pPr>
            <w:r w:rsidRPr="00AC277D">
              <w:rPr>
                <w:rFonts w:ascii="Times New Roman" w:hAnsi="Times New Roman" w:cs="Times New Roman"/>
                <w:lang w:val="en-US"/>
              </w:rPr>
              <w:t>6inch IPS color display, 720X1440 / 1080P pixel</w:t>
            </w:r>
          </w:p>
        </w:tc>
      </w:tr>
      <w:tr w:rsidR="00384D0E" w:rsidRPr="00AC277D" w14:paraId="73B62C9E" w14:textId="77777777" w:rsidTr="009F6FAB">
        <w:tc>
          <w:tcPr>
            <w:tcW w:w="1161" w:type="pct"/>
          </w:tcPr>
          <w:p w14:paraId="4F79EF96"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Қосылу интерфейсі</w:t>
            </w:r>
          </w:p>
        </w:tc>
        <w:tc>
          <w:tcPr>
            <w:tcW w:w="3839" w:type="pct"/>
          </w:tcPr>
          <w:p w14:paraId="13E92ED4"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USB сымсыз деректерді тасымалдау BLUETOOTH / WI-FI / GSM / 2G / 3G / 4G (LTE) / GPS /</w:t>
            </w:r>
          </w:p>
        </w:tc>
      </w:tr>
      <w:tr w:rsidR="00384D0E" w:rsidRPr="00AC277D" w14:paraId="54779EDD" w14:textId="77777777" w:rsidTr="009F6FAB">
        <w:tc>
          <w:tcPr>
            <w:tcW w:w="1161" w:type="pct"/>
          </w:tcPr>
          <w:p w14:paraId="2EDA8CAE" w14:textId="77777777" w:rsidR="00384D0E" w:rsidRPr="00AC277D" w:rsidRDefault="009E68EF" w:rsidP="00D71021">
            <w:pPr>
              <w:spacing w:after="120"/>
              <w:jc w:val="both"/>
              <w:rPr>
                <w:rFonts w:ascii="Times New Roman" w:hAnsi="Times New Roman" w:cs="Times New Roman"/>
              </w:rPr>
            </w:pPr>
            <w:proofErr w:type="spellStart"/>
            <w:r w:rsidRPr="00AC277D">
              <w:rPr>
                <w:rFonts w:ascii="Times New Roman" w:hAnsi="Times New Roman" w:cs="Times New Roman"/>
                <w:lang w:val="en-US"/>
              </w:rPr>
              <w:t>Соққыға төзімділік</w:t>
            </w:r>
            <w:proofErr w:type="spellEnd"/>
          </w:p>
        </w:tc>
        <w:tc>
          <w:tcPr>
            <w:tcW w:w="3839" w:type="pct"/>
          </w:tcPr>
          <w:p w14:paraId="1153BC9D"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6 жағы 1,2 метр биіктікке шыдай алады</w:t>
            </w:r>
          </w:p>
        </w:tc>
      </w:tr>
      <w:tr w:rsidR="00384D0E" w:rsidRPr="00AC277D" w14:paraId="0F740610" w14:textId="77777777" w:rsidTr="009F6FAB">
        <w:tc>
          <w:tcPr>
            <w:tcW w:w="1161" w:type="pct"/>
          </w:tcPr>
          <w:p w14:paraId="0C16573C"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Қайта зарядталатын батарея</w:t>
            </w:r>
          </w:p>
        </w:tc>
        <w:tc>
          <w:tcPr>
            <w:tcW w:w="3839" w:type="pct"/>
          </w:tcPr>
          <w:p w14:paraId="501D4F32"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8000 МАч</w:t>
            </w:r>
          </w:p>
        </w:tc>
      </w:tr>
      <w:tr w:rsidR="00384D0E" w:rsidRPr="00AC277D" w14:paraId="10308D51" w14:textId="77777777" w:rsidTr="009F6FAB">
        <w:tc>
          <w:tcPr>
            <w:tcW w:w="1161" w:type="pct"/>
          </w:tcPr>
          <w:p w14:paraId="71193F91"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Шаң-ылғалдан қорғау</w:t>
            </w:r>
          </w:p>
        </w:tc>
        <w:tc>
          <w:tcPr>
            <w:tcW w:w="3839" w:type="pct"/>
          </w:tcPr>
          <w:p w14:paraId="70A8A0DF"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IP66</w:t>
            </w:r>
          </w:p>
        </w:tc>
      </w:tr>
      <w:tr w:rsidR="00384D0E" w:rsidRPr="00AC277D" w14:paraId="30D71B3E" w14:textId="77777777" w:rsidTr="009F6FAB">
        <w:tc>
          <w:tcPr>
            <w:tcW w:w="1161" w:type="pct"/>
          </w:tcPr>
          <w:p w14:paraId="31AA0B1B"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Камера</w:t>
            </w:r>
          </w:p>
        </w:tc>
        <w:tc>
          <w:tcPr>
            <w:tcW w:w="3839" w:type="pct"/>
          </w:tcPr>
          <w:p w14:paraId="6378EADD"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Негізгі камера: 13 МП, алдыңғы камера: 5 МП</w:t>
            </w:r>
          </w:p>
        </w:tc>
      </w:tr>
      <w:tr w:rsidR="00935C36" w:rsidRPr="00AC277D" w14:paraId="08BB63AD" w14:textId="77777777" w:rsidTr="009F6FAB">
        <w:tc>
          <w:tcPr>
            <w:tcW w:w="5000" w:type="pct"/>
            <w:gridSpan w:val="2"/>
          </w:tcPr>
          <w:p w14:paraId="473CF622"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 xml:space="preserve">2D </w:t>
            </w:r>
            <w:proofErr w:type="spellStart"/>
            <w:r w:rsidRPr="00AC277D">
              <w:rPr>
                <w:rFonts w:ascii="Times New Roman" w:hAnsi="Times New Roman" w:cs="Times New Roman"/>
              </w:rPr>
              <w:t>Imager</w:t>
            </w:r>
            <w:proofErr w:type="spellEnd"/>
          </w:p>
        </w:tc>
      </w:tr>
      <w:tr w:rsidR="00935C36" w:rsidRPr="00AC277D" w14:paraId="16608948" w14:textId="77777777" w:rsidTr="009F6FAB">
        <w:tc>
          <w:tcPr>
            <w:tcW w:w="1161" w:type="pct"/>
          </w:tcPr>
          <w:p w14:paraId="17EB97DA"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Сканерлеу модулінің түрі</w:t>
            </w:r>
          </w:p>
        </w:tc>
        <w:tc>
          <w:tcPr>
            <w:tcW w:w="3839" w:type="pct"/>
          </w:tcPr>
          <w:p w14:paraId="442D3BEB"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 xml:space="preserve">Area </w:t>
            </w:r>
            <w:proofErr w:type="spellStart"/>
            <w:r w:rsidRPr="00AC277D">
              <w:rPr>
                <w:rFonts w:ascii="Times New Roman" w:hAnsi="Times New Roman" w:cs="Times New Roman"/>
              </w:rPr>
              <w:t>Imager</w:t>
            </w:r>
            <w:proofErr w:type="spellEnd"/>
            <w:r w:rsidRPr="00AC277D">
              <w:rPr>
                <w:rFonts w:ascii="Times New Roman" w:hAnsi="Times New Roman" w:cs="Times New Roman"/>
              </w:rPr>
              <w:t xml:space="preserve"> бір өлшемді (1D) және екі өлшемді (2D) кодтарды қолдайтын (фото сканер)</w:t>
            </w:r>
          </w:p>
        </w:tc>
      </w:tr>
      <w:tr w:rsidR="00935C36" w:rsidRPr="00AC277D" w14:paraId="6DCDD530" w14:textId="77777777" w:rsidTr="009F6FAB">
        <w:tc>
          <w:tcPr>
            <w:tcW w:w="1161" w:type="pct"/>
          </w:tcPr>
          <w:p w14:paraId="107F39A5"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Сенсордың ажыратымдылығы:</w:t>
            </w:r>
          </w:p>
        </w:tc>
        <w:tc>
          <w:tcPr>
            <w:tcW w:w="3839" w:type="pct"/>
          </w:tcPr>
          <w:p w14:paraId="7BD3220A"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Кемінде 1280 * 800 пиксель (немесе жоғары ажыратымдылықтағы CMOS матрицасы).</w:t>
            </w:r>
          </w:p>
        </w:tc>
      </w:tr>
      <w:tr w:rsidR="00935C36" w:rsidRPr="00AC277D" w14:paraId="029189F9" w14:textId="77777777" w:rsidTr="009F6FAB">
        <w:tc>
          <w:tcPr>
            <w:tcW w:w="1161" w:type="pct"/>
          </w:tcPr>
          <w:p w14:paraId="0C788083"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Фокустау:</w:t>
            </w:r>
          </w:p>
        </w:tc>
        <w:tc>
          <w:tcPr>
            <w:tcW w:w="3839" w:type="pct"/>
          </w:tcPr>
          <w:p w14:paraId="05E6CEA0"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Кіріктірілген көздеу жүйесінің (LED-нүкте немесе "жақтау") және интеллектуалды жарықтандырудың болуы.</w:t>
            </w:r>
          </w:p>
        </w:tc>
      </w:tr>
      <w:tr w:rsidR="00935C36" w:rsidRPr="00AC277D" w14:paraId="2C2DB016" w14:textId="77777777" w:rsidTr="009F6FAB">
        <w:tc>
          <w:tcPr>
            <w:tcW w:w="1161" w:type="pct"/>
          </w:tcPr>
          <w:p w14:paraId="2466D1A0"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lastRenderedPageBreak/>
              <w:t>Қолдау көрсетілетін код түрлері:</w:t>
            </w:r>
          </w:p>
        </w:tc>
        <w:tc>
          <w:tcPr>
            <w:tcW w:w="3839" w:type="pct"/>
          </w:tcPr>
          <w:p w14:paraId="1784BB80"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1D: Барлық стандартты белгілер (EAN, Code 128, UPC және т.б.).</w:t>
            </w:r>
          </w:p>
          <w:p w14:paraId="5A19D5D8" w14:textId="0ACAD18F" w:rsidR="00935C36" w:rsidRPr="00AC277D" w:rsidRDefault="00935C36" w:rsidP="00D71021">
            <w:pPr>
              <w:spacing w:after="120"/>
              <w:jc w:val="both"/>
              <w:rPr>
                <w:rFonts w:ascii="Times New Roman" w:hAnsi="Times New Roman" w:cs="Times New Roman"/>
                <w:lang w:val="en-US"/>
              </w:rPr>
            </w:pPr>
            <w:r w:rsidRPr="00AC277D">
              <w:rPr>
                <w:rFonts w:ascii="Times New Roman" w:hAnsi="Times New Roman" w:cs="Times New Roman"/>
                <w:lang w:val="en-US"/>
              </w:rPr>
              <w:t xml:space="preserve">2D: QR-Code, Data Matrix, PDF417, Aztec.</w:t>
            </w:r>
          </w:p>
        </w:tc>
      </w:tr>
      <w:tr w:rsidR="00935C36" w:rsidRPr="00AC277D" w14:paraId="4D932FDC" w14:textId="77777777" w:rsidTr="009F6FAB">
        <w:tc>
          <w:tcPr>
            <w:tcW w:w="1161" w:type="pct"/>
          </w:tcPr>
          <w:p w14:paraId="6FC9160E" w14:textId="77777777" w:rsidR="00935C36" w:rsidRPr="00AC277D" w:rsidRDefault="00935C36" w:rsidP="00D71021">
            <w:pPr>
              <w:spacing w:after="120"/>
              <w:jc w:val="both"/>
              <w:rPr>
                <w:rFonts w:ascii="Times New Roman" w:hAnsi="Times New Roman" w:cs="Times New Roman"/>
                <w:lang w:val="en-US"/>
              </w:rPr>
            </w:pPr>
            <w:r w:rsidRPr="00AC277D">
              <w:rPr>
                <w:rFonts w:ascii="Times New Roman" w:hAnsi="Times New Roman" w:cs="Times New Roman"/>
              </w:rPr>
              <w:t>Қосымша мүмкіндіктер:</w:t>
            </w:r>
          </w:p>
        </w:tc>
        <w:tc>
          <w:tcPr>
            <w:tcW w:w="3839" w:type="pct"/>
          </w:tcPr>
          <w:p w14:paraId="105FFDAA" w14:textId="77777777" w:rsidR="00935C36" w:rsidRPr="00AC277D" w:rsidRDefault="00935C36" w:rsidP="00D71021">
            <w:pPr>
              <w:spacing w:after="120"/>
              <w:jc w:val="both"/>
              <w:rPr>
                <w:rFonts w:ascii="Times New Roman" w:hAnsi="Times New Roman" w:cs="Times New Roman"/>
                <w:lang w:val="en-US"/>
              </w:rPr>
            </w:pPr>
            <w:r w:rsidRPr="00AC277D">
              <w:rPr>
                <w:rFonts w:ascii="Times New Roman" w:hAnsi="Times New Roman" w:cs="Times New Roman"/>
              </w:rPr>
              <w:t xml:space="preserve">Мобильді құрылғылардың экрандарынан кодтарды оқу (жылтыр беттер) және қозғалысқа жоғары төзімділік </w:t>
            </w:r>
            <w:r w:rsidRPr="00AC277D">
              <w:rPr>
                <w:rFonts w:ascii="Times New Roman" w:hAnsi="Times New Roman" w:cs="Times New Roman"/>
                <w:lang w:val="en-US"/>
              </w:rPr>
              <w:t>(Motion Tolerance).</w:t>
            </w:r>
          </w:p>
        </w:tc>
      </w:tr>
      <w:tr w:rsidR="00935C36" w:rsidRPr="00AC277D" w14:paraId="6A90C496" w14:textId="77777777" w:rsidTr="009F6FAB">
        <w:tc>
          <w:tcPr>
            <w:tcW w:w="5000" w:type="pct"/>
            <w:gridSpan w:val="2"/>
          </w:tcPr>
          <w:p w14:paraId="229FE13E" w14:textId="77777777" w:rsidR="00935C36" w:rsidRPr="00AC277D" w:rsidRDefault="00935C36" w:rsidP="00D71021">
            <w:pPr>
              <w:spacing w:after="120"/>
              <w:jc w:val="both"/>
              <w:rPr>
                <w:rFonts w:ascii="Times New Roman" w:hAnsi="Times New Roman" w:cs="Times New Roman"/>
                <w:b/>
                <w:bCs/>
              </w:rPr>
            </w:pPr>
            <w:proofErr w:type="spellStart"/>
            <w:r w:rsidRPr="00AC277D">
              <w:rPr>
                <w:rFonts w:ascii="Times New Roman" w:hAnsi="Times New Roman" w:cs="Times New Roman"/>
                <w:b/>
                <w:bCs/>
                <w:lang w:val="en-US"/>
              </w:rPr>
              <w:t>Лазерлік</w:t>
            </w:r>
            <w:r w:rsidRPr="00AC277D">
              <w:rPr>
                <w:rFonts w:ascii="Times New Roman" w:hAnsi="Times New Roman" w:cs="Times New Roman"/>
                <w:b/>
                <w:bCs/>
              </w:rPr>
              <w:t>ші</w:t>
            </w:r>
            <w:proofErr w:type="spellEnd"/>
            <w:r w:rsidRPr="00AC277D">
              <w:rPr>
                <w:rFonts w:ascii="Times New Roman" w:hAnsi="Times New Roman" w:cs="Times New Roman"/>
                <w:b/>
                <w:bCs/>
              </w:rPr>
              <w:t xml:space="preserve"> </w:t>
            </w:r>
            <w:proofErr w:type="spellStart"/>
            <w:r w:rsidRPr="00AC277D">
              <w:rPr>
                <w:rFonts w:ascii="Times New Roman" w:hAnsi="Times New Roman" w:cs="Times New Roman"/>
                <w:b/>
                <w:bCs/>
                <w:lang w:val="en-US"/>
              </w:rPr>
              <w:t>сканер</w:t>
            </w:r>
            <w:proofErr w:type="spellEnd"/>
          </w:p>
        </w:tc>
      </w:tr>
      <w:tr w:rsidR="00935C36" w:rsidRPr="00AC277D" w14:paraId="4440FC8E" w14:textId="77777777" w:rsidTr="009F6FAB">
        <w:tc>
          <w:tcPr>
            <w:tcW w:w="1161" w:type="pct"/>
          </w:tcPr>
          <w:p w14:paraId="4ED2B01E" w14:textId="77777777" w:rsidR="00935C36" w:rsidRPr="00AC277D" w:rsidRDefault="00935C36" w:rsidP="00D71021">
            <w:pPr>
              <w:spacing w:after="120"/>
              <w:jc w:val="both"/>
              <w:rPr>
                <w:rFonts w:ascii="Times New Roman" w:hAnsi="Times New Roman" w:cs="Times New Roman"/>
                <w:lang w:val="en-US"/>
              </w:rPr>
            </w:pPr>
            <w:r w:rsidRPr="00AC277D">
              <w:rPr>
                <w:rFonts w:ascii="Times New Roman" w:hAnsi="Times New Roman" w:cs="Times New Roman"/>
              </w:rPr>
              <w:t>Сканерлеу модулінің түрі</w:t>
            </w:r>
          </w:p>
        </w:tc>
        <w:tc>
          <w:tcPr>
            <w:tcW w:w="3839" w:type="pct"/>
          </w:tcPr>
          <w:p w14:paraId="03BB51E2"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Ақаулыққа төзімділігі жоғары лазерлік бір өлшемді (1D) сканер</w:t>
            </w:r>
          </w:p>
        </w:tc>
      </w:tr>
      <w:tr w:rsidR="00935C36" w:rsidRPr="00AC277D" w14:paraId="5D455F04" w14:textId="77777777" w:rsidTr="009F6FAB">
        <w:tc>
          <w:tcPr>
            <w:tcW w:w="1161" w:type="pct"/>
          </w:tcPr>
          <w:p w14:paraId="0C25A8EF"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Сәулелену көзі</w:t>
            </w:r>
          </w:p>
        </w:tc>
        <w:tc>
          <w:tcPr>
            <w:tcW w:w="3839" w:type="pct"/>
          </w:tcPr>
          <w:p w14:paraId="1BCE8808"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 xml:space="preserve">Толқын ұзындығы көрінетін лазерлік диод </w:t>
            </w:r>
            <w:proofErr w:type="gramStart"/>
            <w:r w:rsidRPr="00AC277D">
              <w:rPr>
                <w:rFonts w:ascii="Times New Roman" w:hAnsi="Times New Roman" w:cs="Times New Roman"/>
              </w:rPr>
              <w:t>650 нм</w:t>
            </w:r>
            <w:proofErr w:type="gramEnd"/>
            <w:r w:rsidRPr="00AC277D">
              <w:rPr>
                <w:rFonts w:ascii="Times New Roman" w:hAnsi="Times New Roman" w:cs="Times New Roman"/>
              </w:rPr>
              <w:t xml:space="preserve"> +/- 10 нм</w:t>
            </w:r>
          </w:p>
        </w:tc>
      </w:tr>
      <w:tr w:rsidR="00935C36" w:rsidRPr="00AC277D" w14:paraId="5CB7E087" w14:textId="77777777" w:rsidTr="009F6FAB">
        <w:tc>
          <w:tcPr>
            <w:tcW w:w="1161" w:type="pct"/>
          </w:tcPr>
          <w:p w14:paraId="495AFA90"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Сканерлеу жылдамдығы</w:t>
            </w:r>
          </w:p>
        </w:tc>
        <w:tc>
          <w:tcPr>
            <w:tcW w:w="3839" w:type="pct"/>
          </w:tcPr>
          <w:p w14:paraId="424B458C"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Секундына кемінде 100 сканерлеу</w:t>
            </w:r>
          </w:p>
        </w:tc>
      </w:tr>
      <w:tr w:rsidR="00935C36" w:rsidRPr="00AC277D" w14:paraId="242FF21B" w14:textId="77777777" w:rsidTr="009F6FAB">
        <w:tc>
          <w:tcPr>
            <w:tcW w:w="1161" w:type="pct"/>
          </w:tcPr>
          <w:p w14:paraId="152D7EA0"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Оқу қашықтығы</w:t>
            </w:r>
          </w:p>
        </w:tc>
        <w:tc>
          <w:tcPr>
            <w:tcW w:w="3839" w:type="pct"/>
          </w:tcPr>
          <w:p w14:paraId="0D5F82F7"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Кең ауқымда жұмыс істеу мүмкіндігі (</w:t>
            </w:r>
            <w:proofErr w:type="spellStart"/>
            <w:r w:rsidRPr="00AC277D">
              <w:rPr>
                <w:rFonts w:ascii="Times New Roman" w:hAnsi="Times New Roman" w:cs="Times New Roman"/>
              </w:rPr>
              <w:t>Adaptive</w:t>
            </w:r>
            <w:proofErr w:type="spellEnd"/>
            <w:r w:rsidRPr="00AC277D">
              <w:rPr>
                <w:rFonts w:ascii="Times New Roman" w:hAnsi="Times New Roman" w:cs="Times New Roman"/>
              </w:rPr>
              <w:t xml:space="preserve"> </w:t>
            </w:r>
            <w:proofErr w:type="spellStart"/>
            <w:r w:rsidRPr="00AC277D">
              <w:rPr>
                <w:rFonts w:ascii="Times New Roman" w:hAnsi="Times New Roman" w:cs="Times New Roman"/>
              </w:rPr>
              <w:t>Scanning</w:t>
            </w:r>
            <w:proofErr w:type="spellEnd"/>
            <w:r w:rsidRPr="00AC277D">
              <w:rPr>
                <w:rFonts w:ascii="Times New Roman" w:hAnsi="Times New Roman" w:cs="Times New Roman"/>
              </w:rPr>
              <w:t>) — 5 см-ден 1 метрге дейін және одан да көп (кодтың тығыздығына байланысты)</w:t>
            </w:r>
          </w:p>
        </w:tc>
      </w:tr>
      <w:tr w:rsidR="00935C36" w:rsidRPr="00AC277D" w14:paraId="71D11C11" w14:textId="77777777" w:rsidTr="009F6FAB">
        <w:tc>
          <w:tcPr>
            <w:tcW w:w="1161" w:type="pct"/>
          </w:tcPr>
          <w:p w14:paraId="5E67CE5F"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Жарықтандыруға төзімділік</w:t>
            </w:r>
          </w:p>
        </w:tc>
        <w:tc>
          <w:tcPr>
            <w:tcW w:w="3839" w:type="pct"/>
          </w:tcPr>
          <w:p w14:paraId="4F65072D"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 xml:space="preserve">Ашық күн сәулесінде дұрыс жұмыс істеу (дейін </w:t>
            </w:r>
            <w:proofErr w:type="gramStart"/>
            <w:r w:rsidRPr="00AC277D">
              <w:rPr>
                <w:rFonts w:ascii="Times New Roman" w:hAnsi="Times New Roman" w:cs="Times New Roman"/>
              </w:rPr>
              <w:t>80 000 — 100 000</w:t>
            </w:r>
            <w:proofErr w:type="gramEnd"/>
            <w:r w:rsidRPr="00AC277D">
              <w:rPr>
                <w:rFonts w:ascii="Times New Roman" w:hAnsi="Times New Roman" w:cs="Times New Roman"/>
              </w:rPr>
              <w:t xml:space="preserve"> Люкс)</w:t>
            </w:r>
          </w:p>
        </w:tc>
      </w:tr>
      <w:tr w:rsidR="00935C36" w:rsidRPr="00AC277D" w14:paraId="7A018838" w14:textId="77777777" w:rsidTr="009F6FAB">
        <w:tc>
          <w:tcPr>
            <w:tcW w:w="1161" w:type="pct"/>
          </w:tcPr>
          <w:p w14:paraId="7E2EA664"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Ерекше талап</w:t>
            </w:r>
          </w:p>
        </w:tc>
        <w:tc>
          <w:tcPr>
            <w:tcW w:w="3839" w:type="pct"/>
          </w:tcPr>
          <w:p w14:paraId="5EB25206"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Жарықты басу жүйесінің болуы және зақымдалған немесе нашар басып шығарылған сызықтық штрих-кодтарды оқу мүмкіндігі</w:t>
            </w:r>
          </w:p>
        </w:tc>
      </w:tr>
    </w:tbl>
    <w:p w14:paraId="27D3B698" w14:textId="004B497E" w:rsidR="00384D0E" w:rsidRPr="00AC277D" w:rsidRDefault="00744F41" w:rsidP="002A20D5">
      <w:pPr>
        <w:pBdr>
          <w:top w:val="nil"/>
          <w:left w:val="nil"/>
          <w:bottom w:val="nil"/>
          <w:right w:val="nil"/>
          <w:between w:val="nil"/>
        </w:pBdr>
        <w:spacing w:before="240" w:after="120"/>
        <w:ind w:firstLine="567"/>
        <w:jc w:val="both"/>
        <w:rPr>
          <w:rFonts w:ascii="Times New Roman" w:hAnsi="Times New Roman" w:cs="Times New Roman"/>
        </w:rPr>
      </w:pPr>
      <w:r w:rsidRPr="00AC277D">
        <w:rPr>
          <w:rFonts w:ascii="Times New Roman" w:hAnsi="Times New Roman" w:cs="Times New Roman"/>
        </w:rPr>
        <w:t>3.2.3. Саны бойынша талшықты лазерлік станок – </w:t>
      </w:r>
      <w:proofErr w:type="gramStart"/>
      <w:r w:rsidR="009F6FAB" w:rsidRPr="00AC277D">
        <w:rPr>
          <w:rFonts w:ascii="Times New Roman" w:eastAsia="Arial" w:hAnsi="Times New Roman" w:cs="Times New Roman"/>
        </w:rPr>
        <w:t>1 дана.</w:t>
      </w:r>
      <w:proofErr w:type="gramEnd"/>
    </w:p>
    <w:p w14:paraId="0010AE94" w14:textId="3F1A7500" w:rsidR="00384D0E"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3.2.4. Талшықты лазерлік станокқа қойылатын ең төменгі талаптар:</w:t>
      </w:r>
    </w:p>
    <w:tbl>
      <w:tblPr>
        <w:tblStyle w:val="af4"/>
        <w:tblW w:w="5000" w:type="pct"/>
        <w:tblLook w:val="04A0" w:firstRow="1" w:lastRow="0" w:firstColumn="1" w:lastColumn="0" w:noHBand="0" w:noVBand="1"/>
      </w:tblPr>
      <w:tblGrid>
        <w:gridCol w:w="2704"/>
        <w:gridCol w:w="7045"/>
      </w:tblGrid>
      <w:tr w:rsidR="00384D0E" w:rsidRPr="00AC277D" w14:paraId="438CCFEC" w14:textId="77777777" w:rsidTr="009F6FAB">
        <w:tc>
          <w:tcPr>
            <w:tcW w:w="1387" w:type="pct"/>
          </w:tcPr>
          <w:p w14:paraId="1B061093" w14:textId="77777777" w:rsidR="00384D0E" w:rsidRPr="00AC277D" w:rsidRDefault="00384D0E" w:rsidP="00D71021">
            <w:pPr>
              <w:spacing w:after="120"/>
              <w:jc w:val="both"/>
              <w:rPr>
                <w:rFonts w:ascii="Times New Roman" w:hAnsi="Times New Roman" w:cs="Times New Roman"/>
                <w:b/>
                <w:bCs/>
              </w:rPr>
            </w:pPr>
            <w:r w:rsidRPr="00AC277D">
              <w:rPr>
                <w:rFonts w:ascii="Times New Roman" w:hAnsi="Times New Roman" w:cs="Times New Roman"/>
                <w:b/>
                <w:bCs/>
              </w:rPr>
              <w:t>Атауы</w:t>
            </w:r>
          </w:p>
        </w:tc>
        <w:tc>
          <w:tcPr>
            <w:tcW w:w="3613" w:type="pct"/>
          </w:tcPr>
          <w:p w14:paraId="52B6A2B5" w14:textId="77777777" w:rsidR="00384D0E" w:rsidRPr="00AC277D" w:rsidRDefault="00384D0E" w:rsidP="00D71021">
            <w:pPr>
              <w:spacing w:after="120"/>
              <w:jc w:val="both"/>
              <w:rPr>
                <w:rFonts w:ascii="Times New Roman" w:hAnsi="Times New Roman" w:cs="Times New Roman"/>
                <w:b/>
                <w:bCs/>
              </w:rPr>
            </w:pPr>
            <w:r w:rsidRPr="00AC277D">
              <w:rPr>
                <w:rFonts w:ascii="Times New Roman" w:hAnsi="Times New Roman" w:cs="Times New Roman"/>
                <w:b/>
                <w:bCs/>
              </w:rPr>
              <w:t>Сипаттамалары</w:t>
            </w:r>
          </w:p>
        </w:tc>
      </w:tr>
      <w:tr w:rsidR="00384D0E" w:rsidRPr="00AC277D" w14:paraId="11E8C3A3" w14:textId="77777777" w:rsidTr="009F6FAB">
        <w:tc>
          <w:tcPr>
            <w:tcW w:w="1387" w:type="pct"/>
            <w:vAlign w:val="bottom"/>
          </w:tcPr>
          <w:p w14:paraId="0C11663B"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Машина материалы</w:t>
            </w:r>
          </w:p>
        </w:tc>
        <w:tc>
          <w:tcPr>
            <w:tcW w:w="3613" w:type="pct"/>
            <w:vAlign w:val="bottom"/>
          </w:tcPr>
          <w:p w14:paraId="128BA294"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АБС – пластик</w:t>
            </w:r>
          </w:p>
        </w:tc>
      </w:tr>
      <w:tr w:rsidR="00384D0E" w:rsidRPr="00AC277D" w14:paraId="2F7E6A86" w14:textId="77777777" w:rsidTr="009F6FAB">
        <w:tc>
          <w:tcPr>
            <w:tcW w:w="1387" w:type="pct"/>
            <w:vAlign w:val="bottom"/>
          </w:tcPr>
          <w:p w14:paraId="29A5FCB6"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Лазер</w:t>
            </w:r>
          </w:p>
        </w:tc>
        <w:tc>
          <w:tcPr>
            <w:tcW w:w="3613" w:type="pct"/>
            <w:vAlign w:val="bottom"/>
          </w:tcPr>
          <w:p w14:paraId="5FDCAA4E"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Қызмет ету мерзімі 100000 сағаттан асады</w:t>
            </w:r>
          </w:p>
        </w:tc>
      </w:tr>
      <w:tr w:rsidR="00384D0E" w:rsidRPr="00AC277D" w14:paraId="0BF9C29A" w14:textId="77777777" w:rsidTr="009F6FAB">
        <w:tc>
          <w:tcPr>
            <w:tcW w:w="1387" w:type="pct"/>
            <w:vAlign w:val="bottom"/>
          </w:tcPr>
          <w:p w14:paraId="1FC957A5"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Лазердің толқын ұзындығы</w:t>
            </w:r>
          </w:p>
        </w:tc>
        <w:tc>
          <w:tcPr>
            <w:tcW w:w="3613" w:type="pct"/>
            <w:vAlign w:val="bottom"/>
          </w:tcPr>
          <w:p w14:paraId="0A341AEE"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1064 нм</w:t>
            </w:r>
          </w:p>
        </w:tc>
      </w:tr>
      <w:tr w:rsidR="00384D0E" w:rsidRPr="00AC277D" w14:paraId="14420733" w14:textId="77777777" w:rsidTr="009F6FAB">
        <w:tc>
          <w:tcPr>
            <w:tcW w:w="1387" w:type="pct"/>
            <w:vAlign w:val="bottom"/>
          </w:tcPr>
          <w:p w14:paraId="07AB52E2"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Қуат</w:t>
            </w:r>
          </w:p>
        </w:tc>
        <w:tc>
          <w:tcPr>
            <w:tcW w:w="3613" w:type="pct"/>
            <w:vAlign w:val="bottom"/>
          </w:tcPr>
          <w:p w14:paraId="52975FC6"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30 Вт</w:t>
            </w:r>
          </w:p>
        </w:tc>
      </w:tr>
      <w:tr w:rsidR="00384D0E" w:rsidRPr="00AC277D" w14:paraId="036DBB32" w14:textId="77777777" w:rsidTr="009F6FAB">
        <w:tc>
          <w:tcPr>
            <w:tcW w:w="1387" w:type="pct"/>
            <w:vAlign w:val="bottom"/>
          </w:tcPr>
          <w:p w14:paraId="441AE1F4"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Таңбалау жылдамдығы</w:t>
            </w:r>
          </w:p>
        </w:tc>
        <w:tc>
          <w:tcPr>
            <w:tcW w:w="3613" w:type="pct"/>
            <w:vAlign w:val="bottom"/>
          </w:tcPr>
          <w:p w14:paraId="565B30D8"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 120000 мм/с</w:t>
            </w:r>
          </w:p>
        </w:tc>
      </w:tr>
      <w:tr w:rsidR="00384D0E" w:rsidRPr="00AC277D" w14:paraId="3F0B303E" w14:textId="77777777" w:rsidTr="009F6FAB">
        <w:tc>
          <w:tcPr>
            <w:tcW w:w="1387" w:type="pct"/>
            <w:vAlign w:val="bottom"/>
          </w:tcPr>
          <w:p w14:paraId="23B30FC8" w14:textId="77777777" w:rsidR="00384D0E" w:rsidRPr="00AC277D" w:rsidRDefault="00384D0E" w:rsidP="00D71021">
            <w:pPr>
              <w:spacing w:after="120"/>
              <w:jc w:val="both"/>
              <w:rPr>
                <w:rFonts w:ascii="Times New Roman" w:hAnsi="Times New Roman" w:cs="Times New Roman"/>
                <w:lang w:val="en-US"/>
              </w:rPr>
            </w:pPr>
            <w:r w:rsidRPr="00AC277D">
              <w:rPr>
                <w:rFonts w:ascii="Times New Roman" w:hAnsi="Times New Roman" w:cs="Times New Roman"/>
              </w:rPr>
              <w:t>Басқарудың басты элементі</w:t>
            </w:r>
          </w:p>
        </w:tc>
        <w:tc>
          <w:tcPr>
            <w:tcW w:w="3613" w:type="pct"/>
            <w:vAlign w:val="bottom"/>
          </w:tcPr>
          <w:p w14:paraId="2771425A"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7 дюймдік сенсорлық экран контроллері</w:t>
            </w:r>
          </w:p>
        </w:tc>
      </w:tr>
      <w:tr w:rsidR="00384D0E" w:rsidRPr="00AC277D" w14:paraId="27C0CEE3" w14:textId="77777777" w:rsidTr="009F6FAB">
        <w:tc>
          <w:tcPr>
            <w:tcW w:w="1387" w:type="pct"/>
            <w:vAlign w:val="bottom"/>
          </w:tcPr>
          <w:p w14:paraId="2B46812F"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Салқындату жүйесі</w:t>
            </w:r>
          </w:p>
        </w:tc>
        <w:tc>
          <w:tcPr>
            <w:tcW w:w="3613" w:type="pct"/>
            <w:vAlign w:val="bottom"/>
          </w:tcPr>
          <w:p w14:paraId="4AD6A690"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Ауаны салқындатудың қалыпты температурасы</w:t>
            </w:r>
          </w:p>
        </w:tc>
      </w:tr>
      <w:tr w:rsidR="00384D0E" w:rsidRPr="00AC277D" w14:paraId="509AB30E" w14:textId="77777777" w:rsidTr="009F6FAB">
        <w:tc>
          <w:tcPr>
            <w:tcW w:w="1387" w:type="pct"/>
            <w:vAlign w:val="bottom"/>
          </w:tcPr>
          <w:p w14:paraId="2ACD9583"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Фокустаушы линза</w:t>
            </w:r>
          </w:p>
        </w:tc>
        <w:tc>
          <w:tcPr>
            <w:tcW w:w="3613" w:type="pct"/>
            <w:vAlign w:val="bottom"/>
          </w:tcPr>
          <w:p w14:paraId="2BED7B2A"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Фокустық қашықтығы 183.5 мм</w:t>
            </w:r>
          </w:p>
        </w:tc>
      </w:tr>
      <w:tr w:rsidR="00384D0E" w:rsidRPr="00AC277D" w14:paraId="2D0BBEAB" w14:textId="77777777" w:rsidTr="009F6FAB">
        <w:tc>
          <w:tcPr>
            <w:tcW w:w="1387" w:type="pct"/>
            <w:vAlign w:val="bottom"/>
          </w:tcPr>
          <w:p w14:paraId="59D3EDC9"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Ең аз сызық ені</w:t>
            </w:r>
          </w:p>
        </w:tc>
        <w:tc>
          <w:tcPr>
            <w:tcW w:w="3613" w:type="pct"/>
            <w:vAlign w:val="bottom"/>
          </w:tcPr>
          <w:p w14:paraId="32561FB9"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0,0012 мм</w:t>
            </w:r>
          </w:p>
        </w:tc>
      </w:tr>
      <w:tr w:rsidR="00384D0E" w:rsidRPr="00AC277D" w14:paraId="6D840A92" w14:textId="77777777" w:rsidTr="009F6FAB">
        <w:tc>
          <w:tcPr>
            <w:tcW w:w="1387" w:type="pct"/>
            <w:vAlign w:val="bottom"/>
          </w:tcPr>
          <w:p w14:paraId="369E8462"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Позициялау дәлдігі</w:t>
            </w:r>
          </w:p>
        </w:tc>
        <w:tc>
          <w:tcPr>
            <w:tcW w:w="3613" w:type="pct"/>
            <w:vAlign w:val="bottom"/>
          </w:tcPr>
          <w:p w14:paraId="7A496A68"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0,003 мм</w:t>
            </w:r>
          </w:p>
        </w:tc>
      </w:tr>
      <w:tr w:rsidR="00384D0E" w:rsidRPr="00AC277D" w14:paraId="72D95F2B" w14:textId="77777777" w:rsidTr="009F6FAB">
        <w:tc>
          <w:tcPr>
            <w:tcW w:w="1387" w:type="pct"/>
            <w:vAlign w:val="bottom"/>
          </w:tcPr>
          <w:p w14:paraId="7D96675D"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Таңбалау диапазоны</w:t>
            </w:r>
          </w:p>
        </w:tc>
        <w:tc>
          <w:tcPr>
            <w:tcW w:w="3613" w:type="pct"/>
            <w:vAlign w:val="bottom"/>
          </w:tcPr>
          <w:p w14:paraId="0E086362"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110 мм х 110 мм</w:t>
            </w:r>
          </w:p>
        </w:tc>
      </w:tr>
      <w:tr w:rsidR="00384D0E" w:rsidRPr="00AC277D" w14:paraId="7192AB84" w14:textId="77777777" w:rsidTr="009F6FAB">
        <w:tc>
          <w:tcPr>
            <w:tcW w:w="1387" w:type="pct"/>
            <w:vAlign w:val="bottom"/>
          </w:tcPr>
          <w:p w14:paraId="1824FA25"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Позициялау әдісі</w:t>
            </w:r>
          </w:p>
        </w:tc>
        <w:tc>
          <w:tcPr>
            <w:tcW w:w="3613" w:type="pct"/>
            <w:vAlign w:val="bottom"/>
          </w:tcPr>
          <w:p w14:paraId="5D9D2B4A"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Қызыл шамның индикаторы</w:t>
            </w:r>
          </w:p>
        </w:tc>
      </w:tr>
      <w:tr w:rsidR="00384D0E" w:rsidRPr="00AC277D" w14:paraId="7768AD4F" w14:textId="77777777" w:rsidTr="009F6FAB">
        <w:tc>
          <w:tcPr>
            <w:tcW w:w="1387" w:type="pct"/>
            <w:vAlign w:val="bottom"/>
          </w:tcPr>
          <w:p w14:paraId="22CAEDE7"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Тіл</w:t>
            </w:r>
          </w:p>
        </w:tc>
        <w:tc>
          <w:tcPr>
            <w:tcW w:w="3613" w:type="pct"/>
            <w:vAlign w:val="bottom"/>
          </w:tcPr>
          <w:p w14:paraId="5E156FA3"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Орыс, ағылшын, француз, испан, неміс және тағы 23</w:t>
            </w:r>
          </w:p>
        </w:tc>
      </w:tr>
      <w:tr w:rsidR="00384D0E" w:rsidRPr="00AC277D" w14:paraId="54BC91DB" w14:textId="77777777" w:rsidTr="009F6FAB">
        <w:tc>
          <w:tcPr>
            <w:tcW w:w="1387" w:type="pct"/>
            <w:vAlign w:val="bottom"/>
          </w:tcPr>
          <w:p w14:paraId="05CD9B86" w14:textId="5968D035"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lastRenderedPageBreak/>
              <w:t>Операциялық жүйе</w:t>
            </w:r>
          </w:p>
        </w:tc>
        <w:tc>
          <w:tcPr>
            <w:tcW w:w="3613" w:type="pct"/>
            <w:vAlign w:val="bottom"/>
          </w:tcPr>
          <w:p w14:paraId="3BD425D8"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4701 жүйесі</w:t>
            </w:r>
          </w:p>
        </w:tc>
      </w:tr>
      <w:tr w:rsidR="00384D0E" w:rsidRPr="00AC277D" w14:paraId="19F132AE" w14:textId="77777777" w:rsidTr="009F6FAB">
        <w:tc>
          <w:tcPr>
            <w:tcW w:w="1387" w:type="pct"/>
            <w:vAlign w:val="bottom"/>
          </w:tcPr>
          <w:p w14:paraId="613455D9"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Деректерді қорғау</w:t>
            </w:r>
          </w:p>
        </w:tc>
        <w:tc>
          <w:tcPr>
            <w:tcW w:w="3613" w:type="pct"/>
            <w:vAlign w:val="bottom"/>
          </w:tcPr>
          <w:p w14:paraId="2FCE5720"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Қуат өшірілген кезде деректерді қорғау функциясымен</w:t>
            </w:r>
          </w:p>
        </w:tc>
      </w:tr>
      <w:tr w:rsidR="00384D0E" w:rsidRPr="00AC277D" w14:paraId="297BD09E" w14:textId="77777777" w:rsidTr="009F6FAB">
        <w:tc>
          <w:tcPr>
            <w:tcW w:w="1387" w:type="pct"/>
            <w:vAlign w:val="bottom"/>
          </w:tcPr>
          <w:p w14:paraId="5531FEB3"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Файл пішімі</w:t>
            </w:r>
          </w:p>
        </w:tc>
        <w:tc>
          <w:tcPr>
            <w:tcW w:w="3613" w:type="pct"/>
            <w:vAlign w:val="bottom"/>
          </w:tcPr>
          <w:p w14:paraId="7A04E96C" w14:textId="77777777" w:rsidR="00384D0E" w:rsidRPr="00AC277D" w:rsidRDefault="00384D0E" w:rsidP="00D71021">
            <w:pPr>
              <w:spacing w:after="120"/>
              <w:jc w:val="both"/>
              <w:rPr>
                <w:rFonts w:ascii="Times New Roman" w:hAnsi="Times New Roman" w:cs="Times New Roman"/>
                <w:lang w:val="en-US"/>
              </w:rPr>
            </w:pPr>
            <w:r w:rsidRPr="00AC277D">
              <w:rPr>
                <w:rFonts w:ascii="Times New Roman" w:hAnsi="Times New Roman" w:cs="Times New Roman"/>
                <w:lang w:val="en-US"/>
              </w:rPr>
              <w:t>BMP / DXF / HPGL / JPEG / PLT</w:t>
            </w:r>
          </w:p>
        </w:tc>
      </w:tr>
      <w:tr w:rsidR="00384D0E" w:rsidRPr="00AC277D" w14:paraId="13ABE773" w14:textId="77777777" w:rsidTr="009F6FAB">
        <w:tc>
          <w:tcPr>
            <w:tcW w:w="1387" w:type="pct"/>
            <w:vAlign w:val="bottom"/>
          </w:tcPr>
          <w:p w14:paraId="0DFF04F5"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Қоректендіру көзі</w:t>
            </w:r>
          </w:p>
        </w:tc>
        <w:tc>
          <w:tcPr>
            <w:tcW w:w="3613" w:type="pct"/>
            <w:vAlign w:val="bottom"/>
          </w:tcPr>
          <w:p w14:paraId="0B6DF064"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Стандарт: 220В / 50Гц сыртқы қуат көзі</w:t>
            </w:r>
          </w:p>
        </w:tc>
      </w:tr>
      <w:tr w:rsidR="00384D0E" w:rsidRPr="00AC277D" w14:paraId="6E937F4E" w14:textId="77777777" w:rsidTr="009F6FAB">
        <w:tc>
          <w:tcPr>
            <w:tcW w:w="1387" w:type="pct"/>
            <w:vAlign w:val="bottom"/>
          </w:tcPr>
          <w:p w14:paraId="44DAE651"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Батарея қуаты</w:t>
            </w:r>
          </w:p>
        </w:tc>
        <w:tc>
          <w:tcPr>
            <w:tcW w:w="3613" w:type="pct"/>
            <w:vAlign w:val="bottom"/>
          </w:tcPr>
          <w:p w14:paraId="1CC28C77"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11600 мА</w:t>
            </w:r>
          </w:p>
        </w:tc>
      </w:tr>
      <w:tr w:rsidR="00384D0E" w:rsidRPr="00AC277D" w14:paraId="35C0B2FD" w14:textId="77777777" w:rsidTr="009F6FAB">
        <w:tc>
          <w:tcPr>
            <w:tcW w:w="1387" w:type="pct"/>
            <w:vAlign w:val="bottom"/>
          </w:tcPr>
          <w:p w14:paraId="2B87B784"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Тұтынылатын қуат</w:t>
            </w:r>
          </w:p>
        </w:tc>
        <w:tc>
          <w:tcPr>
            <w:tcW w:w="3613" w:type="pct"/>
            <w:vAlign w:val="bottom"/>
          </w:tcPr>
          <w:p w14:paraId="10981740"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200 Вт қуат</w:t>
            </w:r>
          </w:p>
        </w:tc>
      </w:tr>
      <w:tr w:rsidR="00384D0E" w:rsidRPr="00AC277D" w14:paraId="7C7B3C1F" w14:textId="77777777" w:rsidTr="009F6FAB">
        <w:tc>
          <w:tcPr>
            <w:tcW w:w="1387" w:type="pct"/>
            <w:vAlign w:val="bottom"/>
          </w:tcPr>
          <w:p w14:paraId="3C9F6B5A"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Машинаның салмағы</w:t>
            </w:r>
          </w:p>
        </w:tc>
        <w:tc>
          <w:tcPr>
            <w:tcW w:w="3613" w:type="pct"/>
            <w:vAlign w:val="bottom"/>
          </w:tcPr>
          <w:p w14:paraId="4AE6348F"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9 кг</w:t>
            </w:r>
          </w:p>
        </w:tc>
      </w:tr>
      <w:tr w:rsidR="00384D0E" w:rsidRPr="00AC277D" w14:paraId="5D4532BF" w14:textId="77777777" w:rsidTr="009F6FAB">
        <w:tc>
          <w:tcPr>
            <w:tcW w:w="1387" w:type="pct"/>
            <w:vAlign w:val="bottom"/>
          </w:tcPr>
          <w:p w14:paraId="1EBE59DD"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Өлшемдері</w:t>
            </w:r>
          </w:p>
        </w:tc>
        <w:tc>
          <w:tcPr>
            <w:tcW w:w="3613" w:type="pct"/>
            <w:vAlign w:val="bottom"/>
          </w:tcPr>
          <w:p w14:paraId="078A3CA5"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300 x 190 x 260 мм / бас 260 x 120 x 290 мм</w:t>
            </w:r>
          </w:p>
        </w:tc>
      </w:tr>
      <w:tr w:rsidR="00384D0E" w:rsidRPr="00AC277D" w14:paraId="6F0C10A4" w14:textId="77777777" w:rsidTr="009F6FAB">
        <w:tc>
          <w:tcPr>
            <w:tcW w:w="1387" w:type="pct"/>
            <w:vAlign w:val="bottom"/>
          </w:tcPr>
          <w:p w14:paraId="42B8BB0E"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Талап</w:t>
            </w:r>
          </w:p>
        </w:tc>
        <w:tc>
          <w:tcPr>
            <w:tcW w:w="3613" w:type="pct"/>
            <w:vAlign w:val="bottom"/>
          </w:tcPr>
          <w:p w14:paraId="43ECD09E"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Сыртқы температура 0°C – 45°C; Ылғалдылық ≤ 95%</w:t>
            </w:r>
          </w:p>
        </w:tc>
      </w:tr>
      <w:tr w:rsidR="00384D0E" w:rsidRPr="00AC277D" w14:paraId="54A285B0" w14:textId="77777777" w:rsidTr="009F6FAB">
        <w:tc>
          <w:tcPr>
            <w:tcW w:w="1387" w:type="pct"/>
            <w:vAlign w:val="bottom"/>
          </w:tcPr>
          <w:p w14:paraId="3CE75C37" w14:textId="77777777" w:rsidR="00384D0E" w:rsidRPr="00AC277D" w:rsidRDefault="000D0706" w:rsidP="00D71021">
            <w:pPr>
              <w:spacing w:after="120"/>
              <w:jc w:val="both"/>
              <w:rPr>
                <w:rFonts w:ascii="Times New Roman" w:hAnsi="Times New Roman" w:cs="Times New Roman"/>
              </w:rPr>
            </w:pPr>
            <w:r w:rsidRPr="00AC277D">
              <w:rPr>
                <w:rFonts w:ascii="Times New Roman" w:hAnsi="Times New Roman" w:cs="Times New Roman"/>
              </w:rPr>
              <w:t>Аксессуарлар</w:t>
            </w:r>
          </w:p>
        </w:tc>
        <w:tc>
          <w:tcPr>
            <w:tcW w:w="3613" w:type="pct"/>
            <w:vAlign w:val="bottom"/>
          </w:tcPr>
          <w:p w14:paraId="12C96E8B" w14:textId="2DA649BE"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 xml:space="preserve">Жүктеуді қолдау </w:t>
            </w:r>
            <w:r w:rsidR="002A3511" w:rsidRPr="00AC277D">
              <w:rPr>
                <w:rFonts w:ascii="Times New Roman" w:hAnsi="Times New Roman" w:cs="Times New Roman"/>
                <w:lang w:val="en-US"/>
              </w:rPr>
              <w:t>QR</w:t>
            </w:r>
            <w:r w:rsidR="002A3511" w:rsidRPr="00AC277D">
              <w:rPr>
                <w:rFonts w:ascii="Times New Roman" w:hAnsi="Times New Roman" w:cs="Times New Roman"/>
              </w:rPr>
              <w:t>-таңбаларды қолмен енгізусіз жүйеден құрылғыға (талшықты лазерлік станок) кодтар</w:t>
            </w:r>
          </w:p>
        </w:tc>
      </w:tr>
      <w:tr w:rsidR="00321707" w:rsidRPr="00AC277D" w14:paraId="2C7136F6" w14:textId="77777777" w:rsidTr="009F6FAB">
        <w:tc>
          <w:tcPr>
            <w:tcW w:w="1387" w:type="pct"/>
            <w:vAlign w:val="bottom"/>
          </w:tcPr>
          <w:p w14:paraId="5FC00D8D" w14:textId="7ABFE7C4" w:rsidR="00321707" w:rsidRPr="00AC277D" w:rsidRDefault="00321707" w:rsidP="00D71021">
            <w:pPr>
              <w:spacing w:after="120"/>
              <w:jc w:val="both"/>
              <w:rPr>
                <w:rFonts w:ascii="Times New Roman" w:hAnsi="Times New Roman" w:cs="Times New Roman"/>
              </w:rPr>
            </w:pPr>
            <w:r w:rsidRPr="00AC277D">
              <w:rPr>
                <w:rFonts w:ascii="Times New Roman" w:hAnsi="Times New Roman" w:cs="Times New Roman"/>
              </w:rPr>
              <w:t>Нұсқаулықтар</w:t>
            </w:r>
          </w:p>
        </w:tc>
        <w:tc>
          <w:tcPr>
            <w:tcW w:w="3613" w:type="pct"/>
            <w:vAlign w:val="bottom"/>
          </w:tcPr>
          <w:p w14:paraId="65D4B6AF" w14:textId="55247400" w:rsidR="00321707" w:rsidRPr="00AC277D" w:rsidRDefault="00321707" w:rsidP="00D71021">
            <w:pPr>
              <w:spacing w:after="120"/>
              <w:jc w:val="both"/>
              <w:rPr>
                <w:rFonts w:ascii="Times New Roman" w:hAnsi="Times New Roman" w:cs="Times New Roman"/>
              </w:rPr>
            </w:pPr>
            <w:r w:rsidRPr="00AC277D">
              <w:rPr>
                <w:rFonts w:ascii="Times New Roman" w:hAnsi="Times New Roman" w:cs="Times New Roman"/>
              </w:rPr>
              <w:t>Қазақ және орыс тілдеріндегі нұсқаулықтың болуы міндетті</w:t>
            </w:r>
          </w:p>
        </w:tc>
      </w:tr>
    </w:tbl>
    <w:p w14:paraId="79EF9DCE" w14:textId="028C169C" w:rsidR="007B1F1B" w:rsidRPr="00AC277D" w:rsidRDefault="00744F41" w:rsidP="002A20D5">
      <w:pPr>
        <w:pBdr>
          <w:top w:val="nil"/>
          <w:left w:val="nil"/>
          <w:bottom w:val="nil"/>
          <w:right w:val="nil"/>
          <w:between w:val="nil"/>
        </w:pBdr>
        <w:spacing w:before="240" w:after="120"/>
        <w:ind w:firstLine="567"/>
        <w:jc w:val="both"/>
        <w:rPr>
          <w:rFonts w:ascii="Times New Roman" w:hAnsi="Times New Roman" w:cs="Times New Roman"/>
        </w:rPr>
      </w:pPr>
      <w:r w:rsidRPr="00AC277D">
        <w:rPr>
          <w:rFonts w:ascii="Times New Roman" w:hAnsi="Times New Roman" w:cs="Times New Roman"/>
        </w:rPr>
        <w:t>3.2.5. Ылғалдылық пен температура датчиктері 1 дана көлемінде. Салыстырмалы ылғалдылық пен температураны үздіксіз түрлендіруге арналған. </w:t>
      </w:r>
    </w:p>
    <w:p w14:paraId="7885E51D" w14:textId="3EF17C45" w:rsidR="007B1F1B"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3.2.6. Ылғалдылық пен температура датчиктеріне қойылатын минималды талаптар:</w:t>
      </w:r>
    </w:p>
    <w:tbl>
      <w:tblPr>
        <w:tblStyle w:val="af4"/>
        <w:tblW w:w="5000" w:type="pct"/>
        <w:tblLook w:val="04A0" w:firstRow="1" w:lastRow="0" w:firstColumn="1" w:lastColumn="0" w:noHBand="0" w:noVBand="1"/>
      </w:tblPr>
      <w:tblGrid>
        <w:gridCol w:w="2704"/>
        <w:gridCol w:w="7045"/>
      </w:tblGrid>
      <w:tr w:rsidR="007B1F1B" w:rsidRPr="00AC277D" w14:paraId="05B33BC3" w14:textId="77777777" w:rsidTr="009F6FAB">
        <w:tc>
          <w:tcPr>
            <w:tcW w:w="1387" w:type="pct"/>
          </w:tcPr>
          <w:p w14:paraId="43B37E59" w14:textId="77777777" w:rsidR="007B1F1B" w:rsidRPr="00AC277D" w:rsidRDefault="007B1F1B" w:rsidP="00D71021">
            <w:pPr>
              <w:spacing w:after="120"/>
              <w:jc w:val="both"/>
              <w:rPr>
                <w:rFonts w:ascii="Times New Roman" w:hAnsi="Times New Roman" w:cs="Times New Roman"/>
                <w:b/>
                <w:bCs/>
              </w:rPr>
            </w:pPr>
            <w:r w:rsidRPr="00AC277D">
              <w:rPr>
                <w:rFonts w:ascii="Times New Roman" w:hAnsi="Times New Roman" w:cs="Times New Roman"/>
                <w:b/>
                <w:bCs/>
              </w:rPr>
              <w:t>Атауы</w:t>
            </w:r>
          </w:p>
        </w:tc>
        <w:tc>
          <w:tcPr>
            <w:tcW w:w="3613" w:type="pct"/>
          </w:tcPr>
          <w:p w14:paraId="5802FD10" w14:textId="77777777" w:rsidR="007B1F1B" w:rsidRPr="00AC277D" w:rsidRDefault="007B1F1B" w:rsidP="00D71021">
            <w:pPr>
              <w:spacing w:after="120"/>
              <w:jc w:val="both"/>
              <w:rPr>
                <w:rFonts w:ascii="Times New Roman" w:hAnsi="Times New Roman" w:cs="Times New Roman"/>
                <w:b/>
                <w:bCs/>
              </w:rPr>
            </w:pPr>
            <w:r w:rsidRPr="00AC277D">
              <w:rPr>
                <w:rFonts w:ascii="Times New Roman" w:hAnsi="Times New Roman" w:cs="Times New Roman"/>
                <w:b/>
                <w:bCs/>
              </w:rPr>
              <w:t>Сипаттамалары</w:t>
            </w:r>
          </w:p>
        </w:tc>
      </w:tr>
      <w:tr w:rsidR="007B1F1B" w:rsidRPr="00AC277D" w14:paraId="09186292" w14:textId="77777777" w:rsidTr="004121AE">
        <w:tc>
          <w:tcPr>
            <w:tcW w:w="1387" w:type="pct"/>
            <w:vAlign w:val="center"/>
          </w:tcPr>
          <w:p w14:paraId="48085F5D"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Салыстырмалы ылғалдылықты өлшеу диапазондары RH</w:t>
            </w:r>
          </w:p>
        </w:tc>
        <w:tc>
          <w:tcPr>
            <w:tcW w:w="3613" w:type="pct"/>
          </w:tcPr>
          <w:p w14:paraId="043F3D1E"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0…95 %RH</w:t>
            </w:r>
          </w:p>
        </w:tc>
      </w:tr>
      <w:tr w:rsidR="007B1F1B" w:rsidRPr="00AC277D" w14:paraId="17C817F2" w14:textId="77777777" w:rsidTr="004121AE">
        <w:tc>
          <w:tcPr>
            <w:tcW w:w="1387" w:type="pct"/>
            <w:vAlign w:val="center"/>
          </w:tcPr>
          <w:p w14:paraId="078A3723" w14:textId="08E556D8"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Қоршаған ортаның температурасын өлшеу диапазондары</w:t>
            </w:r>
          </w:p>
        </w:tc>
        <w:tc>
          <w:tcPr>
            <w:tcW w:w="3613" w:type="pct"/>
          </w:tcPr>
          <w:p w14:paraId="5C71E0C0"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- 20...+ 70 °С</w:t>
            </w:r>
          </w:p>
        </w:tc>
      </w:tr>
      <w:tr w:rsidR="007B1F1B" w:rsidRPr="00AC277D" w14:paraId="7A1A0398" w14:textId="77777777" w:rsidTr="004121AE">
        <w:tc>
          <w:tcPr>
            <w:tcW w:w="1387" w:type="pct"/>
            <w:vAlign w:val="center"/>
          </w:tcPr>
          <w:p w14:paraId="724B4B7E"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Ылғалдылықты өлшеудің абсолюттік қателігі</w:t>
            </w:r>
          </w:p>
        </w:tc>
        <w:tc>
          <w:tcPr>
            <w:tcW w:w="3613" w:type="pct"/>
          </w:tcPr>
          <w:p w14:paraId="4D9C23E6"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 xml:space="preserve">± 3,0% RH = 20...80 диапазонында </w:t>
            </w:r>
            <w:proofErr w:type="gramStart"/>
            <w:r w:rsidRPr="00AC277D">
              <w:rPr>
                <w:rFonts w:ascii="Times New Roman" w:hAnsi="Times New Roman" w:cs="Times New Roman"/>
              </w:rPr>
              <w:t>%  (</w:t>
            </w:r>
            <w:proofErr w:type="gramEnd"/>
            <w:r w:rsidRPr="00AC277D">
              <w:rPr>
                <w:rFonts w:ascii="Times New Roman" w:hAnsi="Times New Roman" w:cs="Times New Roman"/>
              </w:rPr>
              <w:t>± 4,0% 20-дан тыс...80 %)</w:t>
            </w:r>
          </w:p>
        </w:tc>
      </w:tr>
      <w:tr w:rsidR="007B1F1B" w:rsidRPr="00AC277D" w14:paraId="636F0056" w14:textId="77777777" w:rsidTr="004121AE">
        <w:tc>
          <w:tcPr>
            <w:tcW w:w="1387" w:type="pct"/>
            <w:vAlign w:val="center"/>
          </w:tcPr>
          <w:p w14:paraId="5308E4A4"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Температураны өлшеудің абсолюттік қателігі</w:t>
            </w:r>
          </w:p>
        </w:tc>
        <w:tc>
          <w:tcPr>
            <w:tcW w:w="3613" w:type="pct"/>
          </w:tcPr>
          <w:p w14:paraId="17383C53"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 0,5 °C</w:t>
            </w:r>
          </w:p>
        </w:tc>
      </w:tr>
      <w:tr w:rsidR="007B1F1B" w:rsidRPr="00AC277D" w14:paraId="5FBA8EF6" w14:textId="77777777" w:rsidTr="004121AE">
        <w:tc>
          <w:tcPr>
            <w:tcW w:w="1387" w:type="pct"/>
            <w:vAlign w:val="center"/>
          </w:tcPr>
          <w:p w14:paraId="346CC852"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Қайталанғыштық</w:t>
            </w:r>
          </w:p>
        </w:tc>
        <w:tc>
          <w:tcPr>
            <w:tcW w:w="3613" w:type="pct"/>
          </w:tcPr>
          <w:p w14:paraId="4C4DCCE7"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±0,1%</w:t>
            </w:r>
            <w:proofErr w:type="gramStart"/>
            <w:r w:rsidRPr="00AC277D">
              <w:rPr>
                <w:rFonts w:ascii="Times New Roman" w:hAnsi="Times New Roman" w:cs="Times New Roman"/>
              </w:rPr>
              <w:t>RH  /</w:t>
            </w:r>
            <w:proofErr w:type="gramEnd"/>
            <w:r w:rsidRPr="00AC277D">
              <w:rPr>
                <w:rFonts w:ascii="Times New Roman" w:hAnsi="Times New Roman" w:cs="Times New Roman"/>
              </w:rPr>
              <w:t xml:space="preserve"> ±0,1 °C</w:t>
            </w:r>
          </w:p>
        </w:tc>
      </w:tr>
      <w:tr w:rsidR="007B1F1B" w:rsidRPr="00AC277D" w14:paraId="0613A16A" w14:textId="77777777" w:rsidTr="004121AE">
        <w:tc>
          <w:tcPr>
            <w:tcW w:w="1387" w:type="pct"/>
            <w:vAlign w:val="center"/>
          </w:tcPr>
          <w:p w14:paraId="130B536E" w14:textId="77777777" w:rsidR="007B1F1B" w:rsidRPr="00AC277D" w:rsidRDefault="007B1F1B" w:rsidP="004121AE">
            <w:pPr>
              <w:spacing w:after="120"/>
              <w:rPr>
                <w:rFonts w:ascii="Times New Roman" w:hAnsi="Times New Roman" w:cs="Times New Roman"/>
                <w:lang w:val="en-US"/>
              </w:rPr>
            </w:pPr>
            <w:r w:rsidRPr="00AC277D">
              <w:rPr>
                <w:rFonts w:ascii="Times New Roman" w:hAnsi="Times New Roman" w:cs="Times New Roman"/>
              </w:rPr>
              <w:t>Тұрақтылық, жыл</w:t>
            </w:r>
          </w:p>
        </w:tc>
        <w:tc>
          <w:tcPr>
            <w:tcW w:w="3613" w:type="pct"/>
          </w:tcPr>
          <w:p w14:paraId="348C5131"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±0,25%RH / 0,02 °C</w:t>
            </w:r>
          </w:p>
        </w:tc>
      </w:tr>
      <w:tr w:rsidR="007B1F1B" w:rsidRPr="00AC277D" w14:paraId="33B30C4F" w14:textId="77777777" w:rsidTr="004121AE">
        <w:tc>
          <w:tcPr>
            <w:tcW w:w="1387" w:type="pct"/>
            <w:vAlign w:val="center"/>
          </w:tcPr>
          <w:p w14:paraId="3A242677"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Ылғалдылық/температура арнасы бойынша қосқаннан кейін жұмысқа әзірлік уақыты</w:t>
            </w:r>
          </w:p>
        </w:tc>
        <w:tc>
          <w:tcPr>
            <w:tcW w:w="3613" w:type="pct"/>
          </w:tcPr>
          <w:p w14:paraId="17E47D99"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10/15 сек.</w:t>
            </w:r>
          </w:p>
        </w:tc>
      </w:tr>
      <w:tr w:rsidR="007B1F1B" w:rsidRPr="00AC277D" w14:paraId="19D68C0E" w14:textId="77777777" w:rsidTr="004121AE">
        <w:tc>
          <w:tcPr>
            <w:tcW w:w="1387" w:type="pct"/>
            <w:vAlign w:val="center"/>
          </w:tcPr>
          <w:p w14:paraId="76EBEF3D"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 xml:space="preserve">Дәрежесі </w:t>
            </w:r>
            <w:proofErr w:type="spellStart"/>
            <w:r w:rsidRPr="00AC277D">
              <w:rPr>
                <w:rFonts w:ascii="Times New Roman" w:hAnsi="Times New Roman" w:cs="Times New Roman"/>
              </w:rPr>
              <w:t>шаң-ылғалдан қорғау</w:t>
            </w:r>
            <w:proofErr w:type="spellEnd"/>
          </w:p>
        </w:tc>
        <w:tc>
          <w:tcPr>
            <w:tcW w:w="3613" w:type="pct"/>
          </w:tcPr>
          <w:p w14:paraId="5445EE5F"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IP20</w:t>
            </w:r>
          </w:p>
        </w:tc>
      </w:tr>
      <w:tr w:rsidR="007B1F1B" w:rsidRPr="00AC277D" w14:paraId="4E01088C" w14:textId="77777777" w:rsidTr="004121AE">
        <w:tc>
          <w:tcPr>
            <w:tcW w:w="1387" w:type="pct"/>
            <w:vAlign w:val="center"/>
          </w:tcPr>
          <w:p w14:paraId="56C7AAE2"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lastRenderedPageBreak/>
              <w:t>Қолдау көрсетілетін интерфейстер мен хаттамалар</w:t>
            </w:r>
          </w:p>
        </w:tc>
        <w:tc>
          <w:tcPr>
            <w:tcW w:w="3613" w:type="pct"/>
          </w:tcPr>
          <w:p w14:paraId="44F389FA" w14:textId="77777777" w:rsidR="007B1F1B" w:rsidRPr="00AC277D" w:rsidRDefault="007B1F1B" w:rsidP="00D71021">
            <w:pPr>
              <w:spacing w:after="120"/>
              <w:jc w:val="both"/>
              <w:rPr>
                <w:rFonts w:ascii="Times New Roman" w:hAnsi="Times New Roman" w:cs="Times New Roman"/>
              </w:rPr>
            </w:pPr>
            <w:proofErr w:type="spellStart"/>
            <w:r w:rsidRPr="00AC277D">
              <w:rPr>
                <w:rFonts w:ascii="Times New Roman" w:hAnsi="Times New Roman" w:cs="Times New Roman"/>
              </w:rPr>
              <w:t>Modbus</w:t>
            </w:r>
            <w:proofErr w:type="spellEnd"/>
            <w:r w:rsidRPr="00AC277D">
              <w:rPr>
                <w:rFonts w:ascii="Times New Roman" w:hAnsi="Times New Roman" w:cs="Times New Roman"/>
              </w:rPr>
              <w:t xml:space="preserve"> RTU RS-485</w:t>
            </w:r>
          </w:p>
        </w:tc>
      </w:tr>
      <w:tr w:rsidR="007B1F1B" w:rsidRPr="00AC277D" w14:paraId="3A3EDC6B" w14:textId="77777777" w:rsidTr="004121AE">
        <w:tc>
          <w:tcPr>
            <w:tcW w:w="1387" w:type="pct"/>
            <w:vAlign w:val="center"/>
          </w:tcPr>
          <w:p w14:paraId="18B1BCB3"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Қосымша талаптар</w:t>
            </w:r>
          </w:p>
        </w:tc>
        <w:tc>
          <w:tcPr>
            <w:tcW w:w="3613" w:type="pct"/>
          </w:tcPr>
          <w:p w14:paraId="75A0F0B2"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Датчиктен алынған деректер жүйеге реттелетін жиілікпен жеткізілуі керек. Қосымша</w:t>
            </w:r>
            <w:r w:rsidR="0001300E" w:rsidRPr="00AC277D">
              <w:rPr>
                <w:rFonts w:ascii="Times New Roman" w:hAnsi="Times New Roman" w:cs="Times New Roman"/>
                <w:lang w:val="en-US"/>
              </w:rPr>
              <w:t xml:space="preserve"> </w:t>
            </w:r>
            <w:r w:rsidRPr="00AC277D">
              <w:rPr>
                <w:rFonts w:ascii="Times New Roman" w:hAnsi="Times New Roman" w:cs="Times New Roman"/>
              </w:rPr>
              <w:t>деректерді тасымалдауға арналған жабдықты/шлюздерді жеткізуші қамтамасыз етеді.</w:t>
            </w:r>
          </w:p>
        </w:tc>
      </w:tr>
    </w:tbl>
    <w:p w14:paraId="189AC32D" w14:textId="08C681F6" w:rsidR="007B1F1B" w:rsidRPr="00AC277D" w:rsidRDefault="00744F41" w:rsidP="002A20D5">
      <w:pPr>
        <w:pBdr>
          <w:top w:val="nil"/>
          <w:left w:val="nil"/>
          <w:bottom w:val="nil"/>
          <w:right w:val="nil"/>
          <w:between w:val="nil"/>
        </w:pBdr>
        <w:spacing w:before="240" w:after="120"/>
        <w:ind w:firstLine="567"/>
        <w:jc w:val="both"/>
        <w:rPr>
          <w:rFonts w:ascii="Times New Roman" w:hAnsi="Times New Roman" w:cs="Times New Roman"/>
        </w:rPr>
      </w:pPr>
      <w:r w:rsidRPr="00AC277D">
        <w:rPr>
          <w:rFonts w:ascii="Times New Roman" w:hAnsi="Times New Roman" w:cs="Times New Roman"/>
        </w:rPr>
        <w:t>3.2.7. RS-485 интерфейсі бар датчиктердің көрсеткіштерін жіберуге арналған желілік шлюздер (хаттама </w:t>
      </w:r>
      <w:proofErr w:type="spellStart"/>
      <w:r w:rsidR="007B1F1B" w:rsidRPr="00AC277D">
        <w:rPr>
          <w:rFonts w:ascii="Times New Roman" w:hAnsi="Times New Roman" w:cs="Times New Roman"/>
        </w:rPr>
        <w:t>Modbus</w:t>
      </w:r>
      <w:proofErr w:type="spellEnd"/>
      <w:r w:rsidR="007B1F1B" w:rsidRPr="00AC277D">
        <w:rPr>
          <w:rFonts w:ascii="Times New Roman" w:hAnsi="Times New Roman" w:cs="Times New Roman"/>
        </w:rPr>
        <w:t xml:space="preserve">) жүйе серверіне саны &lt;КОЛ_</w:t>
      </w:r>
      <w:proofErr w:type="gramStart"/>
      <w:r w:rsidR="00E43B9D" w:rsidRPr="00AC277D">
        <w:rPr>
          <w:rFonts w:ascii="Times New Roman" w:eastAsia="Arial" w:hAnsi="Times New Roman" w:cs="Times New Roman"/>
        </w:rPr>
        <w:t>Ішінде&gt; дана</w:t>
      </w:r>
      <w:proofErr w:type="gramEnd"/>
      <w:r w:rsidR="00487A1F" w:rsidRPr="00AC277D">
        <w:rPr>
          <w:rFonts w:ascii="Times New Roman" w:hAnsi="Times New Roman" w:cs="Times New Roman"/>
        </w:rPr>
        <w:t xml:space="preserve"> </w:t>
      </w:r>
    </w:p>
    <w:p w14:paraId="043E41B6" w14:textId="5C2B8EEE" w:rsidR="007B1F1B"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3.2.8. Желілік шлюзге қойылатын минималды талаптар:</w:t>
      </w:r>
    </w:p>
    <w:tbl>
      <w:tblPr>
        <w:tblStyle w:val="af4"/>
        <w:tblW w:w="5000" w:type="pct"/>
        <w:tblLook w:val="04A0" w:firstRow="1" w:lastRow="0" w:firstColumn="1" w:lastColumn="0" w:noHBand="0" w:noVBand="1"/>
      </w:tblPr>
      <w:tblGrid>
        <w:gridCol w:w="2704"/>
        <w:gridCol w:w="7045"/>
      </w:tblGrid>
      <w:tr w:rsidR="007B1F1B" w:rsidRPr="00AC277D" w14:paraId="44E0BC75" w14:textId="77777777" w:rsidTr="009F6FAB">
        <w:tc>
          <w:tcPr>
            <w:tcW w:w="1387" w:type="pct"/>
          </w:tcPr>
          <w:p w14:paraId="636B849C" w14:textId="77777777" w:rsidR="007B1F1B" w:rsidRPr="00AC277D" w:rsidRDefault="007B1F1B" w:rsidP="00D71021">
            <w:pPr>
              <w:spacing w:after="120"/>
              <w:jc w:val="both"/>
              <w:rPr>
                <w:rFonts w:ascii="Times New Roman" w:hAnsi="Times New Roman" w:cs="Times New Roman"/>
                <w:b/>
                <w:bCs/>
              </w:rPr>
            </w:pPr>
            <w:r w:rsidRPr="00AC277D">
              <w:rPr>
                <w:rFonts w:ascii="Times New Roman" w:hAnsi="Times New Roman" w:cs="Times New Roman"/>
                <w:b/>
                <w:bCs/>
              </w:rPr>
              <w:t>Атауы</w:t>
            </w:r>
          </w:p>
        </w:tc>
        <w:tc>
          <w:tcPr>
            <w:tcW w:w="3613" w:type="pct"/>
          </w:tcPr>
          <w:p w14:paraId="2ECB35EE" w14:textId="77777777" w:rsidR="007B1F1B" w:rsidRPr="00AC277D" w:rsidRDefault="007B1F1B" w:rsidP="00D71021">
            <w:pPr>
              <w:spacing w:after="120"/>
              <w:jc w:val="both"/>
              <w:rPr>
                <w:rFonts w:ascii="Times New Roman" w:hAnsi="Times New Roman" w:cs="Times New Roman"/>
                <w:b/>
                <w:bCs/>
              </w:rPr>
            </w:pPr>
            <w:r w:rsidRPr="00AC277D">
              <w:rPr>
                <w:rFonts w:ascii="Times New Roman" w:hAnsi="Times New Roman" w:cs="Times New Roman"/>
                <w:b/>
                <w:bCs/>
              </w:rPr>
              <w:t>Сипаттамалары</w:t>
            </w:r>
          </w:p>
        </w:tc>
      </w:tr>
      <w:tr w:rsidR="007B1F1B" w:rsidRPr="00AC277D" w14:paraId="7DFF4640" w14:textId="77777777" w:rsidTr="004121AE">
        <w:tc>
          <w:tcPr>
            <w:tcW w:w="1387" w:type="pct"/>
            <w:vAlign w:val="center"/>
          </w:tcPr>
          <w:p w14:paraId="7CAABBE7"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Сервиске қосылу түрі</w:t>
            </w:r>
          </w:p>
        </w:tc>
        <w:tc>
          <w:tcPr>
            <w:tcW w:w="3613" w:type="pct"/>
          </w:tcPr>
          <w:p w14:paraId="3CF7803C"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Ethernet/</w:t>
            </w:r>
            <w:proofErr w:type="spellStart"/>
            <w:r w:rsidRPr="00AC277D">
              <w:rPr>
                <w:rFonts w:ascii="Times New Roman" w:hAnsi="Times New Roman" w:cs="Times New Roman"/>
              </w:rPr>
              <w:t>Wi</w:t>
            </w:r>
            <w:proofErr w:type="spellEnd"/>
            <w:r w:rsidRPr="00AC277D">
              <w:rPr>
                <w:rFonts w:ascii="Times New Roman" w:hAnsi="Times New Roman" w:cs="Times New Roman"/>
              </w:rPr>
              <w:t>-Fi</w:t>
            </w:r>
          </w:p>
        </w:tc>
      </w:tr>
      <w:tr w:rsidR="007B1F1B" w:rsidRPr="00AC277D" w14:paraId="2AD75A7C" w14:textId="77777777" w:rsidTr="004121AE">
        <w:tc>
          <w:tcPr>
            <w:tcW w:w="1387" w:type="pct"/>
            <w:vAlign w:val="center"/>
          </w:tcPr>
          <w:p w14:paraId="4536F7E4"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Қоректендіру кернеуі</w:t>
            </w:r>
          </w:p>
        </w:tc>
        <w:tc>
          <w:tcPr>
            <w:tcW w:w="3613" w:type="pct"/>
          </w:tcPr>
          <w:p w14:paraId="68D0BC5E"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~85...264В (номиналды ~230В @ 50Гц)</w:t>
            </w:r>
          </w:p>
        </w:tc>
      </w:tr>
      <w:tr w:rsidR="007B1F1B" w:rsidRPr="00AC277D" w14:paraId="5F199211" w14:textId="77777777" w:rsidTr="004121AE">
        <w:tc>
          <w:tcPr>
            <w:tcW w:w="1387" w:type="pct"/>
            <w:vAlign w:val="center"/>
          </w:tcPr>
          <w:p w14:paraId="22B715F3"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Тұтынылатын қуат</w:t>
            </w:r>
          </w:p>
        </w:tc>
        <w:tc>
          <w:tcPr>
            <w:tcW w:w="3613" w:type="pct"/>
          </w:tcPr>
          <w:p w14:paraId="64D1C904"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6 ДА</w:t>
            </w:r>
          </w:p>
        </w:tc>
      </w:tr>
      <w:tr w:rsidR="007B1F1B" w:rsidRPr="00AC277D" w14:paraId="3003F2E5" w14:textId="77777777" w:rsidTr="004121AE">
        <w:tc>
          <w:tcPr>
            <w:tcW w:w="1387" w:type="pct"/>
            <w:vAlign w:val="center"/>
          </w:tcPr>
          <w:p w14:paraId="73057A6D"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Қоректендіру бойынша гальваникалық оқшаулау</w:t>
            </w:r>
          </w:p>
        </w:tc>
        <w:tc>
          <w:tcPr>
            <w:tcW w:w="3613" w:type="pct"/>
          </w:tcPr>
          <w:p w14:paraId="3436A926"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 xml:space="preserve">2830 В, айнымалы ток (МЕМСТ МЭК </w:t>
            </w:r>
            <w:proofErr w:type="gramStart"/>
            <w:r w:rsidRPr="00AC277D">
              <w:rPr>
                <w:rFonts w:ascii="Times New Roman" w:hAnsi="Times New Roman" w:cs="Times New Roman"/>
              </w:rPr>
              <w:t>61131-2</w:t>
            </w:r>
            <w:proofErr w:type="gramEnd"/>
            <w:r w:rsidRPr="00AC277D">
              <w:rPr>
                <w:rFonts w:ascii="Times New Roman" w:hAnsi="Times New Roman" w:cs="Times New Roman"/>
              </w:rPr>
              <w:t>)</w:t>
            </w:r>
          </w:p>
        </w:tc>
      </w:tr>
      <w:tr w:rsidR="007B1F1B" w:rsidRPr="00AC277D" w14:paraId="51323CE8" w14:textId="77777777" w:rsidTr="004121AE">
        <w:tc>
          <w:tcPr>
            <w:tcW w:w="1387" w:type="pct"/>
            <w:vAlign w:val="center"/>
          </w:tcPr>
          <w:p w14:paraId="2289F7BC"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Интерфейсті гальваникалық оқшаулау</w:t>
            </w:r>
          </w:p>
        </w:tc>
        <w:tc>
          <w:tcPr>
            <w:tcW w:w="3613" w:type="pct"/>
          </w:tcPr>
          <w:p w14:paraId="21F1B826" w14:textId="7EC97563"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Ethernet: 1100 В, айнымалы ток (ГОСТ ХЭК </w:t>
            </w:r>
            <w:proofErr w:type="gramStart"/>
            <w:r w:rsidRPr="00AC277D">
              <w:rPr>
                <w:rFonts w:ascii="Times New Roman" w:hAnsi="Times New Roman" w:cs="Times New Roman"/>
              </w:rPr>
              <w:t>61131-2</w:t>
            </w:r>
            <w:proofErr w:type="gramEnd"/>
            <w:r w:rsidRPr="00AC277D">
              <w:rPr>
                <w:rFonts w:ascii="Times New Roman" w:hAnsi="Times New Roman" w:cs="Times New Roman"/>
              </w:rPr>
              <w:t>)</w:t>
            </w:r>
          </w:p>
        </w:tc>
      </w:tr>
      <w:tr w:rsidR="007B1F1B" w:rsidRPr="00AC277D" w14:paraId="7DE31CFD" w14:textId="77777777" w:rsidTr="004121AE">
        <w:tc>
          <w:tcPr>
            <w:tcW w:w="1387" w:type="pct"/>
            <w:vAlign w:val="center"/>
          </w:tcPr>
          <w:p w14:paraId="0F57657A" w14:textId="77777777" w:rsidR="007B1F1B" w:rsidRPr="00AC277D" w:rsidRDefault="000D64DB" w:rsidP="004121AE">
            <w:pPr>
              <w:spacing w:after="120"/>
              <w:rPr>
                <w:rFonts w:ascii="Times New Roman" w:hAnsi="Times New Roman" w:cs="Times New Roman"/>
                <w:lang w:val="en-US"/>
              </w:rPr>
            </w:pPr>
            <w:r w:rsidRPr="00AC277D">
              <w:rPr>
                <w:rFonts w:ascii="Times New Roman" w:hAnsi="Times New Roman" w:cs="Times New Roman"/>
              </w:rPr>
              <w:t>Қолдау көрсетілетін хаттамалар</w:t>
            </w:r>
          </w:p>
        </w:tc>
        <w:tc>
          <w:tcPr>
            <w:tcW w:w="3613" w:type="pct"/>
          </w:tcPr>
          <w:p w14:paraId="26DCC0F4"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TCP, DNS, DHCP</w:t>
            </w:r>
          </w:p>
        </w:tc>
      </w:tr>
      <w:tr w:rsidR="007B1F1B" w:rsidRPr="00AC277D" w14:paraId="3A8B833F" w14:textId="77777777" w:rsidTr="004121AE">
        <w:tc>
          <w:tcPr>
            <w:tcW w:w="1387" w:type="pct"/>
            <w:vAlign w:val="center"/>
          </w:tcPr>
          <w:p w14:paraId="0CDC19A3"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Құрылғыларды шлюзге қосуға арналған интерфейс</w:t>
            </w:r>
          </w:p>
        </w:tc>
        <w:tc>
          <w:tcPr>
            <w:tcW w:w="3613" w:type="pct"/>
          </w:tcPr>
          <w:p w14:paraId="72D04247"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RS-485</w:t>
            </w:r>
          </w:p>
        </w:tc>
      </w:tr>
      <w:tr w:rsidR="007B1F1B" w:rsidRPr="00AC277D" w14:paraId="7EA484F9" w14:textId="77777777" w:rsidTr="004121AE">
        <w:tc>
          <w:tcPr>
            <w:tcW w:w="1387" w:type="pct"/>
            <w:vAlign w:val="center"/>
          </w:tcPr>
          <w:p w14:paraId="1536DFA1"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Қолдау көрсетілетін хаттамалар</w:t>
            </w:r>
          </w:p>
        </w:tc>
        <w:tc>
          <w:tcPr>
            <w:tcW w:w="3613" w:type="pct"/>
          </w:tcPr>
          <w:p w14:paraId="752DF1DC" w14:textId="77777777" w:rsidR="007B1F1B" w:rsidRPr="00AC277D" w:rsidRDefault="000D64DB" w:rsidP="00FD0890">
            <w:pPr>
              <w:spacing w:after="120"/>
              <w:rPr>
                <w:rFonts w:ascii="Times New Roman" w:hAnsi="Times New Roman" w:cs="Times New Roman"/>
                <w:lang w:val="en-US"/>
              </w:rPr>
            </w:pPr>
            <w:r w:rsidRPr="00AC277D">
              <w:rPr>
                <w:rFonts w:ascii="Times New Roman" w:hAnsi="Times New Roman" w:cs="Times New Roman"/>
                <w:lang w:val="en-US"/>
              </w:rPr>
              <w:t xml:space="preserve">Modbus RTU, Modbus ASCII, </w:t>
            </w:r>
          </w:p>
        </w:tc>
      </w:tr>
      <w:tr w:rsidR="007B1F1B" w:rsidRPr="00AC277D" w14:paraId="78757E94" w14:textId="77777777" w:rsidTr="004121AE">
        <w:tc>
          <w:tcPr>
            <w:tcW w:w="1387" w:type="pct"/>
            <w:vAlign w:val="center"/>
          </w:tcPr>
          <w:p w14:paraId="088E2EA2"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Деректерді беру жылдамдығы</w:t>
            </w:r>
          </w:p>
        </w:tc>
        <w:tc>
          <w:tcPr>
            <w:tcW w:w="3613" w:type="pct"/>
          </w:tcPr>
          <w:p w14:paraId="519FBF2A"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1200-ден 115200 бит/с-қа дейін</w:t>
            </w:r>
          </w:p>
        </w:tc>
      </w:tr>
      <w:tr w:rsidR="000D64DB" w:rsidRPr="00AC277D" w14:paraId="388E8235" w14:textId="77777777" w:rsidTr="004121AE">
        <w:tc>
          <w:tcPr>
            <w:tcW w:w="1387" w:type="pct"/>
            <w:vAlign w:val="center"/>
          </w:tcPr>
          <w:p w14:paraId="4E85E92D" w14:textId="77777777" w:rsidR="000D64DB" w:rsidRPr="00AC277D" w:rsidRDefault="000D64DB" w:rsidP="004121AE">
            <w:pPr>
              <w:spacing w:after="120"/>
              <w:rPr>
                <w:rFonts w:ascii="Times New Roman" w:hAnsi="Times New Roman" w:cs="Times New Roman"/>
              </w:rPr>
            </w:pPr>
            <w:r w:rsidRPr="00AC277D">
              <w:rPr>
                <w:rFonts w:ascii="Times New Roman" w:hAnsi="Times New Roman" w:cs="Times New Roman"/>
              </w:rPr>
              <w:t>Габариттік өлшемдері</w:t>
            </w:r>
          </w:p>
        </w:tc>
        <w:tc>
          <w:tcPr>
            <w:tcW w:w="3613" w:type="pct"/>
          </w:tcPr>
          <w:p w14:paraId="024F5578" w14:textId="77777777" w:rsidR="000D64DB" w:rsidRPr="00AC277D" w:rsidRDefault="000D64DB" w:rsidP="00FD0890">
            <w:pPr>
              <w:spacing w:after="120"/>
              <w:rPr>
                <w:rFonts w:ascii="Times New Roman" w:hAnsi="Times New Roman" w:cs="Times New Roman"/>
              </w:rPr>
            </w:pPr>
            <w:r w:rsidRPr="00AC277D">
              <w:rPr>
                <w:rFonts w:ascii="Times New Roman" w:hAnsi="Times New Roman" w:cs="Times New Roman"/>
              </w:rPr>
              <w:t>55×100×58 мм (антеннасыз)</w:t>
            </w:r>
          </w:p>
        </w:tc>
      </w:tr>
      <w:tr w:rsidR="000D64DB" w:rsidRPr="00AC277D" w14:paraId="09A69EBE" w14:textId="77777777" w:rsidTr="004121AE">
        <w:tc>
          <w:tcPr>
            <w:tcW w:w="1387" w:type="pct"/>
            <w:vAlign w:val="center"/>
          </w:tcPr>
          <w:p w14:paraId="4E260C23" w14:textId="77777777" w:rsidR="000D64DB" w:rsidRPr="00AC277D" w:rsidRDefault="000D64DB" w:rsidP="004121AE">
            <w:pPr>
              <w:spacing w:after="120"/>
              <w:rPr>
                <w:rFonts w:ascii="Times New Roman" w:hAnsi="Times New Roman" w:cs="Times New Roman"/>
              </w:rPr>
            </w:pPr>
            <w:r w:rsidRPr="00AC277D">
              <w:rPr>
                <w:rFonts w:ascii="Times New Roman" w:hAnsi="Times New Roman" w:cs="Times New Roman"/>
              </w:rPr>
              <w:t>Салмағы, артық емес</w:t>
            </w:r>
          </w:p>
        </w:tc>
        <w:tc>
          <w:tcPr>
            <w:tcW w:w="3613" w:type="pct"/>
          </w:tcPr>
          <w:p w14:paraId="24AC863D" w14:textId="77777777" w:rsidR="000D64DB" w:rsidRPr="00AC277D" w:rsidRDefault="000D64DB" w:rsidP="00FD0890">
            <w:pPr>
              <w:spacing w:after="120"/>
              <w:rPr>
                <w:rFonts w:ascii="Times New Roman" w:hAnsi="Times New Roman" w:cs="Times New Roman"/>
              </w:rPr>
            </w:pPr>
            <w:r w:rsidRPr="00AC277D">
              <w:rPr>
                <w:rFonts w:ascii="Times New Roman" w:hAnsi="Times New Roman" w:cs="Times New Roman"/>
              </w:rPr>
              <w:t>0,15 кг</w:t>
            </w:r>
          </w:p>
        </w:tc>
      </w:tr>
      <w:tr w:rsidR="000D64DB" w:rsidRPr="00AC277D" w14:paraId="390B23B6" w14:textId="77777777" w:rsidTr="004121AE">
        <w:tc>
          <w:tcPr>
            <w:tcW w:w="1387" w:type="pct"/>
            <w:vAlign w:val="center"/>
          </w:tcPr>
          <w:p w14:paraId="58248490" w14:textId="77777777" w:rsidR="000D64DB" w:rsidRPr="00AC277D" w:rsidRDefault="000D64DB" w:rsidP="004121AE">
            <w:pPr>
              <w:spacing w:after="120"/>
              <w:rPr>
                <w:rFonts w:ascii="Times New Roman" w:hAnsi="Times New Roman" w:cs="Times New Roman"/>
              </w:rPr>
            </w:pPr>
            <w:r w:rsidRPr="00AC277D">
              <w:rPr>
                <w:rFonts w:ascii="Times New Roman" w:hAnsi="Times New Roman" w:cs="Times New Roman"/>
              </w:rPr>
              <w:t>Корпусты қорғау дәрежесі</w:t>
            </w:r>
          </w:p>
        </w:tc>
        <w:tc>
          <w:tcPr>
            <w:tcW w:w="3613" w:type="pct"/>
          </w:tcPr>
          <w:p w14:paraId="0BFE623B" w14:textId="77777777" w:rsidR="000D64DB" w:rsidRPr="00AC277D" w:rsidRDefault="000D64DB" w:rsidP="00FD0890">
            <w:pPr>
              <w:pStyle w:val="af2"/>
              <w:spacing w:before="0" w:beforeAutospacing="0" w:after="120" w:afterAutospacing="0"/>
              <w:rPr>
                <w:lang w:val="ru-RU"/>
              </w:rPr>
            </w:pPr>
            <w:r w:rsidRPr="00AC277D">
              <w:t>IP20</w:t>
            </w:r>
          </w:p>
        </w:tc>
      </w:tr>
    </w:tbl>
    <w:p w14:paraId="7B65D262" w14:textId="5A0453FB" w:rsidR="008F74F5" w:rsidRPr="00AC277D" w:rsidRDefault="009F6FAB" w:rsidP="002A20D5">
      <w:pPr>
        <w:pBdr>
          <w:top w:val="nil"/>
          <w:left w:val="nil"/>
          <w:bottom w:val="nil"/>
          <w:right w:val="nil"/>
          <w:between w:val="nil"/>
        </w:pBdr>
        <w:spacing w:before="240" w:after="120"/>
        <w:ind w:firstLine="567"/>
        <w:jc w:val="both"/>
        <w:rPr>
          <w:rFonts w:ascii="Times New Roman" w:hAnsi="Times New Roman" w:cs="Times New Roman"/>
        </w:rPr>
      </w:pPr>
      <w:r w:rsidRPr="00AC277D">
        <w:rPr>
          <w:rFonts w:ascii="Times New Roman" w:hAnsi="Times New Roman" w:cs="Times New Roman"/>
        </w:rPr>
        <w:t>3.2.9. Қосымша жабдықтар:</w:t>
      </w:r>
    </w:p>
    <w:tbl>
      <w:tblPr>
        <w:tblStyle w:val="af4"/>
        <w:tblW w:w="5000" w:type="pct"/>
        <w:tblLook w:val="0000" w:firstRow="0" w:lastRow="0" w:firstColumn="0" w:lastColumn="0" w:noHBand="0" w:noVBand="0"/>
      </w:tblPr>
      <w:tblGrid>
        <w:gridCol w:w="458"/>
        <w:gridCol w:w="7333"/>
        <w:gridCol w:w="1958"/>
      </w:tblGrid>
      <w:tr w:rsidR="00E7371D" w:rsidRPr="00AC277D" w14:paraId="272D8302" w14:textId="77777777" w:rsidTr="002E1EF1">
        <w:trPr>
          <w:trHeight w:val="227"/>
        </w:trPr>
        <w:tc>
          <w:tcPr>
            <w:tcW w:w="235" w:type="pct"/>
          </w:tcPr>
          <w:p w14:paraId="3720FFE3" w14:textId="11B1568A" w:rsidR="00E7371D" w:rsidRPr="00AC277D" w:rsidRDefault="00E7371D" w:rsidP="007B4B6A">
            <w:pPr>
              <w:jc w:val="both"/>
              <w:rPr>
                <w:rFonts w:ascii="Times New Roman" w:hAnsi="Times New Roman" w:cs="Times New Roman"/>
                <w:b/>
                <w:bCs/>
              </w:rPr>
            </w:pPr>
            <w:r w:rsidRPr="00AC277D">
              <w:rPr>
                <w:rFonts w:ascii="Times New Roman" w:hAnsi="Times New Roman" w:cs="Times New Roman"/>
                <w:b/>
                <w:bCs/>
              </w:rPr>
              <w:t>№</w:t>
            </w:r>
          </w:p>
        </w:tc>
        <w:tc>
          <w:tcPr>
            <w:tcW w:w="3761" w:type="pct"/>
          </w:tcPr>
          <w:p w14:paraId="44974EE5" w14:textId="2867F4A4" w:rsidR="00E7371D" w:rsidRPr="00AC277D" w:rsidRDefault="00E7371D" w:rsidP="007B4B6A">
            <w:pPr>
              <w:jc w:val="both"/>
              <w:rPr>
                <w:rFonts w:ascii="Times New Roman" w:hAnsi="Times New Roman" w:cs="Times New Roman"/>
                <w:b/>
                <w:bCs/>
                <w:lang w:val="ru-KZ"/>
              </w:rPr>
            </w:pPr>
            <w:r w:rsidRPr="00AC277D">
              <w:rPr>
                <w:rFonts w:ascii="Times New Roman" w:hAnsi="Times New Roman" w:cs="Times New Roman"/>
                <w:b/>
                <w:bCs/>
              </w:rPr>
              <w:t>Атауы</w:t>
            </w:r>
          </w:p>
        </w:tc>
        <w:tc>
          <w:tcPr>
            <w:tcW w:w="1004" w:type="pct"/>
            <w:vAlign w:val="center"/>
          </w:tcPr>
          <w:p w14:paraId="7BBA7E7B" w14:textId="11A9621C" w:rsidR="00E7371D" w:rsidRPr="00AC277D" w:rsidRDefault="00E7371D" w:rsidP="002E1EF1">
            <w:pPr>
              <w:jc w:val="center"/>
              <w:rPr>
                <w:rFonts w:ascii="Times New Roman" w:hAnsi="Times New Roman" w:cs="Times New Roman"/>
                <w:b/>
                <w:bCs/>
                <w:lang w:val="ru-KZ"/>
              </w:rPr>
            </w:pPr>
            <w:r w:rsidRPr="00AC277D">
              <w:rPr>
                <w:rFonts w:ascii="Times New Roman" w:hAnsi="Times New Roman" w:cs="Times New Roman"/>
                <w:b/>
                <w:bCs/>
              </w:rPr>
              <w:t>Дана саны</w:t>
            </w:r>
          </w:p>
        </w:tc>
      </w:tr>
      <w:tr w:rsidR="00E7371D" w:rsidRPr="00AC277D" w14:paraId="1153C79E" w14:textId="77777777" w:rsidTr="002E1EF1">
        <w:trPr>
          <w:trHeight w:val="227"/>
        </w:trPr>
        <w:tc>
          <w:tcPr>
            <w:tcW w:w="235" w:type="pct"/>
          </w:tcPr>
          <w:p w14:paraId="521F6E78" w14:textId="637BC331"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1</w:t>
            </w:r>
          </w:p>
        </w:tc>
        <w:tc>
          <w:tcPr>
            <w:tcW w:w="3761" w:type="pct"/>
          </w:tcPr>
          <w:p w14:paraId="5A8F58C0" w14:textId="080565CF" w:rsidR="00E7371D" w:rsidRPr="00AC277D" w:rsidRDefault="00E7371D" w:rsidP="007B4B6A">
            <w:pPr>
              <w:jc w:val="both"/>
              <w:rPr>
                <w:rFonts w:ascii="Times New Roman" w:hAnsi="Times New Roman" w:cs="Times New Roman"/>
                <w:lang w:val="ru-KZ"/>
              </w:rPr>
            </w:pPr>
            <w:proofErr w:type="spellStart"/>
            <w:r w:rsidRPr="00AC277D">
              <w:rPr>
                <w:rFonts w:ascii="Times New Roman" w:hAnsi="Times New Roman" w:cs="Times New Roman"/>
                <w:lang w:val="ru-KZ"/>
              </w:rPr>
              <w:t>Сканер</w:t>
            </w:r>
            <w:proofErr w:type="spellEnd"/>
            <w:r w:rsidRPr="00AC277D">
              <w:rPr>
                <w:rFonts w:ascii="Times New Roman" w:hAnsi="Times New Roman" w:cs="Times New Roman"/>
                <w:lang w:val="ru-KZ"/>
              </w:rPr>
              <w:t xml:space="preserve"> USB штрих-кодтары </w:t>
            </w:r>
          </w:p>
        </w:tc>
        <w:tc>
          <w:tcPr>
            <w:tcW w:w="1004" w:type="pct"/>
            <w:vAlign w:val="center"/>
          </w:tcPr>
          <w:p w14:paraId="484CB470" w14:textId="17D0E224"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1</w:t>
            </w:r>
          </w:p>
        </w:tc>
      </w:tr>
      <w:tr w:rsidR="00E7371D" w:rsidRPr="00AC277D" w14:paraId="26521A8E" w14:textId="77777777" w:rsidTr="002E1EF1">
        <w:trPr>
          <w:trHeight w:val="227"/>
        </w:trPr>
        <w:tc>
          <w:tcPr>
            <w:tcW w:w="235" w:type="pct"/>
          </w:tcPr>
          <w:p w14:paraId="4C30B7B5" w14:textId="1DFC1EAC"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2</w:t>
            </w:r>
          </w:p>
        </w:tc>
        <w:tc>
          <w:tcPr>
            <w:tcW w:w="3761" w:type="pct"/>
          </w:tcPr>
          <w:p w14:paraId="561DB70A" w14:textId="04079F82"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 xml:space="preserve">Жергілікті желіде жұмыс істеуге қолдау көрсететін жапсырмаларды басып шығаруға арналған принтер </w:t>
            </w:r>
          </w:p>
        </w:tc>
        <w:tc>
          <w:tcPr>
            <w:tcW w:w="1004" w:type="pct"/>
            <w:vAlign w:val="center"/>
          </w:tcPr>
          <w:p w14:paraId="4D03CEC7" w14:textId="4380401E"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1</w:t>
            </w:r>
          </w:p>
        </w:tc>
      </w:tr>
      <w:tr w:rsidR="00E7371D" w:rsidRPr="00AC277D" w14:paraId="623643E3" w14:textId="77777777" w:rsidTr="002E1EF1">
        <w:trPr>
          <w:trHeight w:val="227"/>
        </w:trPr>
        <w:tc>
          <w:tcPr>
            <w:tcW w:w="235" w:type="pct"/>
          </w:tcPr>
          <w:p w14:paraId="3BD4078D" w14:textId="6C31673A"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3</w:t>
            </w:r>
          </w:p>
        </w:tc>
        <w:tc>
          <w:tcPr>
            <w:tcW w:w="3761" w:type="pct"/>
          </w:tcPr>
          <w:p w14:paraId="36D18471" w14:textId="0EC9FA34"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 xml:space="preserve">Көлік құралдарымен жапсырмаларды басып шығаруға арналған мобильді принтер </w:t>
            </w:r>
          </w:p>
        </w:tc>
        <w:tc>
          <w:tcPr>
            <w:tcW w:w="1004" w:type="pct"/>
            <w:vAlign w:val="center"/>
          </w:tcPr>
          <w:p w14:paraId="1ED2A823" w14:textId="2A288BDA"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1</w:t>
            </w:r>
          </w:p>
        </w:tc>
      </w:tr>
      <w:tr w:rsidR="00E7371D" w:rsidRPr="00AC277D" w14:paraId="0AB349D2" w14:textId="77777777" w:rsidTr="002E1EF1">
        <w:trPr>
          <w:trHeight w:val="227"/>
        </w:trPr>
        <w:tc>
          <w:tcPr>
            <w:tcW w:w="235" w:type="pct"/>
          </w:tcPr>
          <w:p w14:paraId="3ED1F407" w14:textId="65CB8EF1"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4</w:t>
            </w:r>
          </w:p>
        </w:tc>
        <w:tc>
          <w:tcPr>
            <w:tcW w:w="3761" w:type="pct"/>
          </w:tcPr>
          <w:p w14:paraId="56D737A0" w14:textId="5032902D"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 xml:space="preserve">Штрих-кодтар (жапсырма полипропилен, ылғалға төзімді) </w:t>
            </w:r>
          </w:p>
        </w:tc>
        <w:tc>
          <w:tcPr>
            <w:tcW w:w="1004" w:type="pct"/>
            <w:vAlign w:val="center"/>
          </w:tcPr>
          <w:p w14:paraId="197DDF00" w14:textId="7089F293"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20000</w:t>
            </w:r>
          </w:p>
        </w:tc>
      </w:tr>
      <w:tr w:rsidR="00E7371D" w:rsidRPr="00AC277D" w14:paraId="57516E80" w14:textId="77777777" w:rsidTr="002E1EF1">
        <w:trPr>
          <w:trHeight w:val="227"/>
        </w:trPr>
        <w:tc>
          <w:tcPr>
            <w:tcW w:w="235" w:type="pct"/>
          </w:tcPr>
          <w:p w14:paraId="5C54A549" w14:textId="4D37A55E"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5</w:t>
            </w:r>
          </w:p>
        </w:tc>
        <w:tc>
          <w:tcPr>
            <w:tcW w:w="3761" w:type="pct"/>
          </w:tcPr>
          <w:p w14:paraId="1B23B051" w14:textId="178B76AE" w:rsidR="00E7371D" w:rsidRPr="00AC277D" w:rsidRDefault="00E7371D" w:rsidP="007B4B6A">
            <w:pPr>
              <w:jc w:val="both"/>
              <w:rPr>
                <w:rFonts w:ascii="Times New Roman" w:hAnsi="Times New Roman" w:cs="Times New Roman"/>
                <w:lang w:val="ru-KZ"/>
              </w:rPr>
            </w:pPr>
            <w:proofErr w:type="spellStart"/>
            <w:r w:rsidRPr="00AC277D">
              <w:rPr>
                <w:rFonts w:ascii="Times New Roman" w:hAnsi="Times New Roman" w:cs="Times New Roman"/>
                <w:lang w:val="ru-KZ"/>
              </w:rPr>
              <w:t>Таспа</w:t>
            </w:r>
            <w:proofErr w:type="spellEnd"/>
            <w:r w:rsidRPr="00AC277D">
              <w:rPr>
                <w:rFonts w:ascii="Times New Roman" w:hAnsi="Times New Roman" w:cs="Times New Roman"/>
                <w:lang w:val="ru-KZ"/>
              </w:rPr>
              <w:t xml:space="preserve"> (</w:t>
            </w:r>
            <w:proofErr w:type="spellStart"/>
            <w:r w:rsidRPr="00AC277D">
              <w:rPr>
                <w:rFonts w:ascii="Times New Roman" w:hAnsi="Times New Roman" w:cs="Times New Roman"/>
                <w:lang w:val="ru-KZ"/>
              </w:rPr>
              <w:t>Resin</w:t>
            </w:r>
            <w:proofErr w:type="spellEnd"/>
            <w:r w:rsidRPr="00AC277D">
              <w:rPr>
                <w:rFonts w:ascii="Times New Roman" w:hAnsi="Times New Roman" w:cs="Times New Roman"/>
                <w:lang w:val="ru-KZ"/>
              </w:rPr>
              <w:t>/</w:t>
            </w:r>
            <w:proofErr w:type="spellStart"/>
            <w:r w:rsidRPr="00AC277D">
              <w:rPr>
                <w:rFonts w:ascii="Times New Roman" w:hAnsi="Times New Roman" w:cs="Times New Roman"/>
                <w:lang w:val="ru-KZ"/>
              </w:rPr>
              <w:t>Wax</w:t>
            </w:r>
            <w:proofErr w:type="spellEnd"/>
            <w:r w:rsidRPr="00AC277D">
              <w:rPr>
                <w:rFonts w:ascii="Times New Roman" w:hAnsi="Times New Roman" w:cs="Times New Roman"/>
                <w:lang w:val="ru-KZ"/>
              </w:rPr>
              <w:t xml:space="preserve">, ылғалға төзімді, 300м орам) </w:t>
            </w:r>
          </w:p>
        </w:tc>
        <w:tc>
          <w:tcPr>
            <w:tcW w:w="1004" w:type="pct"/>
            <w:vAlign w:val="center"/>
          </w:tcPr>
          <w:p w14:paraId="432FE1A7" w14:textId="772BDD12"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4</w:t>
            </w:r>
          </w:p>
        </w:tc>
      </w:tr>
      <w:tr w:rsidR="00E7371D" w:rsidRPr="00AC277D" w14:paraId="17CAF945" w14:textId="77777777" w:rsidTr="002E1EF1">
        <w:trPr>
          <w:trHeight w:val="227"/>
        </w:trPr>
        <w:tc>
          <w:tcPr>
            <w:tcW w:w="235" w:type="pct"/>
          </w:tcPr>
          <w:p w14:paraId="13631A31" w14:textId="17895F84"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6</w:t>
            </w:r>
          </w:p>
        </w:tc>
        <w:tc>
          <w:tcPr>
            <w:tcW w:w="3761" w:type="pct"/>
          </w:tcPr>
          <w:p w14:paraId="6A08F904" w14:textId="3655C493"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 xml:space="preserve">Желілік шлюз ПМ210-230 </w:t>
            </w:r>
          </w:p>
        </w:tc>
        <w:tc>
          <w:tcPr>
            <w:tcW w:w="1004" w:type="pct"/>
            <w:vAlign w:val="center"/>
          </w:tcPr>
          <w:p w14:paraId="75460A75" w14:textId="68CCFC7D"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1</w:t>
            </w:r>
          </w:p>
        </w:tc>
      </w:tr>
      <w:tr w:rsidR="00E7371D" w:rsidRPr="00AC277D" w14:paraId="40A46AE2" w14:textId="77777777" w:rsidTr="002E1EF1">
        <w:trPr>
          <w:trHeight w:val="227"/>
        </w:trPr>
        <w:tc>
          <w:tcPr>
            <w:tcW w:w="235" w:type="pct"/>
          </w:tcPr>
          <w:p w14:paraId="32B84D57" w14:textId="0C220F4B"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lastRenderedPageBreak/>
              <w:t>7</w:t>
            </w:r>
          </w:p>
        </w:tc>
        <w:tc>
          <w:tcPr>
            <w:tcW w:w="3761" w:type="pct"/>
          </w:tcPr>
          <w:p w14:paraId="4F49DC01" w14:textId="5BF074A9"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 xml:space="preserve">СЕГМЕНТТЕЛГЕН кабель-485-ЕВНГ(А)-LS 2X2X0,6 300 В </w:t>
            </w:r>
          </w:p>
        </w:tc>
        <w:tc>
          <w:tcPr>
            <w:tcW w:w="1004" w:type="pct"/>
            <w:vAlign w:val="center"/>
          </w:tcPr>
          <w:p w14:paraId="5F89F8DD" w14:textId="1AFF387B"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200</w:t>
            </w:r>
          </w:p>
        </w:tc>
      </w:tr>
    </w:tbl>
    <w:p w14:paraId="0C44EE91" w14:textId="2C3E1543" w:rsidR="008F74F5" w:rsidRPr="00AC277D" w:rsidRDefault="00744F41" w:rsidP="002A20D5">
      <w:pPr>
        <w:pBdr>
          <w:top w:val="nil"/>
          <w:left w:val="nil"/>
          <w:bottom w:val="nil"/>
          <w:right w:val="nil"/>
          <w:between w:val="nil"/>
        </w:pBdr>
        <w:spacing w:before="240" w:after="120"/>
        <w:ind w:firstLine="567"/>
        <w:jc w:val="both"/>
        <w:rPr>
          <w:rFonts w:ascii="Times New Roman" w:hAnsi="Times New Roman" w:cs="Times New Roman"/>
        </w:rPr>
      </w:pPr>
      <w:r w:rsidRPr="00AC277D">
        <w:rPr>
          <w:rFonts w:ascii="Times New Roman" w:hAnsi="Times New Roman" w:cs="Times New Roman"/>
        </w:rPr>
        <w:t>3.3. Жүйеге қойылатын функционалдық талаптар</w:t>
      </w:r>
    </w:p>
    <w:p w14:paraId="2DDC99E3" w14:textId="77777777" w:rsidR="008F74F5" w:rsidRPr="00AC277D" w:rsidRDefault="008F74F5" w:rsidP="00D71021">
      <w:pPr>
        <w:spacing w:after="120"/>
        <w:ind w:firstLine="567"/>
        <w:jc w:val="both"/>
        <w:rPr>
          <w:rFonts w:ascii="Times New Roman" w:hAnsi="Times New Roman" w:cs="Times New Roman"/>
        </w:rPr>
      </w:pPr>
      <w:r w:rsidRPr="00AC277D">
        <w:rPr>
          <w:rFonts w:ascii="Times New Roman" w:hAnsi="Times New Roman" w:cs="Times New Roman"/>
        </w:rPr>
        <w:t xml:space="preserve">Жүйені енгізу бойынша жұмыстарды орындау шеңберінде </w:t>
      </w:r>
      <w:r w:rsidR="00002F58" w:rsidRPr="00AC277D">
        <w:rPr>
          <w:rFonts w:ascii="Times New Roman" w:hAnsi="Times New Roman" w:cs="Times New Roman"/>
          <w:b/>
          <w:bCs/>
        </w:rPr>
        <w:t xml:space="preserve">Мердігер </w:t>
      </w:r>
      <w:r w:rsidRPr="00AC277D">
        <w:rPr>
          <w:rFonts w:ascii="Times New Roman" w:hAnsi="Times New Roman" w:cs="Times New Roman"/>
        </w:rPr>
        <w:t xml:space="preserve">жүйеде әрбір қызметкердің лауазымдық нұсқаулықтарына сәйкес келетін рөлдер мен өкілеттіктер жүйесін құруы керек </w:t>
      </w:r>
      <w:r w:rsidRPr="00AC277D">
        <w:rPr>
          <w:rFonts w:ascii="Times New Roman" w:hAnsi="Times New Roman" w:cs="Times New Roman"/>
          <w:b/>
          <w:bCs/>
        </w:rPr>
        <w:t>Тапсырыс берушінің</w:t>
      </w:r>
      <w:r w:rsidRPr="00AC277D">
        <w:rPr>
          <w:rFonts w:ascii="Times New Roman" w:hAnsi="Times New Roman" w:cs="Times New Roman"/>
        </w:rPr>
        <w:t xml:space="preserve"> (Басшылар, Бастық </w:t>
      </w:r>
      <w:proofErr w:type="spellStart"/>
      <w:r w:rsidRPr="00AC277D">
        <w:rPr>
          <w:rFonts w:ascii="Times New Roman" w:hAnsi="Times New Roman" w:cs="Times New Roman"/>
        </w:rPr>
        <w:t>ҚЫсТАҚ</w:t>
      </w:r>
      <w:proofErr w:type="spellEnd"/>
      <w:r w:rsidRPr="00AC277D">
        <w:rPr>
          <w:rFonts w:ascii="Times New Roman" w:hAnsi="Times New Roman" w:cs="Times New Roman"/>
        </w:rPr>
        <w:t xml:space="preserve">, Маман </w:t>
      </w:r>
      <w:proofErr w:type="spellStart"/>
      <w:r w:rsidR="004D758F" w:rsidRPr="00AC277D">
        <w:rPr>
          <w:rFonts w:ascii="Times New Roman" w:hAnsi="Times New Roman" w:cs="Times New Roman"/>
        </w:rPr>
        <w:t>ҚЫсТАҚ</w:t>
      </w:r>
      <w:proofErr w:type="spellEnd"/>
      <w:r w:rsidRPr="00AC277D">
        <w:rPr>
          <w:rFonts w:ascii="Times New Roman" w:hAnsi="Times New Roman" w:cs="Times New Roman"/>
        </w:rPr>
        <w:t xml:space="preserve">, Тауарлық-материалдық қорларды басқару процестеріне қатысатын ӨТБ инженері, қоймашылар және т.б.). Әзірленген жүйе міндеттерді нақты бөлуді және әрбір қызметкердің қолжетімділік деңгейіне сәйкес Жүйенің функционалдық мүмкіндіктеріне қолжетімділікті қамтамасыз етуі керек. </w:t>
      </w:r>
    </w:p>
    <w:p w14:paraId="0308781A" w14:textId="77777777" w:rsidR="008F74F5" w:rsidRPr="00AC277D" w:rsidRDefault="008F74F5" w:rsidP="00D71021">
      <w:pPr>
        <w:pStyle w:val="af1"/>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Жүйедегі қосымша аспектілер: </w:t>
      </w:r>
    </w:p>
    <w:p w14:paraId="76F440BA" w14:textId="77777777" w:rsidR="008F74F5" w:rsidRPr="00AC277D" w:rsidRDefault="008F74F5" w:rsidP="00D71021">
      <w:pPr>
        <w:pStyle w:val="af1"/>
        <w:ind w:left="0" w:firstLine="567"/>
        <w:jc w:val="both"/>
        <w:rPr>
          <w:rFonts w:ascii="Times New Roman" w:hAnsi="Times New Roman" w:cs="Times New Roman"/>
          <w:sz w:val="24"/>
          <w:szCs w:val="24"/>
        </w:rPr>
      </w:pPr>
      <w:r w:rsidRPr="00AC277D">
        <w:rPr>
          <w:rFonts w:ascii="Times New Roman" w:hAnsi="Times New Roman" w:cs="Times New Roman"/>
          <w:sz w:val="24"/>
          <w:szCs w:val="24"/>
        </w:rPr>
        <w:t>- пайдаланушылар топтары (басқаруды жеңілдету үшін бірдей құқықтары бар пайдаланушыларды топтарға біріктіру);</w:t>
      </w:r>
    </w:p>
    <w:p w14:paraId="13642420" w14:textId="77777777" w:rsidR="008F74F5" w:rsidRPr="00AC277D" w:rsidRDefault="008F74F5" w:rsidP="00D71021">
      <w:pPr>
        <w:pStyle w:val="af1"/>
        <w:ind w:left="0" w:firstLine="567"/>
        <w:jc w:val="both"/>
        <w:rPr>
          <w:rFonts w:ascii="Times New Roman" w:hAnsi="Times New Roman" w:cs="Times New Roman"/>
          <w:sz w:val="24"/>
          <w:szCs w:val="24"/>
        </w:rPr>
      </w:pPr>
      <w:r w:rsidRPr="00AC277D">
        <w:rPr>
          <w:rFonts w:ascii="Times New Roman" w:hAnsi="Times New Roman" w:cs="Times New Roman"/>
          <w:sz w:val="24"/>
          <w:szCs w:val="24"/>
        </w:rPr>
        <w:t>- пайдаланушы профильдері (интерфейс параметрлері және таңдаулы есептері бар теңшелген пайдаланушы профильдерін жасау мүмкіндігі); </w:t>
      </w:r>
    </w:p>
    <w:p w14:paraId="03CA901C" w14:textId="77777777" w:rsidR="008F74F5" w:rsidRPr="00AC277D" w:rsidRDefault="008F74F5" w:rsidP="00FD0890">
      <w:pPr>
        <w:pStyle w:val="af1"/>
        <w:spacing w:after="240"/>
        <w:ind w:left="0" w:firstLine="567"/>
        <w:jc w:val="both"/>
        <w:rPr>
          <w:rFonts w:ascii="Times New Roman" w:hAnsi="Times New Roman" w:cs="Times New Roman"/>
          <w:sz w:val="24"/>
          <w:szCs w:val="24"/>
        </w:rPr>
      </w:pPr>
      <w:r w:rsidRPr="00AC277D">
        <w:rPr>
          <w:rFonts w:ascii="Times New Roman" w:hAnsi="Times New Roman" w:cs="Times New Roman"/>
          <w:sz w:val="24"/>
          <w:szCs w:val="24"/>
        </w:rPr>
        <w:t>- кәсіпорынның қолданыстағы авторизациялау жүйелері арқылы тауарлық-материалдық құндылықтарды есепке алу жүйесінде пайдаланушылардың авторизациясын қамтамасыз ету.</w:t>
      </w:r>
    </w:p>
    <w:p w14:paraId="5D21F080" w14:textId="4E258143" w:rsidR="00E7371D" w:rsidRPr="00AC277D" w:rsidRDefault="00E7371D" w:rsidP="007B4B6A">
      <w:pPr>
        <w:pStyle w:val="af1"/>
        <w:numPr>
          <w:ilvl w:val="0"/>
          <w:numId w:val="12"/>
        </w:numPr>
        <w:spacing w:after="120"/>
        <w:ind w:left="0" w:firstLine="567"/>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Жүйе орталықтандырылған пайдаланушы аутентификациясы мен авторизациясы үшін тұтынушы кәсіпорнының Microsoft Active Directory/LDAP интеграциясын қамтамасыз етуі керек.</w:t>
      </w:r>
    </w:p>
    <w:p w14:paraId="7A145269" w14:textId="61B605F4" w:rsidR="00E7371D" w:rsidRPr="00AC277D" w:rsidRDefault="00E7371D" w:rsidP="007B4B6A">
      <w:pPr>
        <w:pStyle w:val="af1"/>
        <w:numPr>
          <w:ilvl w:val="0"/>
          <w:numId w:val="12"/>
        </w:numPr>
        <w:spacing w:after="120"/>
        <w:ind w:left="0" w:firstLine="567"/>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Жүйе мыналарды қолдауы керек:</w:t>
      </w:r>
    </w:p>
    <w:p w14:paraId="78AA8645"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Active Directory (LDAP/LDAPS) арқылы пайдаланушыларды аутентификациялау/</w:t>
      </w:r>
      <w:proofErr w:type="spellStart"/>
      <w:r w:rsidRPr="00AC277D">
        <w:rPr>
          <w:rFonts w:ascii="Times New Roman" w:hAnsi="Times New Roman" w:cs="Times New Roman"/>
          <w:sz w:val="24"/>
          <w:szCs w:val="24"/>
          <w:lang w:val="ru-KZ"/>
        </w:rPr>
        <w:t>Kerberos</w:t>
      </w:r>
      <w:proofErr w:type="spellEnd"/>
      <w:r w:rsidRPr="00AC277D">
        <w:rPr>
          <w:rFonts w:ascii="Times New Roman" w:hAnsi="Times New Roman" w:cs="Times New Roman"/>
          <w:sz w:val="24"/>
          <w:szCs w:val="24"/>
          <w:lang w:val="ru-KZ"/>
        </w:rPr>
        <w:t xml:space="preserve">); </w:t>
      </w:r>
    </w:p>
    <w:p w14:paraId="40EDF649"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Active Directory пайдаланушылары мен қауіпсіздік топтарын синхрондау; </w:t>
      </w:r>
    </w:p>
    <w:p w14:paraId="040E13AF"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Active Directory топтарының мүшелігіне негізделген рөлдерді автоматты түрде тағайындау; </w:t>
      </w:r>
    </w:p>
    <w:p w14:paraId="2B15C6CA"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бірыңғай қолдауды </w:t>
      </w:r>
      <w:proofErr w:type="spellStart"/>
      <w:r w:rsidRPr="00AC277D">
        <w:rPr>
          <w:rFonts w:ascii="Times New Roman" w:hAnsi="Times New Roman" w:cs="Times New Roman"/>
          <w:sz w:val="24"/>
          <w:szCs w:val="24"/>
          <w:lang w:val="ru-KZ"/>
        </w:rPr>
        <w:t>Sign</w:t>
      </w:r>
      <w:proofErr w:type="spellEnd"/>
      <w:r w:rsidRPr="00AC277D">
        <w:rPr>
          <w:rFonts w:ascii="Times New Roman" w:hAnsi="Times New Roman" w:cs="Times New Roman"/>
          <w:sz w:val="24"/>
          <w:szCs w:val="24"/>
          <w:lang w:val="ru-KZ"/>
        </w:rPr>
        <w:t xml:space="preserve">-On (SSO) үшін </w:t>
      </w:r>
      <w:proofErr w:type="spellStart"/>
      <w:r w:rsidRPr="00AC277D">
        <w:rPr>
          <w:rFonts w:ascii="Times New Roman" w:hAnsi="Times New Roman" w:cs="Times New Roman"/>
          <w:sz w:val="24"/>
          <w:szCs w:val="24"/>
          <w:lang w:val="ru-KZ"/>
        </w:rPr>
        <w:t>web</w:t>
      </w:r>
      <w:proofErr w:type="spellEnd"/>
      <w:r w:rsidRPr="00AC277D">
        <w:rPr>
          <w:rFonts w:ascii="Times New Roman" w:hAnsi="Times New Roman" w:cs="Times New Roman"/>
          <w:sz w:val="24"/>
          <w:szCs w:val="24"/>
          <w:lang w:val="ru-KZ"/>
        </w:rPr>
        <w:t xml:space="preserve">- клиенттің және </w:t>
      </w:r>
      <w:proofErr w:type="spellStart"/>
      <w:r w:rsidRPr="00AC277D">
        <w:rPr>
          <w:rFonts w:ascii="Times New Roman" w:hAnsi="Times New Roman" w:cs="Times New Roman"/>
          <w:sz w:val="24"/>
          <w:szCs w:val="24"/>
          <w:lang w:val="ru-KZ"/>
        </w:rPr>
        <w:t>desktop</w:t>
      </w:r>
      <w:proofErr w:type="spellEnd"/>
      <w:r w:rsidRPr="00AC277D">
        <w:rPr>
          <w:rFonts w:ascii="Times New Roman" w:hAnsi="Times New Roman" w:cs="Times New Roman"/>
          <w:sz w:val="24"/>
          <w:szCs w:val="24"/>
          <w:lang w:val="ru-KZ"/>
        </w:rPr>
        <w:t xml:space="preserve">-клиенттің; </w:t>
      </w:r>
    </w:p>
    <w:p w14:paraId="7D77FF48"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әкімшілік бақылау тақтасы арқылы Active Directory топтарына жүйелік рөлдерді қолмен салыстыру; </w:t>
      </w:r>
    </w:p>
    <w:p w14:paraId="7F896D6E"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пайдаланушылар мен топтарды кесте бойынша мерзімді синхрондау; </w:t>
      </w:r>
    </w:p>
    <w:p w14:paraId="563813F7"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кэштелген сеанстарды пайдалана отырып, домен контроллері уақытша қолжетімсіз болған кезде жұмыс істеу мүмкіндігі. </w:t>
      </w:r>
    </w:p>
    <w:p w14:paraId="4062C013" w14:textId="0AB7556C" w:rsidR="00E7371D" w:rsidRPr="00AC277D" w:rsidRDefault="00E7371D" w:rsidP="007B4B6A">
      <w:pPr>
        <w:pStyle w:val="af1"/>
        <w:numPr>
          <w:ilvl w:val="0"/>
          <w:numId w:val="42"/>
        </w:numPr>
        <w:spacing w:after="240"/>
        <w:ind w:left="0" w:firstLine="567"/>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Пайдаланушылар мен топтарды синхрондау бойынша барлық әрекеттер орындалуы керек </w:t>
      </w:r>
      <w:proofErr w:type="spellStart"/>
      <w:r w:rsidRPr="00AC277D">
        <w:rPr>
          <w:rFonts w:ascii="Times New Roman" w:hAnsi="Times New Roman" w:cs="Times New Roman"/>
          <w:sz w:val="24"/>
          <w:szCs w:val="24"/>
          <w:lang w:val="ru-KZ"/>
        </w:rPr>
        <w:t>журналға жазылу</w:t>
      </w:r>
      <w:proofErr w:type="spellEnd"/>
      <w:r w:rsidRPr="00AC277D">
        <w:rPr>
          <w:rFonts w:ascii="Times New Roman" w:hAnsi="Times New Roman" w:cs="Times New Roman"/>
          <w:sz w:val="24"/>
          <w:szCs w:val="24"/>
          <w:lang w:val="ru-KZ"/>
        </w:rPr>
        <w:t>.</w:t>
      </w:r>
    </w:p>
    <w:p w14:paraId="65E1B2A9" w14:textId="77777777" w:rsidR="008F74F5"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Жүйе жеке және теңшелетін мақұлдау маршруттары бар құжаттардың келесі түрлерін қамтамасыз етуі керек:</w:t>
      </w:r>
    </w:p>
    <w:tbl>
      <w:tblPr>
        <w:tblStyle w:val="af4"/>
        <w:tblW w:w="10207" w:type="dxa"/>
        <w:tblInd w:w="-289" w:type="dxa"/>
        <w:tblLook w:val="04A0" w:firstRow="1" w:lastRow="0" w:firstColumn="1" w:lastColumn="0" w:noHBand="0" w:noVBand="1"/>
      </w:tblPr>
      <w:tblGrid>
        <w:gridCol w:w="458"/>
        <w:gridCol w:w="2406"/>
        <w:gridCol w:w="7343"/>
      </w:tblGrid>
      <w:tr w:rsidR="00E473DB" w:rsidRPr="00AC277D" w14:paraId="26BB1EFA" w14:textId="77777777" w:rsidTr="00DB2FD2">
        <w:tc>
          <w:tcPr>
            <w:tcW w:w="409" w:type="dxa"/>
          </w:tcPr>
          <w:p w14:paraId="4B77A054" w14:textId="7FFE21DF" w:rsidR="00E473DB" w:rsidRPr="00AC277D" w:rsidRDefault="00E473DB" w:rsidP="00D71021">
            <w:pPr>
              <w:jc w:val="both"/>
              <w:rPr>
                <w:rFonts w:ascii="Times New Roman" w:hAnsi="Times New Roman" w:cs="Times New Roman"/>
                <w:b/>
                <w:bCs/>
              </w:rPr>
            </w:pPr>
            <w:r w:rsidRPr="00AC277D">
              <w:rPr>
                <w:rFonts w:ascii="Times New Roman" w:hAnsi="Times New Roman" w:cs="Times New Roman"/>
                <w:b/>
                <w:bCs/>
              </w:rPr>
              <w:t>№</w:t>
            </w:r>
          </w:p>
        </w:tc>
        <w:tc>
          <w:tcPr>
            <w:tcW w:w="2410" w:type="dxa"/>
          </w:tcPr>
          <w:p w14:paraId="474E8B1C" w14:textId="1DD9869D" w:rsidR="00E473DB" w:rsidRPr="00AC277D" w:rsidRDefault="00E473DB" w:rsidP="00D71021">
            <w:pPr>
              <w:jc w:val="both"/>
              <w:rPr>
                <w:rFonts w:ascii="Times New Roman" w:hAnsi="Times New Roman" w:cs="Times New Roman"/>
                <w:b/>
                <w:bCs/>
              </w:rPr>
            </w:pPr>
            <w:r w:rsidRPr="00AC277D">
              <w:rPr>
                <w:rFonts w:ascii="Times New Roman" w:hAnsi="Times New Roman" w:cs="Times New Roman"/>
                <w:b/>
                <w:bCs/>
              </w:rPr>
              <w:t>Құжат түрі</w:t>
            </w:r>
          </w:p>
        </w:tc>
        <w:tc>
          <w:tcPr>
            <w:tcW w:w="7388" w:type="dxa"/>
          </w:tcPr>
          <w:p w14:paraId="2B3B8DC9" w14:textId="05A61D69" w:rsidR="00E473DB" w:rsidRPr="00AC277D" w:rsidRDefault="00E473DB" w:rsidP="00D71021">
            <w:pPr>
              <w:jc w:val="both"/>
              <w:rPr>
                <w:rFonts w:ascii="Times New Roman" w:hAnsi="Times New Roman" w:cs="Times New Roman"/>
                <w:b/>
                <w:bCs/>
              </w:rPr>
            </w:pPr>
            <w:r w:rsidRPr="00AC277D">
              <w:rPr>
                <w:rFonts w:ascii="Times New Roman" w:hAnsi="Times New Roman" w:cs="Times New Roman"/>
                <w:b/>
                <w:bCs/>
              </w:rPr>
              <w:t>Функционал</w:t>
            </w:r>
          </w:p>
        </w:tc>
      </w:tr>
      <w:tr w:rsidR="00DB2FD2" w:rsidRPr="00AC277D" w14:paraId="290E3368" w14:textId="77777777" w:rsidTr="00DB2FD2">
        <w:tc>
          <w:tcPr>
            <w:tcW w:w="409" w:type="dxa"/>
          </w:tcPr>
          <w:p w14:paraId="1E8FE300"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1</w:t>
            </w:r>
          </w:p>
        </w:tc>
        <w:tc>
          <w:tcPr>
            <w:tcW w:w="2410" w:type="dxa"/>
          </w:tcPr>
          <w:p w14:paraId="1104362B" w14:textId="7A27D062"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Чек парағы электронды түрде</w:t>
            </w:r>
          </w:p>
        </w:tc>
        <w:tc>
          <w:tcPr>
            <w:tcW w:w="7388" w:type="dxa"/>
          </w:tcPr>
          <w:p w14:paraId="699EC7D1"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Тауар-материалдық құндылықтарды жеткізу бойынша бақылау парағын қалыптастыру;</w:t>
            </w:r>
          </w:p>
          <w:p w14:paraId="0B647F9C"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Чек-парақтарға арналған өлшемшарттар мен белгілердің теңшелетін тізбесі (сандық, сапалық тексеру, өнім берушінің құжаттамасы, техникалық ерекшелік);</w:t>
            </w:r>
          </w:p>
          <w:p w14:paraId="29803F9E"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ТМҚ жеткізу бойынша сәйкестік/сәйкессіздік актісін қалыптастыру;</w:t>
            </w:r>
          </w:p>
          <w:p w14:paraId="38154FDD"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Чек-парақтардың мәртебесін мониторингілеу;</w:t>
            </w:r>
          </w:p>
          <w:p w14:paraId="24A5A55B"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Теңшелетін бақылау парақтарын сәйкестендіру жолдары;</w:t>
            </w:r>
          </w:p>
          <w:p w14:paraId="01C56642"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Үлгілер бойынша баспа табақтарын автоматты түрде генерациялау;</w:t>
            </w:r>
          </w:p>
          <w:p w14:paraId="0CF0AF6C"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ЭЦҚ арқылы қол қою мүмкіндігі;</w:t>
            </w:r>
          </w:p>
          <w:p w14:paraId="2CAC7591"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Фото/бейне материалдарды бекіту;</w:t>
            </w:r>
          </w:p>
          <w:p w14:paraId="0886739E" w14:textId="153F310E"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Фото және бейнетіркеуді қоса алғанда, мобильді құрылғыдан чек-парақтарды жасау және толтыру мүмкіндігі</w:t>
            </w:r>
          </w:p>
        </w:tc>
      </w:tr>
      <w:tr w:rsidR="00DB2FD2" w:rsidRPr="00AC277D" w14:paraId="0953C7C7" w14:textId="77777777" w:rsidTr="00DB2FD2">
        <w:tc>
          <w:tcPr>
            <w:tcW w:w="409" w:type="dxa"/>
          </w:tcPr>
          <w:p w14:paraId="20D6DE26"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lastRenderedPageBreak/>
              <w:t>2</w:t>
            </w:r>
          </w:p>
        </w:tc>
        <w:tc>
          <w:tcPr>
            <w:tcW w:w="2410" w:type="dxa"/>
          </w:tcPr>
          <w:p w14:paraId="6E1521AE" w14:textId="6D587D99" w:rsidR="00DB2FD2" w:rsidRPr="00AC277D" w:rsidRDefault="00DB2FD2" w:rsidP="00D71021">
            <w:pPr>
              <w:jc w:val="both"/>
              <w:rPr>
                <w:rFonts w:ascii="Times New Roman" w:hAnsi="Times New Roman" w:cs="Times New Roman"/>
              </w:rPr>
            </w:pPr>
            <w:r w:rsidRPr="00AC277D">
              <w:rPr>
                <w:rFonts w:ascii="Times New Roman" w:hAnsi="Times New Roman" w:cs="Times New Roman"/>
              </w:rPr>
              <w:t>Электрондық түрде кері сақтауға арналған акт</w:t>
            </w:r>
          </w:p>
        </w:tc>
        <w:tc>
          <w:tcPr>
            <w:tcW w:w="7388" w:type="dxa"/>
          </w:tcPr>
          <w:p w14:paraId="3BBA1429" w14:textId="078AC905"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 xml:space="preserve">Оқуға түсу актісін қалыптастыру </w:t>
            </w:r>
            <w:proofErr w:type="spellStart"/>
            <w:proofErr w:type="gramStart"/>
            <w:r w:rsidR="00447B0F" w:rsidRPr="00AC277D">
              <w:rPr>
                <w:rFonts w:ascii="Times New Roman" w:hAnsi="Times New Roman" w:cs="Times New Roman"/>
              </w:rPr>
              <w:t>жауап.сақтау</w:t>
            </w:r>
            <w:proofErr w:type="spellEnd"/>
            <w:proofErr w:type="gramEnd"/>
            <w:r w:rsidR="00447B0F" w:rsidRPr="00AC277D">
              <w:rPr>
                <w:rFonts w:ascii="Times New Roman" w:hAnsi="Times New Roman" w:cs="Times New Roman"/>
              </w:rPr>
              <w:t xml:space="preserve"> ТМҚ жеткізу бойынша;</w:t>
            </w:r>
          </w:p>
          <w:p w14:paraId="6CA43DC9"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 xml:space="preserve">Мәртебелердің мониторингі </w:t>
            </w:r>
            <w:proofErr w:type="spellStart"/>
            <w:proofErr w:type="gramStart"/>
            <w:r w:rsidRPr="00AC277D">
              <w:rPr>
                <w:rFonts w:ascii="Times New Roman" w:hAnsi="Times New Roman" w:cs="Times New Roman"/>
              </w:rPr>
              <w:t>жауап.сақтау</w:t>
            </w:r>
            <w:proofErr w:type="spellEnd"/>
            <w:proofErr w:type="gramEnd"/>
            <w:r w:rsidRPr="00AC277D">
              <w:rPr>
                <w:rFonts w:ascii="Times New Roman" w:hAnsi="Times New Roman" w:cs="Times New Roman"/>
              </w:rPr>
              <w:t xml:space="preserve"> (саны, келгені/кемгені, аналитика);</w:t>
            </w:r>
          </w:p>
          <w:p w14:paraId="73E34080"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Теңшелетін келісу жолдары;</w:t>
            </w:r>
          </w:p>
          <w:p w14:paraId="702E71B2"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Үлгілер бойынша баспа табақтарын автоматты түрде генерациялау;</w:t>
            </w:r>
          </w:p>
          <w:p w14:paraId="41E396F0"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ЭЦҚ арқылы қол қою мүмкіндігі;</w:t>
            </w:r>
          </w:p>
          <w:p w14:paraId="40CCBBF7" w14:textId="5173282D"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Фото және бейнетіркеуді қоса алғанда, мобильді құрылғыдан құжатты жасау және толтыру мүмкіндігі</w:t>
            </w:r>
          </w:p>
        </w:tc>
      </w:tr>
      <w:tr w:rsidR="00DB2FD2" w:rsidRPr="00AC277D" w14:paraId="6AF2EFF3" w14:textId="77777777" w:rsidTr="00DB2FD2">
        <w:tc>
          <w:tcPr>
            <w:tcW w:w="409" w:type="dxa"/>
          </w:tcPr>
          <w:p w14:paraId="6E23D6FC"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3</w:t>
            </w:r>
          </w:p>
        </w:tc>
        <w:tc>
          <w:tcPr>
            <w:tcW w:w="2410" w:type="dxa"/>
          </w:tcPr>
          <w:p w14:paraId="6FFB7C80" w14:textId="46DED32F"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Приход құжаты</w:t>
            </w:r>
          </w:p>
        </w:tc>
        <w:tc>
          <w:tcPr>
            <w:tcW w:w="7388" w:type="dxa"/>
          </w:tcPr>
          <w:p w14:paraId="1DE43D8D"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Теңшелетін келісу жолдары;</w:t>
            </w:r>
          </w:p>
          <w:p w14:paraId="581A1839"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Үлгілер бойынша баспа табақтарын автоматты түрде генерациялау;</w:t>
            </w:r>
          </w:p>
          <w:p w14:paraId="7C201FEA"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ЭЦҚ арқылы қол қою мүмкіндігі;</w:t>
            </w:r>
          </w:p>
          <w:p w14:paraId="7F75F8BA"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Фото/бейне материалдарды бекіту;</w:t>
            </w:r>
          </w:p>
          <w:p w14:paraId="777552B5" w14:textId="6A44C65C"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Фото және бейнетіркеуді қоса алғанда, мобильді құрылғыдан құжатты жасау және толтыру мүмкіндігі</w:t>
            </w:r>
          </w:p>
        </w:tc>
      </w:tr>
      <w:tr w:rsidR="00DB2FD2" w:rsidRPr="00AC277D" w14:paraId="7AD010B5" w14:textId="77777777" w:rsidTr="00DB2FD2">
        <w:tc>
          <w:tcPr>
            <w:tcW w:w="409" w:type="dxa"/>
          </w:tcPr>
          <w:p w14:paraId="04EC2369"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4</w:t>
            </w:r>
          </w:p>
        </w:tc>
        <w:tc>
          <w:tcPr>
            <w:tcW w:w="2410" w:type="dxa"/>
          </w:tcPr>
          <w:p w14:paraId="7217166F" w14:textId="1F1D6CAC"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Ауыстыру құжаты</w:t>
            </w:r>
          </w:p>
        </w:tc>
        <w:tc>
          <w:tcPr>
            <w:tcW w:w="7388" w:type="dxa"/>
          </w:tcPr>
          <w:p w14:paraId="7AC48F5D"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Теңшелетін келісу жолдары;</w:t>
            </w:r>
          </w:p>
          <w:p w14:paraId="61BCEA7B"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Үлгілер бойынша баспа табақтарын автоматты түрде генерациялау;</w:t>
            </w:r>
          </w:p>
          <w:p w14:paraId="277C48BA"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ЭЦҚ арқылы қол қою мүмкіндігі;</w:t>
            </w:r>
          </w:p>
          <w:p w14:paraId="6CE09F66"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Фото/бейне материалдарды бекіту;</w:t>
            </w:r>
          </w:p>
          <w:p w14:paraId="65FECB74" w14:textId="00500884"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Фото және бейнетіркеуді қоса алғанда, мобильді құрылғыдан құжатты жасау және толтыру мүмкіндігі</w:t>
            </w:r>
          </w:p>
        </w:tc>
      </w:tr>
      <w:tr w:rsidR="00DB2FD2" w:rsidRPr="00AC277D" w14:paraId="29BD4AD9" w14:textId="77777777" w:rsidTr="00DB2FD2">
        <w:tc>
          <w:tcPr>
            <w:tcW w:w="409" w:type="dxa"/>
          </w:tcPr>
          <w:p w14:paraId="1B1DDB5A"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5</w:t>
            </w:r>
          </w:p>
        </w:tc>
        <w:tc>
          <w:tcPr>
            <w:tcW w:w="2410" w:type="dxa"/>
          </w:tcPr>
          <w:p w14:paraId="6374DF3D" w14:textId="05B22AB7" w:rsidR="00DB2FD2" w:rsidRPr="00AC277D" w:rsidRDefault="00DB2FD2" w:rsidP="00D71021">
            <w:pPr>
              <w:jc w:val="both"/>
              <w:rPr>
                <w:rFonts w:ascii="Times New Roman" w:hAnsi="Times New Roman" w:cs="Times New Roman"/>
              </w:rPr>
            </w:pPr>
            <w:r w:rsidRPr="00AC277D">
              <w:rPr>
                <w:rFonts w:ascii="Times New Roman" w:hAnsi="Times New Roman" w:cs="Times New Roman"/>
              </w:rPr>
              <w:t>Есептен шығару құжаты</w:t>
            </w:r>
          </w:p>
          <w:p w14:paraId="15A5154F" w14:textId="77777777" w:rsidR="00DB2FD2" w:rsidRPr="00AC277D" w:rsidRDefault="00DB2FD2" w:rsidP="00D71021">
            <w:pPr>
              <w:pStyle w:val="af1"/>
              <w:ind w:left="0" w:firstLine="567"/>
              <w:jc w:val="both"/>
              <w:rPr>
                <w:rFonts w:ascii="Times New Roman" w:hAnsi="Times New Roman" w:cs="Times New Roman"/>
                <w:sz w:val="24"/>
                <w:szCs w:val="24"/>
              </w:rPr>
            </w:pPr>
          </w:p>
        </w:tc>
        <w:tc>
          <w:tcPr>
            <w:tcW w:w="7388" w:type="dxa"/>
          </w:tcPr>
          <w:p w14:paraId="792F2B9F"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Теңшелетін келісу жолдары;</w:t>
            </w:r>
          </w:p>
          <w:p w14:paraId="21A96E3F"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Үлгілер бойынша баспа табақтарын автоматты түрде генерациялау;</w:t>
            </w:r>
          </w:p>
          <w:p w14:paraId="7BF7278C"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ЭЦҚ арқылы қол қою мүмкіндігі;</w:t>
            </w:r>
          </w:p>
          <w:p w14:paraId="53B51CB2"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Фото/бейне материалдарды бекіту;</w:t>
            </w:r>
          </w:p>
          <w:p w14:paraId="133B1809" w14:textId="75469212"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Бөлек есепке алу белгілерін қосу (қоса алғанда, бірақ олармен шектелмей): өндіріс объектісі, субъекті, шарт, кен орны, бригада)</w:t>
            </w:r>
          </w:p>
          <w:p w14:paraId="661AB5CC" w14:textId="5D15D702"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Фото және бейнетіркеуді қоса алғанда, мобильді құрылғыдан құжатты жасау және толтыру мүмкіндігі</w:t>
            </w:r>
          </w:p>
        </w:tc>
      </w:tr>
      <w:tr w:rsidR="00DB2FD2" w:rsidRPr="00AC277D" w14:paraId="58D711F3" w14:textId="77777777" w:rsidTr="00DB2FD2">
        <w:tc>
          <w:tcPr>
            <w:tcW w:w="409" w:type="dxa"/>
          </w:tcPr>
          <w:p w14:paraId="5DED2459"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6</w:t>
            </w:r>
          </w:p>
        </w:tc>
        <w:tc>
          <w:tcPr>
            <w:tcW w:w="2410" w:type="dxa"/>
          </w:tcPr>
          <w:p w14:paraId="6D98490A" w14:textId="65547A05"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Өндірістік объектіде тауар-материалдық құндылықтарды пайдалану туралы құжат</w:t>
            </w:r>
          </w:p>
        </w:tc>
        <w:tc>
          <w:tcPr>
            <w:tcW w:w="7388" w:type="dxa"/>
          </w:tcPr>
          <w:p w14:paraId="0636F541"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Теңшелетін келісу жолдары;</w:t>
            </w:r>
          </w:p>
          <w:p w14:paraId="056B7265"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Үлгілер бойынша баспа табақтарын автоматты түрде генерациялау;</w:t>
            </w:r>
          </w:p>
          <w:p w14:paraId="06102D84"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ЭЦҚ арқылы қол қою мүмкіндігі;</w:t>
            </w:r>
          </w:p>
          <w:p w14:paraId="35AEC37F"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Фото/бейне материалдарды бекіту;</w:t>
            </w:r>
          </w:p>
          <w:p w14:paraId="03395CB6" w14:textId="6C362C18"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Бөлек есепке алу белгілерін қосу (қоса алғанда, бірақ олармен шектелмей): өндіріс объектісі, субъекті, шарт, кен орны, бригада)</w:t>
            </w:r>
          </w:p>
          <w:p w14:paraId="0C8EAEDD" w14:textId="4AA660B9"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Фото және бейнетіркеуді қоса алғанда, мобильді құрылғыдан құжатты жасау және толтыру мүмкіндігі</w:t>
            </w:r>
          </w:p>
        </w:tc>
      </w:tr>
      <w:tr w:rsidR="00DB2FD2" w:rsidRPr="00AC277D" w14:paraId="7BCCDAF1" w14:textId="77777777" w:rsidTr="00DB2FD2">
        <w:tc>
          <w:tcPr>
            <w:tcW w:w="409" w:type="dxa"/>
          </w:tcPr>
          <w:p w14:paraId="4DD883EC"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7</w:t>
            </w:r>
          </w:p>
        </w:tc>
        <w:tc>
          <w:tcPr>
            <w:tcW w:w="2410" w:type="dxa"/>
          </w:tcPr>
          <w:p w14:paraId="0649DD1D" w14:textId="6C8BABEA"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ОЖ мен НМА-ны қайта зарядтау</w:t>
            </w:r>
          </w:p>
        </w:tc>
        <w:tc>
          <w:tcPr>
            <w:tcW w:w="7388" w:type="dxa"/>
          </w:tcPr>
          <w:p w14:paraId="5AB455FC"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Теңшелетін келісу жолдары;</w:t>
            </w:r>
          </w:p>
          <w:p w14:paraId="53538414"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Үлгілер бойынша баспа табақтарын автоматты түрде генерациялау;</w:t>
            </w:r>
          </w:p>
          <w:p w14:paraId="45FEE3CF"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ЭЦҚ арқылы қол қою мүмкіндігі;</w:t>
            </w:r>
          </w:p>
          <w:p w14:paraId="5E764F4B" w14:textId="551824AE"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Режимдерге сәйкес ТМҚ тарату нұсқаларын қолдау </w:t>
            </w:r>
            <w:r w:rsidRPr="00AC277D">
              <w:rPr>
                <w:rFonts w:ascii="Times New Roman" w:hAnsi="Times New Roman" w:cs="Times New Roman"/>
                <w:lang w:val="en-US"/>
              </w:rPr>
              <w:t>FIFO</w:t>
            </w:r>
            <w:r w:rsidRPr="00AC277D">
              <w:rPr>
                <w:rFonts w:ascii="Times New Roman" w:hAnsi="Times New Roman" w:cs="Times New Roman"/>
              </w:rPr>
              <w:t xml:space="preserve">, </w:t>
            </w:r>
            <w:r w:rsidRPr="00AC277D">
              <w:rPr>
                <w:rFonts w:ascii="Times New Roman" w:hAnsi="Times New Roman" w:cs="Times New Roman"/>
                <w:lang w:val="en-US"/>
              </w:rPr>
              <w:t>FEFO</w:t>
            </w:r>
            <w:r w:rsidRPr="00AC277D">
              <w:rPr>
                <w:rFonts w:ascii="Times New Roman" w:hAnsi="Times New Roman" w:cs="Times New Roman"/>
              </w:rPr>
              <w:t>, қол режимі;</w:t>
            </w:r>
          </w:p>
        </w:tc>
      </w:tr>
      <w:tr w:rsidR="00DB2FD2" w:rsidRPr="00AC277D" w14:paraId="0CE7A130" w14:textId="77777777" w:rsidTr="00DB2FD2">
        <w:tc>
          <w:tcPr>
            <w:tcW w:w="409" w:type="dxa"/>
          </w:tcPr>
          <w:p w14:paraId="7CF84290"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8</w:t>
            </w:r>
          </w:p>
        </w:tc>
        <w:tc>
          <w:tcPr>
            <w:tcW w:w="2410" w:type="dxa"/>
          </w:tcPr>
          <w:p w14:paraId="5B1E879F" w14:textId="3CBE533A"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ТМҚ қайта зарядтау</w:t>
            </w:r>
          </w:p>
        </w:tc>
        <w:tc>
          <w:tcPr>
            <w:tcW w:w="7388" w:type="dxa"/>
          </w:tcPr>
          <w:p w14:paraId="3D45BB99"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Теңшелетін келісу жолдары;</w:t>
            </w:r>
          </w:p>
          <w:p w14:paraId="373AB872"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Үлгілер бойынша баспа табақтарын автоматты түрде генерациялау;</w:t>
            </w:r>
          </w:p>
          <w:p w14:paraId="62C2BB6A"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ЭЦҚ арқылы қол қою мүмкіндігі;</w:t>
            </w:r>
          </w:p>
          <w:p w14:paraId="639CAEB7" w14:textId="093FF28E"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Режимдерге сәйкес ТМҚ тарату нұсқаларын қолдау </w:t>
            </w:r>
            <w:r w:rsidRPr="00AC277D">
              <w:rPr>
                <w:rFonts w:ascii="Times New Roman" w:hAnsi="Times New Roman" w:cs="Times New Roman"/>
                <w:lang w:val="en-US"/>
              </w:rPr>
              <w:t>FIFO</w:t>
            </w:r>
            <w:r w:rsidRPr="00AC277D">
              <w:rPr>
                <w:rFonts w:ascii="Times New Roman" w:hAnsi="Times New Roman" w:cs="Times New Roman"/>
              </w:rPr>
              <w:t xml:space="preserve">, </w:t>
            </w:r>
            <w:r w:rsidRPr="00AC277D">
              <w:rPr>
                <w:rFonts w:ascii="Times New Roman" w:hAnsi="Times New Roman" w:cs="Times New Roman"/>
                <w:lang w:val="en-US"/>
              </w:rPr>
              <w:t>FEFO</w:t>
            </w:r>
            <w:r w:rsidRPr="00AC277D">
              <w:rPr>
                <w:rFonts w:ascii="Times New Roman" w:hAnsi="Times New Roman" w:cs="Times New Roman"/>
              </w:rPr>
              <w:t>, қол режимі;</w:t>
            </w:r>
          </w:p>
        </w:tc>
      </w:tr>
      <w:tr w:rsidR="00DB2FD2" w:rsidRPr="00AC277D" w14:paraId="7DEC1865" w14:textId="77777777" w:rsidTr="00DB2FD2">
        <w:tc>
          <w:tcPr>
            <w:tcW w:w="409" w:type="dxa"/>
          </w:tcPr>
          <w:p w14:paraId="2D1F67D6"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9</w:t>
            </w:r>
          </w:p>
        </w:tc>
        <w:tc>
          <w:tcPr>
            <w:tcW w:w="2410" w:type="dxa"/>
          </w:tcPr>
          <w:p w14:paraId="28DF3577" w14:textId="77777777"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Ақаулы ведомость.</w:t>
            </w:r>
          </w:p>
        </w:tc>
        <w:tc>
          <w:tcPr>
            <w:tcW w:w="7388" w:type="dxa"/>
          </w:tcPr>
          <w:p w14:paraId="1612DCF7"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Теңшелетін келісу жолдары;</w:t>
            </w:r>
          </w:p>
          <w:p w14:paraId="6CB3B530"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Үлгілер бойынша баспа табақтарын автоматты түрде генерациялау;</w:t>
            </w:r>
          </w:p>
          <w:p w14:paraId="453ADAE3"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ЭЦҚ арқылы қол қою мүмкіндігі;</w:t>
            </w:r>
          </w:p>
        </w:tc>
      </w:tr>
      <w:tr w:rsidR="00BB1CAA" w:rsidRPr="00AC277D" w14:paraId="38B0E2BC" w14:textId="77777777" w:rsidTr="00DB2FD2">
        <w:tc>
          <w:tcPr>
            <w:tcW w:w="409" w:type="dxa"/>
          </w:tcPr>
          <w:p w14:paraId="2619ADE5" w14:textId="488745A7" w:rsidR="00BB1CAA" w:rsidRPr="00AC277D" w:rsidRDefault="00BB1CAA" w:rsidP="00D71021">
            <w:pPr>
              <w:jc w:val="both"/>
              <w:rPr>
                <w:rFonts w:ascii="Times New Roman" w:hAnsi="Times New Roman" w:cs="Times New Roman"/>
              </w:rPr>
            </w:pPr>
            <w:r w:rsidRPr="00AC277D">
              <w:rPr>
                <w:rFonts w:ascii="Times New Roman" w:hAnsi="Times New Roman" w:cs="Times New Roman"/>
              </w:rPr>
              <w:lastRenderedPageBreak/>
              <w:t>10</w:t>
            </w:r>
          </w:p>
        </w:tc>
        <w:tc>
          <w:tcPr>
            <w:tcW w:w="2410" w:type="dxa"/>
          </w:tcPr>
          <w:p w14:paraId="4230E8E8" w14:textId="7197F856" w:rsidR="00BB1CAA" w:rsidRPr="00AC277D" w:rsidRDefault="00BB1CAA"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Материалдарға өтінім</w:t>
            </w:r>
          </w:p>
        </w:tc>
        <w:tc>
          <w:tcPr>
            <w:tcW w:w="7388" w:type="dxa"/>
          </w:tcPr>
          <w:p w14:paraId="50D914AA" w14:textId="77777777" w:rsidR="00BB1CAA" w:rsidRPr="00AC277D" w:rsidRDefault="00BB1CAA"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Теңшелетін келісу жолдары;</w:t>
            </w:r>
          </w:p>
          <w:p w14:paraId="32FA8DDB" w14:textId="77777777" w:rsidR="00BB1CAA" w:rsidRPr="00AC277D" w:rsidRDefault="00BB1CAA" w:rsidP="00447B0F">
            <w:pPr>
              <w:pStyle w:val="af1"/>
              <w:numPr>
                <w:ilvl w:val="0"/>
                <w:numId w:val="12"/>
              </w:numPr>
              <w:jc w:val="both"/>
              <w:rPr>
                <w:rFonts w:ascii="Times New Roman" w:hAnsi="Times New Roman" w:cs="Times New Roman"/>
              </w:rPr>
            </w:pPr>
            <w:r w:rsidRPr="00AC277D">
              <w:rPr>
                <w:rFonts w:ascii="Times New Roman" w:hAnsi="Times New Roman" w:cs="Times New Roman"/>
              </w:rPr>
              <w:t>Үлгілер бойынша баспа табақтарын автоматты түрде генерациялау;</w:t>
            </w:r>
          </w:p>
          <w:p w14:paraId="6963E764" w14:textId="76E6C337" w:rsidR="00BB1CAA" w:rsidRPr="00AC277D" w:rsidRDefault="00BB1CAA"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ЭЦҚ арқылы қол қою мүмкіндігі;</w:t>
            </w:r>
          </w:p>
        </w:tc>
      </w:tr>
    </w:tbl>
    <w:p w14:paraId="707515B0" w14:textId="405E86DC" w:rsidR="00133270" w:rsidRPr="00AC277D" w:rsidRDefault="00133270" w:rsidP="00FD0890">
      <w:pPr>
        <w:pStyle w:val="af1"/>
        <w:numPr>
          <w:ilvl w:val="0"/>
          <w:numId w:val="12"/>
        </w:numPr>
        <w:spacing w:before="240"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Бөлімшеге, вахталық ерекшеліктердің болуына және орналасқан жеріне байланысты құжаттарды келісу маршруттары әртүрлі болуы мүмкін</w:t>
      </w:r>
    </w:p>
    <w:p w14:paraId="321D9C75" w14:textId="1BC85BC3" w:rsidR="008F74F5"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Қорларды таңбалау: </w:t>
      </w:r>
    </w:p>
    <w:p w14:paraId="350812C4" w14:textId="77777777" w:rsidR="008F74F5" w:rsidRPr="00AC277D" w:rsidRDefault="008F74F5" w:rsidP="00447B0F">
      <w:pPr>
        <w:pStyle w:val="af1"/>
        <w:numPr>
          <w:ilvl w:val="0"/>
          <w:numId w:val="49"/>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Деректер қорындағы тауарлық-материалдық құндылықтарды есепке алу процесі белгілердің үш негізгі түрін қамтиды: сандық, бірлік және партиялық. </w:t>
      </w:r>
    </w:p>
    <w:p w14:paraId="11C4B003" w14:textId="77777777" w:rsidR="008F74F5" w:rsidRPr="00AC277D" w:rsidRDefault="008F74F5" w:rsidP="00447B0F">
      <w:pPr>
        <w:pStyle w:val="af1"/>
        <w:numPr>
          <w:ilvl w:val="0"/>
          <w:numId w:val="1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Сандық есепте әрбір ТМҚ үшін штрих-код жасалады, оны бір рет басып шығаруға болады, бірақ бір белгіні бірнеше рет қайта басып шығару мүмкіндігі бар. Содан кейін бұл штрих-код контейнерлерге немесе шағын сауда орталықтарына жабыстырылады.</w:t>
      </w:r>
    </w:p>
    <w:p w14:paraId="41A12F84" w14:textId="77777777" w:rsidR="008F74F5" w:rsidRPr="00AC277D" w:rsidRDefault="008F74F5" w:rsidP="00447B0F">
      <w:pPr>
        <w:pStyle w:val="af1"/>
        <w:numPr>
          <w:ilvl w:val="0"/>
          <w:numId w:val="1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Бөлшектеп есепке алу жағдайында тауар-материалдық құндылықтардың әрбір бірлігі үшін бірегей штрих-код жасалады. Бұл тәсіл тауарлы-материалдық қорларды тиімді басқару және тауарлық-материалдық құндылықтардың шығу тегін бақылау үшін әрбір бірлікті қадағалау маңызды болып табылатын қымбат бағалы тауарлы-материалдық қорлар үшін жиі қолданылады.</w:t>
      </w:r>
    </w:p>
    <w:p w14:paraId="5FA8BF48" w14:textId="4ABADB1E" w:rsidR="008F74F5" w:rsidRPr="00AC277D" w:rsidRDefault="008F74F5" w:rsidP="00447B0F">
      <w:pPr>
        <w:pStyle w:val="af1"/>
        <w:numPr>
          <w:ilvl w:val="0"/>
          <w:numId w:val="15"/>
        </w:numPr>
        <w:spacing w:after="240"/>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Партиялық есепке алу бір тауар-материалдық құндылықтарды әрбір жеткізу үшін бір штрих-кодты пайдалануды қарастырады. Партиялық тауарлық-материалдық құндылықтар қоймасына түскен кезде, сондай-ақ </w:t>
      </w:r>
      <w:proofErr w:type="gramStart"/>
      <w:r w:rsidRPr="00AC277D">
        <w:rPr>
          <w:rFonts w:ascii="Times New Roman" w:hAnsi="Times New Roman" w:cs="Times New Roman"/>
          <w:sz w:val="24"/>
          <w:szCs w:val="24"/>
        </w:rPr>
        <w:t>ТМҚ</w:t>
      </w:r>
      <w:proofErr w:type="gramEnd"/>
      <w:r w:rsidRPr="00AC277D">
        <w:rPr>
          <w:rFonts w:ascii="Times New Roman" w:hAnsi="Times New Roman" w:cs="Times New Roman"/>
          <w:sz w:val="24"/>
          <w:szCs w:val="24"/>
        </w:rPr>
        <w:t xml:space="preserve"> салмақ пен салмақтың өлшем бірлігінде жеткізілетін әрбір жеткізілім үшін жеткізілетін барлық көлем үшін бір штрих-код орнатылуы керек.</w:t>
      </w:r>
    </w:p>
    <w:p w14:paraId="67BF0F4F" w14:textId="77777777" w:rsidR="008F74F5" w:rsidRPr="00AC277D" w:rsidRDefault="008F74F5" w:rsidP="00D71021">
      <w:pPr>
        <w:pStyle w:val="af1"/>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Есепке алу жүйесін тиімді енгізу үшін </w:t>
      </w:r>
      <w:r w:rsidRPr="00AC277D">
        <w:rPr>
          <w:rFonts w:ascii="Times New Roman" w:hAnsi="Times New Roman" w:cs="Times New Roman"/>
          <w:b/>
          <w:bCs/>
          <w:sz w:val="24"/>
          <w:szCs w:val="24"/>
        </w:rPr>
        <w:t>Тапсырыс беруші</w:t>
      </w:r>
      <w:r w:rsidRPr="00AC277D">
        <w:rPr>
          <w:rFonts w:ascii="Times New Roman" w:hAnsi="Times New Roman" w:cs="Times New Roman"/>
          <w:sz w:val="24"/>
          <w:szCs w:val="24"/>
        </w:rPr>
        <w:t xml:space="preserve"> ТМҚ ерекшеліктері және қадағалауға қойылатын талаптар сияқты өз ұсынымдарын және қажетті деректерді ұсынады. </w:t>
      </w:r>
      <w:r w:rsidR="00002F58" w:rsidRPr="00AC277D">
        <w:rPr>
          <w:rFonts w:ascii="Times New Roman" w:hAnsi="Times New Roman" w:cs="Times New Roman"/>
          <w:b/>
          <w:bCs/>
          <w:sz w:val="24"/>
          <w:szCs w:val="24"/>
        </w:rPr>
        <w:t>Мердігер</w:t>
      </w:r>
      <w:r w:rsidRPr="00AC277D">
        <w:rPr>
          <w:rFonts w:ascii="Times New Roman" w:hAnsi="Times New Roman" w:cs="Times New Roman"/>
          <w:sz w:val="24"/>
          <w:szCs w:val="24"/>
        </w:rPr>
        <w:t>, өз кезегінде, бухгалтерлік есеп процесін оңтайландыру және деректерді тиімдірек басқаруды қамтамасыз ету үшін тауарлық-материалдық қорларды санаттарға бөлу бойынша өз ұсыныстарын береді.</w:t>
      </w:r>
    </w:p>
    <w:p w14:paraId="56C437F4" w14:textId="5CE3C372" w:rsidR="00C13EF9" w:rsidRPr="00AC277D" w:rsidRDefault="00C13EF9"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Жүйедегі ТМҚ таңбалауы мыналардың көмегімен жүзеге асырылуы тиіс </w:t>
      </w:r>
      <w:r w:rsidR="002A3511" w:rsidRPr="00AC277D">
        <w:rPr>
          <w:rFonts w:ascii="Times New Roman" w:hAnsi="Times New Roman" w:cs="Times New Roman"/>
          <w:sz w:val="24"/>
          <w:szCs w:val="24"/>
          <w:lang w:val="en-US"/>
        </w:rPr>
        <w:t>QR</w:t>
      </w:r>
      <w:r w:rsidR="002A3511" w:rsidRPr="00AC277D">
        <w:rPr>
          <w:rFonts w:ascii="Times New Roman" w:hAnsi="Times New Roman" w:cs="Times New Roman"/>
          <w:sz w:val="24"/>
          <w:szCs w:val="24"/>
        </w:rPr>
        <w:t>-кодтардың. Мөр </w:t>
      </w:r>
      <w:r w:rsidR="002A3511" w:rsidRPr="00AC277D">
        <w:rPr>
          <w:rFonts w:ascii="Times New Roman" w:hAnsi="Times New Roman" w:cs="Times New Roman"/>
          <w:sz w:val="24"/>
          <w:szCs w:val="24"/>
          <w:lang w:val="en-US"/>
        </w:rPr>
        <w:t>QR</w:t>
      </w:r>
      <w:r w:rsidR="002A3511" w:rsidRPr="00AC277D">
        <w:rPr>
          <w:rFonts w:ascii="Times New Roman" w:hAnsi="Times New Roman" w:cs="Times New Roman"/>
          <w:sz w:val="24"/>
          <w:szCs w:val="24"/>
        </w:rPr>
        <w:t>-кодтар жапсырма принтері арқылы жүзеге асырылады. Жапсырмаларды басып шығару өлшемі мен үлгісі әртүрлі жапсырма пішімдері үшін теңшелетін болуы керек. </w:t>
      </w:r>
    </w:p>
    <w:p w14:paraId="12F272C2" w14:textId="3990BD83" w:rsidR="00133270" w:rsidRPr="00AC277D" w:rsidRDefault="00133270"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QR кодының оқылуына қойылатын талап: ол 10-15%-ға дейін зақымдалған кезде де оқылуы керек</w:t>
      </w:r>
      <w:proofErr w:type="gramStart"/>
      <w:r w:rsidRPr="00AC277D">
        <w:rPr>
          <w:rFonts w:ascii="Times New Roman" w:hAnsi="Times New Roman" w:cs="Times New Roman"/>
          <w:sz w:val="24"/>
          <w:szCs w:val="24"/>
        </w:rPr>
        <w:t>%,.</w:t>
      </w:r>
      <w:proofErr w:type="gramEnd"/>
    </w:p>
    <w:p w14:paraId="5636FFD7" w14:textId="318BE75C" w:rsidR="00DB2FD2" w:rsidRPr="00AC277D" w:rsidRDefault="00DB2FD2"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Қорларды басқару</w:t>
      </w:r>
      <w:proofErr w:type="gramStart"/>
      <w:r w:rsidRPr="00AC277D">
        <w:rPr>
          <w:rFonts w:ascii="Times New Roman" w:hAnsi="Times New Roman" w:cs="Times New Roman"/>
          <w:sz w:val="24"/>
          <w:szCs w:val="24"/>
        </w:rPr>
        <w:t xml:space="preserve">: Қамтамасыз ету</w:t>
      </w:r>
      <w:proofErr w:type="gramEnd"/>
      <w:r w:rsidR="000A0EF6" w:rsidRPr="00AC277D">
        <w:rPr>
          <w:rFonts w:ascii="Times New Roman" w:hAnsi="Times New Roman" w:cs="Times New Roman"/>
          <w:sz w:val="24"/>
          <w:szCs w:val="24"/>
        </w:rPr>
        <w:t xml:space="preserve"> алгоритмдерді қолдау </w:t>
      </w:r>
      <w:r w:rsidR="000A0EF6" w:rsidRPr="00AC277D">
        <w:rPr>
          <w:rFonts w:ascii="Times New Roman" w:hAnsi="Times New Roman" w:cs="Times New Roman"/>
          <w:b/>
          <w:bCs/>
          <w:sz w:val="24"/>
          <w:szCs w:val="24"/>
        </w:rPr>
        <w:t>FIFO</w:t>
      </w:r>
      <w:r w:rsidR="000A0EF6" w:rsidRPr="00AC277D">
        <w:rPr>
          <w:rFonts w:ascii="Times New Roman" w:hAnsi="Times New Roman" w:cs="Times New Roman"/>
          <w:sz w:val="24"/>
          <w:szCs w:val="24"/>
        </w:rPr>
        <w:t xml:space="preserve"> (First In, First Out) и </w:t>
      </w:r>
      <w:r w:rsidR="000A0EF6" w:rsidRPr="00AC277D">
        <w:rPr>
          <w:rFonts w:ascii="Times New Roman" w:hAnsi="Times New Roman" w:cs="Times New Roman"/>
          <w:b/>
          <w:bCs/>
          <w:sz w:val="24"/>
          <w:szCs w:val="24"/>
        </w:rPr>
        <w:t>FEFO</w:t>
      </w:r>
      <w:r w:rsidR="000A0EF6" w:rsidRPr="00AC277D">
        <w:rPr>
          <w:rFonts w:ascii="Times New Roman" w:hAnsi="Times New Roman" w:cs="Times New Roman"/>
          <w:sz w:val="24"/>
          <w:szCs w:val="24"/>
        </w:rPr>
        <w:t xml:space="preserve"> (First </w:t>
      </w:r>
      <w:proofErr w:type="spellStart"/>
      <w:r w:rsidR="000A0EF6" w:rsidRPr="00AC277D">
        <w:rPr>
          <w:rFonts w:ascii="Times New Roman" w:hAnsi="Times New Roman" w:cs="Times New Roman"/>
          <w:sz w:val="24"/>
          <w:szCs w:val="24"/>
        </w:rPr>
        <w:t>Expired</w:t>
      </w:r>
      <w:proofErr w:type="spellEnd"/>
      <w:r w:rsidR="000A0EF6" w:rsidRPr="00AC277D">
        <w:rPr>
          <w:rFonts w:ascii="Times New Roman" w:hAnsi="Times New Roman" w:cs="Times New Roman"/>
          <w:sz w:val="24"/>
          <w:szCs w:val="24"/>
        </w:rPr>
        <w:t xml:space="preserve">, First Out) тапсырыстарды ресімдеу кезінде, қоймалық есепке алу операцияларын жүргізу кезінде: тауарлық-материалдық құндылықтарды тасымалдау, өткізу және есептен шығару (Жүйе әдістерге сәйкес тауарлардың партияларын автоматты түрде таңдауы керек </w:t>
      </w:r>
      <w:r w:rsidR="000A0EF6" w:rsidRPr="00AC277D">
        <w:rPr>
          <w:rFonts w:ascii="Times New Roman" w:hAnsi="Times New Roman" w:cs="Times New Roman"/>
          <w:b/>
          <w:bCs/>
          <w:sz w:val="24"/>
          <w:szCs w:val="24"/>
        </w:rPr>
        <w:t>FIFO</w:t>
      </w:r>
      <w:r w:rsidR="000A0EF6" w:rsidRPr="00AC277D">
        <w:rPr>
          <w:rFonts w:ascii="Times New Roman" w:hAnsi="Times New Roman" w:cs="Times New Roman"/>
          <w:sz w:val="24"/>
          <w:szCs w:val="24"/>
        </w:rPr>
        <w:t xml:space="preserve"> немесе </w:t>
      </w:r>
      <w:r w:rsidR="000A0EF6" w:rsidRPr="00AC277D">
        <w:rPr>
          <w:rFonts w:ascii="Times New Roman" w:hAnsi="Times New Roman" w:cs="Times New Roman"/>
          <w:b/>
          <w:bCs/>
          <w:sz w:val="24"/>
          <w:szCs w:val="24"/>
        </w:rPr>
        <w:t>FEFO</w:t>
      </w:r>
      <w:r w:rsidR="000A0EF6" w:rsidRPr="00AC277D">
        <w:rPr>
          <w:rFonts w:ascii="Times New Roman" w:hAnsi="Times New Roman" w:cs="Times New Roman"/>
          <w:sz w:val="24"/>
          <w:szCs w:val="24"/>
        </w:rPr>
        <w:t xml:space="preserve"> қойма ағындарын оңтайландыру және жарамдылық мерзімін бақылау үшін).</w:t>
      </w:r>
    </w:p>
    <w:p w14:paraId="50A92728" w14:textId="1E3A694F" w:rsidR="00536FA6" w:rsidRPr="00AC277D" w:rsidRDefault="00536FA6"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Жүйеде әкімші панелі болуы керек. Функционал: Пайдаланушыларды қосу және жою, пайдаланушыларға және пайдаланушылар топтарына құқықтарды тағайындау, құжаттардың түрлерін қосу және редакциялау, келісу маршруттарын реттеу және редакциялау. </w:t>
      </w:r>
    </w:p>
    <w:p w14:paraId="32106BCA" w14:textId="59B2C60F" w:rsidR="008F74F5"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Жүйенің аналитикалық модулі жүйедегі операциялар арқылы орындалатын барлық аспектілерді талдауды және бақылауды қамтамасыз ететін құрамдас болып табылады. Бұл модуль тауарлық-материалдық құндылықтардың қозғалысы, тауарлық-материалдық құндылықтар деңгейі, қабылдау және жөнелту операциялары, сондай-ақ қойма процестерінің тиімділігі, өндірістік бағдарламаның орындалуы туралы мәліметтерді жинауды, өңдеуді және визуалдауды жүзеге асырады.</w:t>
      </w:r>
    </w:p>
    <w:p w14:paraId="3B03F65B" w14:textId="77777777" w:rsidR="008F74F5" w:rsidRPr="00AC277D" w:rsidRDefault="008F74F5" w:rsidP="00D71021">
      <w:pPr>
        <w:pStyle w:val="af1"/>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Аналитикалық модуль арқылы пайдаланушылар егжей-тегжейлі есептерді, графиктерді және бақылау тақталарын алады, олар қоймалардың ағымдағы жағдайын объективті түрде көрсетеді, трендтерді анықтауға, қорларды оңтайландыруға, қажеттіліктерді болжауға және қоймаларды басқару тиімділігін арттыру үшін шешімдер қабылдауға мүмкіндік береді. </w:t>
      </w:r>
    </w:p>
    <w:p w14:paraId="220ECFF6" w14:textId="77777777" w:rsidR="008F74F5" w:rsidRPr="00AC277D" w:rsidRDefault="008F74F5" w:rsidP="00D71021">
      <w:pPr>
        <w:pStyle w:val="af1"/>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lastRenderedPageBreak/>
        <w:t xml:space="preserve">Сондай-ақ маңызды элемент төменде көрсетілген есептерді, бақылау тақталарын көрсету үшін аналитикалық модульге деректерді шығаруды қамтамасыз ететін осы Жүйеде орындалатын операциялардың әрбір модулі үшін негізгі өнімділік көрсеткіштерін талдау мүмкіндігі болып табылады. </w:t>
      </w:r>
    </w:p>
    <w:p w14:paraId="2D4CCE1C" w14:textId="77777777" w:rsidR="008F74F5" w:rsidRPr="00AC277D" w:rsidRDefault="008F74F5" w:rsidP="004121AE">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Жүйенің аналитикалық модулі келесі есептер мен журналдарды қамтамасыз етуі керек:</w:t>
      </w:r>
    </w:p>
    <w:p w14:paraId="768BD56C"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ТМҚ-ның жауапты сақтауға қабылдау-тапсыру актілерінің журналы;</w:t>
      </w:r>
    </w:p>
    <w:p w14:paraId="6D87747C"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ТМҚ түсімдерін тіркеу журналы;</w:t>
      </w:r>
    </w:p>
    <w:p w14:paraId="008CBAC0"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Үй-жайларды қабылдау-тапсыру журналы;</w:t>
      </w:r>
    </w:p>
    <w:p w14:paraId="31E51B69" w14:textId="2571E305"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Келіп түскен ТМҚ сәйкестендіру және сақтау шарттарын тексеру журналы;</w:t>
      </w:r>
    </w:p>
    <w:p w14:paraId="3D5965CF"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ТМҚ қозғалысы туралы есеп;</w:t>
      </w:r>
    </w:p>
    <w:p w14:paraId="29A3934D"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Сақтау кезінде үйлеспейтін ТМҚ тізбесі туралы есеп;</w:t>
      </w:r>
    </w:p>
    <w:p w14:paraId="0356ABB8"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Қоймалар/учаскелер/бөлімшелер бөлінісінде нақты уақыттағы ТМҚ қалдықтары туралы есеп;</w:t>
      </w:r>
    </w:p>
    <w:p w14:paraId="2F0674E8"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Жабдықтау лимиттері (авариялық, сақтандыру қорлары) және ең аз талап етілетін қалдықтары бар ТМҚ мониторингі;</w:t>
      </w:r>
    </w:p>
    <w:p w14:paraId="25BFB190" w14:textId="77777777" w:rsidR="00266D71" w:rsidRPr="00AC277D" w:rsidRDefault="00266D71"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Тапсырыстардың орындалуын бақылау;</w:t>
      </w:r>
    </w:p>
    <w:p w14:paraId="460BAD84"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ТМҚ-ның белгілі бір кезеңдегі орташа шығыны бойынша талдамалық деректер негізінде пайдаланылған ТМҚ (ТМҚ шығыны) бойынша есеп;</w:t>
      </w:r>
    </w:p>
    <w:p w14:paraId="490C7060"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ТМҚ жарамдылық мерзімдері мен сақтау шарттары бойынша талдау және бақылау;</w:t>
      </w:r>
    </w:p>
    <w:p w14:paraId="7D400164"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Қоймадағы ТМҚ сақтау жағдайларының мониторингі;</w:t>
      </w:r>
    </w:p>
    <w:p w14:paraId="1B825676"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АВС-талдау;</w:t>
      </w:r>
    </w:p>
    <w:p w14:paraId="723BAD87" w14:textId="77777777" w:rsidR="005D4174" w:rsidRPr="00AC277D" w:rsidRDefault="005D4174"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lang w:val="en-US"/>
        </w:rPr>
        <w:t>XYZ-</w:t>
      </w:r>
      <w:r w:rsidRPr="00AC277D">
        <w:rPr>
          <w:rFonts w:ascii="Times New Roman" w:hAnsi="Times New Roman" w:cs="Times New Roman"/>
          <w:sz w:val="24"/>
          <w:szCs w:val="24"/>
        </w:rPr>
        <w:t>талдау;</w:t>
      </w:r>
    </w:p>
    <w:p w14:paraId="767D0AE0"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Жабдықтаушының тәуекелін бағалау;</w:t>
      </w:r>
    </w:p>
    <w:p w14:paraId="361736E0"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Өнім берушінің тиімділігін бағалау;</w:t>
      </w:r>
    </w:p>
    <w:p w14:paraId="33A100D3" w14:textId="773C6AB4" w:rsidR="00C13EF9" w:rsidRPr="00AC277D" w:rsidRDefault="00F81F76"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ТМҚ кірістерін, қойманың операциялық қызметін бақылауға және жүйені бақылауға арналған теңшелетін бақылау тақталары жүйесі;</w:t>
      </w:r>
    </w:p>
    <w:p w14:paraId="42A96323" w14:textId="77777777" w:rsidR="008F74F5" w:rsidRPr="00AC277D" w:rsidRDefault="00C13EF9" w:rsidP="007B4B6A">
      <w:pPr>
        <w:pStyle w:val="af1"/>
        <w:numPr>
          <w:ilvl w:val="1"/>
          <w:numId w:val="18"/>
        </w:numPr>
        <w:spacing w:after="240"/>
        <w:ind w:left="851" w:hanging="284"/>
        <w:jc w:val="both"/>
        <w:rPr>
          <w:rFonts w:ascii="Times New Roman" w:hAnsi="Times New Roman" w:cs="Times New Roman"/>
          <w:sz w:val="24"/>
          <w:szCs w:val="24"/>
        </w:rPr>
      </w:pPr>
      <w:r w:rsidRPr="00AC277D">
        <w:rPr>
          <w:rFonts w:ascii="Times New Roman" w:hAnsi="Times New Roman" w:cs="Times New Roman"/>
          <w:sz w:val="24"/>
          <w:szCs w:val="24"/>
        </w:rPr>
        <w:t>Excel немесе Excel пішімінде әртүрлі есептерді жүктеп алу мүмкіндігі </w:t>
      </w:r>
      <w:r w:rsidR="008F74F5" w:rsidRPr="00AC277D">
        <w:rPr>
          <w:rFonts w:ascii="Times New Roman" w:hAnsi="Times New Roman" w:cs="Times New Roman"/>
          <w:sz w:val="24"/>
          <w:szCs w:val="24"/>
          <w:lang w:val="en-US"/>
        </w:rPr>
        <w:t>PDF</w:t>
      </w:r>
      <w:r w:rsidR="008F74F5" w:rsidRPr="00AC277D">
        <w:rPr>
          <w:rFonts w:ascii="Times New Roman" w:hAnsi="Times New Roman" w:cs="Times New Roman"/>
          <w:sz w:val="24"/>
          <w:szCs w:val="24"/>
        </w:rPr>
        <w:t>.</w:t>
      </w:r>
    </w:p>
    <w:p w14:paraId="62774AF6" w14:textId="77777777" w:rsidR="008F74F5"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Жүйенің функционалына қойылатын өзге де талаптар</w:t>
      </w:r>
    </w:p>
    <w:p w14:paraId="1583BC47"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Қойма-аймақ-қатар-сөре-ұяшық иерархиясын құра отырып, қоймада мекенжайлық сақтауды ұйымдастыру мүмкіндігі;</w:t>
      </w:r>
    </w:p>
    <w:p w14:paraId="79DA9B66" w14:textId="7C99D67C" w:rsidR="009B6C23" w:rsidRPr="00AC277D" w:rsidRDefault="009B6C23"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Қымбат бағалы бұйымдарды, металл бұйымдарын, құбырларды илемдеуді және зиянды факторлардың әсеріне ұшыраған бұйымдарды сапалы таңбалауды қамтамасыз ету үшін лазерлік таңбалау құрылғыларын – талшықты лазерлік машинаны қолданыңыз. Бұл технология тауарды кейіннен дұрыс сәйкестендіру үшін ТМҚ бірлігіне штрих және QR-кодтарды лазерлік жағуды қамтамасыз етеді;</w:t>
      </w:r>
    </w:p>
    <w:p w14:paraId="52888D51"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Жүкті алушының да, жөнелтушінің де ТМҚ қозғалысын ТСД немесе мобильді қосымша арқылы фотосуретке түсіру мүмкіндігі;</w:t>
      </w:r>
    </w:p>
    <w:p w14:paraId="5BA2409B" w14:textId="3615DFC7" w:rsidR="001C50E8" w:rsidRPr="00AC277D" w:rsidRDefault="001C50E8"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Жүйенің барлық баспа табақтарын таңбалау </w:t>
      </w:r>
      <w:r w:rsidR="002A3511" w:rsidRPr="00AC277D">
        <w:rPr>
          <w:rFonts w:ascii="Times New Roman" w:hAnsi="Times New Roman" w:cs="Times New Roman"/>
          <w:sz w:val="24"/>
          <w:szCs w:val="24"/>
          <w:lang w:val="en-US"/>
        </w:rPr>
        <w:t>QR</w:t>
      </w:r>
      <w:r w:rsidR="002A3511" w:rsidRPr="00AC277D">
        <w:rPr>
          <w:rFonts w:ascii="Times New Roman" w:hAnsi="Times New Roman" w:cs="Times New Roman"/>
          <w:sz w:val="24"/>
          <w:szCs w:val="24"/>
        </w:rPr>
        <w:t>- мобильді құрылғыдан жүкті және көлік жүкқұжатын сәйкестендіру үшін кодтармен;</w:t>
      </w:r>
    </w:p>
    <w:p w14:paraId="7A954E86"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Жүйеде ТМҚ пайдалану/ТМҚ есептен шығару құжатын жасау кезіндегі фототіркеу;</w:t>
      </w:r>
    </w:p>
    <w:p w14:paraId="4CF2712D"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Бекітілген тасымалдау ақысының негізінде тауарлық-материалдық құндылықтарды тасымалдау құжаттарын жасау;</w:t>
      </w:r>
    </w:p>
    <w:p w14:paraId="0BECA6FD"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Жүйені әкімшілендіру арқылы жүйеде келісу және бекіту процесін икемді баптау мүмкіндігі;</w:t>
      </w:r>
    </w:p>
    <w:p w14:paraId="10CEF102"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Ауыстырылған ТМҚ қозғалысының кері сызбасы;</w:t>
      </w:r>
    </w:p>
    <w:p w14:paraId="6E009CEF" w14:textId="0D028F00"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Өндірістік қызмет объектілерін паспорттау (бөлек есепке алу: параметрлерін көрсете отырып, өндірісте тауарлық-материалдық құндылықтарды пайдалану / пайдалану орындарын белгілеу: жұмыс түрі, жұмыс түрі, жұмыстың кіші түрі, шығындар бабы, келісімшарт, жабдық, объект);</w:t>
      </w:r>
    </w:p>
    <w:p w14:paraId="434B4C27" w14:textId="77777777" w:rsidR="00CA6F89"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lastRenderedPageBreak/>
        <w:t>ТМҚ жеткізілімдерін бақылау;</w:t>
      </w:r>
    </w:p>
    <w:p w14:paraId="28917A68" w14:textId="184F71BB" w:rsidR="008F74F5" w:rsidRPr="00AC277D" w:rsidRDefault="00CA6F89"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Тауар-материалдық құндылықтарды жеткізу шарттарының орындалуын бақылау;</w:t>
      </w:r>
    </w:p>
    <w:p w14:paraId="7011ABBD"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Файлдарды (фотосуреттер, сканерленген құжаттар) сақтау мүмкіндігі </w:t>
      </w:r>
      <w:r w:rsidR="00E0113B" w:rsidRPr="00AC277D">
        <w:rPr>
          <w:rFonts w:ascii="Times New Roman" w:hAnsi="Times New Roman" w:cs="Times New Roman"/>
          <w:sz w:val="24"/>
          <w:szCs w:val="24"/>
          <w:lang w:val="en-US"/>
        </w:rPr>
        <w:t>s</w:t>
      </w:r>
      <w:r w:rsidR="00E0113B" w:rsidRPr="00AC277D">
        <w:rPr>
          <w:rFonts w:ascii="Times New Roman" w:hAnsi="Times New Roman" w:cs="Times New Roman"/>
          <w:sz w:val="24"/>
          <w:szCs w:val="24"/>
        </w:rPr>
        <w:t>тауарларға арналған 3 үйлесімді жүйелік модульде: (</w:t>
      </w:r>
      <w:r w:rsidRPr="00AC277D">
        <w:rPr>
          <w:rFonts w:ascii="Times New Roman" w:hAnsi="Times New Roman" w:cs="Times New Roman"/>
          <w:sz w:val="24"/>
          <w:szCs w:val="24"/>
          <w:lang w:val="en-US"/>
        </w:rPr>
        <w:t>MSDS</w:t>
      </w:r>
      <w:r w:rsidRPr="00AC277D">
        <w:rPr>
          <w:rFonts w:ascii="Times New Roman" w:hAnsi="Times New Roman" w:cs="Times New Roman"/>
          <w:sz w:val="24"/>
          <w:szCs w:val="24"/>
        </w:rPr>
        <w:t xml:space="preserve">, </w:t>
      </w:r>
      <w:proofErr w:type="spellStart"/>
      <w:r w:rsidRPr="00AC277D">
        <w:rPr>
          <w:rFonts w:ascii="Times New Roman" w:hAnsi="Times New Roman" w:cs="Times New Roman"/>
          <w:sz w:val="24"/>
          <w:szCs w:val="24"/>
          <w:lang w:val="en-US"/>
        </w:rPr>
        <w:t>DataSheet</w:t>
      </w:r>
      <w:proofErr w:type="spellEnd"/>
      <w:r w:rsidRPr="00AC277D">
        <w:rPr>
          <w:rFonts w:ascii="Times New Roman" w:hAnsi="Times New Roman" w:cs="Times New Roman"/>
          <w:sz w:val="24"/>
          <w:szCs w:val="24"/>
        </w:rPr>
        <w:t xml:space="preserve">, спецификация және </w:t>
      </w:r>
      <w:proofErr w:type="gramStart"/>
      <w:r w:rsidRPr="00AC277D">
        <w:rPr>
          <w:rFonts w:ascii="Times New Roman" w:hAnsi="Times New Roman" w:cs="Times New Roman"/>
          <w:sz w:val="24"/>
          <w:szCs w:val="24"/>
        </w:rPr>
        <w:t>с.с.</w:t>
      </w:r>
      <w:proofErr w:type="gramEnd"/>
      <w:r w:rsidRPr="00AC277D">
        <w:rPr>
          <w:rFonts w:ascii="Times New Roman" w:hAnsi="Times New Roman" w:cs="Times New Roman"/>
          <w:sz w:val="24"/>
          <w:szCs w:val="24"/>
        </w:rPr>
        <w:t>);</w:t>
      </w:r>
    </w:p>
    <w:p w14:paraId="70F66832"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Қойма үй-жайындағы температуралық режим мен ылғалдылықты жүйеде тіркеу және тіркеу мүмкіндігі;</w:t>
      </w:r>
    </w:p>
    <w:p w14:paraId="38082DCA" w14:textId="77777777" w:rsidR="008F74F5" w:rsidRPr="00AC277D" w:rsidRDefault="00E0113B"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Кіріс материалдарын бақылау парақтарын қалыптастыру – жеткізушінің тәуекелділігі мен тиімділігін кейінгі бағалау қалыптасады; </w:t>
      </w:r>
    </w:p>
    <w:p w14:paraId="2CD18051"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Материалдарды кіріс бақылауын жүргізу кезіндегі фототіркеу;</w:t>
      </w:r>
    </w:p>
    <w:p w14:paraId="7C346669"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Кен орнындағы қоймадан босату мүмкіндігі тек ақаулар туралы есеп тіркелген жағдайда ғана;</w:t>
      </w:r>
    </w:p>
    <w:p w14:paraId="0149B2D3" w14:textId="77777777" w:rsidR="003F2EE4" w:rsidRPr="00AC277D" w:rsidRDefault="003F2EE4"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Пайдаланушыларды хабарландырулардың ішкі жүйесі арқылы </w:t>
      </w:r>
      <w:proofErr w:type="spellStart"/>
      <w:r w:rsidRPr="00AC277D">
        <w:rPr>
          <w:rFonts w:ascii="Times New Roman" w:hAnsi="Times New Roman" w:cs="Times New Roman"/>
          <w:sz w:val="24"/>
          <w:szCs w:val="24"/>
        </w:rPr>
        <w:t>web-push</w:t>
      </w:r>
      <w:proofErr w:type="spellEnd"/>
      <w:r w:rsidRPr="00AC277D">
        <w:rPr>
          <w:rFonts w:ascii="Times New Roman" w:hAnsi="Times New Roman" w:cs="Times New Roman"/>
          <w:sz w:val="24"/>
          <w:szCs w:val="24"/>
        </w:rPr>
        <w:t xml:space="preserve">, </w:t>
      </w:r>
      <w:proofErr w:type="spellStart"/>
      <w:r w:rsidRPr="00AC277D">
        <w:rPr>
          <w:rFonts w:ascii="Times New Roman" w:hAnsi="Times New Roman" w:cs="Times New Roman"/>
          <w:sz w:val="24"/>
          <w:szCs w:val="24"/>
        </w:rPr>
        <w:t>email</w:t>
      </w:r>
      <w:proofErr w:type="spellEnd"/>
      <w:r w:rsidRPr="00AC277D">
        <w:rPr>
          <w:rFonts w:ascii="Times New Roman" w:hAnsi="Times New Roman" w:cs="Times New Roman"/>
          <w:sz w:val="24"/>
          <w:szCs w:val="24"/>
        </w:rPr>
        <w:t xml:space="preserve"> және мобильді </w:t>
      </w:r>
      <w:proofErr w:type="spellStart"/>
      <w:r w:rsidRPr="00AC277D">
        <w:rPr>
          <w:rFonts w:ascii="Times New Roman" w:hAnsi="Times New Roman" w:cs="Times New Roman"/>
          <w:sz w:val="24"/>
          <w:szCs w:val="24"/>
        </w:rPr>
        <w:t>push</w:t>
      </w:r>
      <w:proofErr w:type="spellEnd"/>
      <w:r w:rsidRPr="00AC277D">
        <w:rPr>
          <w:rFonts w:ascii="Times New Roman" w:hAnsi="Times New Roman" w:cs="Times New Roman"/>
          <w:sz w:val="24"/>
          <w:szCs w:val="24"/>
        </w:rPr>
        <w:t>-хабарламалар;</w:t>
      </w:r>
    </w:p>
    <w:p w14:paraId="035DF2B1" w14:textId="77777777" w:rsidR="008F74F5" w:rsidRPr="00AC277D" w:rsidRDefault="008F74F5" w:rsidP="007B4B6A">
      <w:pPr>
        <w:pStyle w:val="af1"/>
        <w:numPr>
          <w:ilvl w:val="0"/>
          <w:numId w:val="34"/>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Ауқымдылық: енгізілген бағдарламалық және аппараттық шешімдер пайдаланушылар саны, сақталатын деректер көлемі, деректер алмасу қарқындылығы, деректерді өңдеу жылдамдығы, көрсетілетін қызметтер жиынтығы және қолжетімділікті қамтамасыз ету әдістері бойынша ауқымдылыққа ие. Деректер мен ақпарат ағындарының моделі қандай да бір техникалық немесе ұйымдастырушылық өзгерістерсіз деректердің үлкен массивтерімен жұмыс істеу мүмкіндігін қамтамасыз етеді;</w:t>
      </w:r>
    </w:p>
    <w:p w14:paraId="46341FF5" w14:textId="77777777" w:rsidR="008F74F5"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Интеграция: басқа есептік жүйелермен: </w:t>
      </w:r>
    </w:p>
    <w:p w14:paraId="58BACD0E" w14:textId="3EAA8C15" w:rsidR="008F74F5" w:rsidRPr="00AC277D" w:rsidRDefault="008F74F5" w:rsidP="004121AE">
      <w:pPr>
        <w:pStyle w:val="af1"/>
        <w:numPr>
          <w:ilvl w:val="1"/>
          <w:numId w:val="47"/>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1</w:t>
      </w:r>
      <w:proofErr w:type="gramStart"/>
      <w:r w:rsidRPr="00AC277D">
        <w:rPr>
          <w:rFonts w:ascii="Times New Roman" w:hAnsi="Times New Roman" w:cs="Times New Roman"/>
          <w:sz w:val="24"/>
          <w:szCs w:val="24"/>
        </w:rPr>
        <w:t>С:Кәсіпорын</w:t>
      </w:r>
      <w:proofErr w:type="gramEnd"/>
      <w:r w:rsidRPr="00AC277D">
        <w:rPr>
          <w:rFonts w:ascii="Times New Roman" w:hAnsi="Times New Roman" w:cs="Times New Roman"/>
          <w:sz w:val="24"/>
          <w:szCs w:val="24"/>
        </w:rPr>
        <w:t xml:space="preserve"> (номенклатуралық анықтамалықтар, қалдықтар, тауарлық-материалдық құндылықтардың қозғалысы, есептен шығару). Хаттамаларды пайдалану қажет </w:t>
      </w:r>
      <w:proofErr w:type="spellStart"/>
      <w:r w:rsidR="000D0193" w:rsidRPr="00AC277D">
        <w:rPr>
          <w:rFonts w:ascii="Times New Roman" w:hAnsi="Times New Roman" w:cs="Times New Roman"/>
          <w:sz w:val="24"/>
          <w:szCs w:val="24"/>
        </w:rPr>
        <w:t>GraphQL</w:t>
      </w:r>
      <w:proofErr w:type="spellEnd"/>
      <w:r w:rsidR="000D0193" w:rsidRPr="00AC277D">
        <w:rPr>
          <w:rFonts w:ascii="Times New Roman" w:hAnsi="Times New Roman" w:cs="Times New Roman"/>
          <w:sz w:val="24"/>
          <w:szCs w:val="24"/>
        </w:rPr>
        <w:t xml:space="preserve"> немесе деректердің асинхронды алмасуы үшін AMQP (хабарлама кезектері), сондай-ақ барлық интеграциялық транзакцияларды тіркеу. Анықтамалықтарды жүктеу кезінде деректерді қайталау (көшірмелерді алып тастау) және қалыпқа келтіру механизмінің болуы; </w:t>
      </w:r>
    </w:p>
    <w:p w14:paraId="115984E1" w14:textId="178ED323" w:rsidR="008F74F5" w:rsidRPr="00AC277D" w:rsidRDefault="009B6C23" w:rsidP="004121AE">
      <w:pPr>
        <w:pStyle w:val="af1"/>
        <w:numPr>
          <w:ilvl w:val="1"/>
          <w:numId w:val="47"/>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ИСЭЗ (жасалған шарттар, жеткізілімдер - </w:t>
      </w:r>
      <w:r w:rsidR="000C1DAF" w:rsidRPr="00AC277D">
        <w:rPr>
          <w:rFonts w:ascii="Times New Roman" w:hAnsi="Times New Roman" w:cs="Times New Roman"/>
          <w:sz w:val="24"/>
          <w:szCs w:val="24"/>
          <w:lang w:val="en-US"/>
        </w:rPr>
        <w:t>API</w:t>
      </w:r>
      <w:r w:rsidR="000C1DAF" w:rsidRPr="00AC277D">
        <w:rPr>
          <w:rFonts w:ascii="Times New Roman" w:hAnsi="Times New Roman" w:cs="Times New Roman"/>
          <w:sz w:val="24"/>
          <w:szCs w:val="24"/>
        </w:rPr>
        <w:t xml:space="preserve"> АЭА тарапынан Тапсырыс беруші ұсынады);   </w:t>
      </w:r>
    </w:p>
    <w:p w14:paraId="5AAAB469" w14:textId="77777777" w:rsidR="00E4365B" w:rsidRPr="00AC277D" w:rsidRDefault="00ED2BA9" w:rsidP="004121AE">
      <w:pPr>
        <w:pStyle w:val="af1"/>
        <w:numPr>
          <w:ilvl w:val="1"/>
          <w:numId w:val="47"/>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Электрондық дүкен </w:t>
      </w:r>
      <w:proofErr w:type="spellStart"/>
      <w:r w:rsidRPr="00AC277D">
        <w:rPr>
          <w:rFonts w:ascii="Times New Roman" w:hAnsi="Times New Roman" w:cs="Times New Roman"/>
          <w:sz w:val="24"/>
          <w:szCs w:val="24"/>
          <w:lang w:val="en-US"/>
        </w:rPr>
        <w:t>skstore</w:t>
      </w:r>
      <w:proofErr w:type="spellEnd"/>
      <w:r w:rsidR="00137F18" w:rsidRPr="00AC277D">
        <w:rPr>
          <w:rFonts w:ascii="Times New Roman" w:hAnsi="Times New Roman" w:cs="Times New Roman"/>
          <w:sz w:val="24"/>
          <w:szCs w:val="24"/>
        </w:rPr>
        <w:t>.</w:t>
      </w:r>
      <w:proofErr w:type="spellStart"/>
      <w:r w:rsidR="00137F18" w:rsidRPr="00AC277D">
        <w:rPr>
          <w:rFonts w:ascii="Times New Roman" w:hAnsi="Times New Roman" w:cs="Times New Roman"/>
          <w:sz w:val="24"/>
          <w:szCs w:val="24"/>
          <w:lang w:val="en-US"/>
        </w:rPr>
        <w:t>kz</w:t>
      </w:r>
      <w:proofErr w:type="spellEnd"/>
      <w:r w:rsidRPr="00AC277D">
        <w:rPr>
          <w:rFonts w:ascii="Times New Roman" w:hAnsi="Times New Roman" w:cs="Times New Roman"/>
          <w:sz w:val="24"/>
          <w:szCs w:val="24"/>
        </w:rPr>
        <w:t xml:space="preserve"> (жасалған шарттар); </w:t>
      </w:r>
    </w:p>
    <w:p w14:paraId="324B69B5" w14:textId="52118C8F" w:rsidR="004B3DCA" w:rsidRPr="00AC277D" w:rsidRDefault="00E4365B" w:rsidP="004121AE">
      <w:pPr>
        <w:pStyle w:val="af1"/>
        <w:numPr>
          <w:ilvl w:val="1"/>
          <w:numId w:val="47"/>
        </w:numPr>
        <w:spacing w:after="240"/>
        <w:ind w:left="851" w:hanging="284"/>
        <w:jc w:val="both"/>
        <w:rPr>
          <w:rFonts w:ascii="Times New Roman" w:hAnsi="Times New Roman" w:cs="Times New Roman"/>
          <w:sz w:val="24"/>
          <w:szCs w:val="24"/>
        </w:rPr>
      </w:pPr>
      <w:r w:rsidRPr="00AC277D">
        <w:rPr>
          <w:rFonts w:ascii="Times New Roman" w:hAnsi="Times New Roman" w:cs="Times New Roman"/>
          <w:sz w:val="24"/>
          <w:szCs w:val="24"/>
        </w:rPr>
        <w:t>"Өріктау Оперейтинг" ЖШС сатып алу порталы</w:t>
      </w:r>
    </w:p>
    <w:p w14:paraId="72DB7D41" w14:textId="77777777" w:rsidR="00884B87"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Нұсқалық: </w:t>
      </w:r>
    </w:p>
    <w:p w14:paraId="1223008D" w14:textId="0CF3952F" w:rsidR="008F74F5" w:rsidRPr="00AC277D" w:rsidRDefault="00884B87" w:rsidP="007B4B6A">
      <w:pPr>
        <w:pStyle w:val="af1"/>
        <w:numPr>
          <w:ilvl w:val="0"/>
          <w:numId w:val="3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Жүйенің әрбір келесі нұсқасы алдыңғы нұсқаларда жинақталған деректер мен ақпаратты толық көлемде және ешбір шектеусіз пайдалануға мүмкіндік береді;</w:t>
      </w:r>
    </w:p>
    <w:p w14:paraId="63D8D2C0" w14:textId="6E31CA8D" w:rsidR="008F74F5" w:rsidRPr="00AC277D" w:rsidRDefault="008F74F5" w:rsidP="007B4B6A">
      <w:pPr>
        <w:pStyle w:val="af1"/>
        <w:numPr>
          <w:ilvl w:val="0"/>
          <w:numId w:val="3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Кросс-платформалық: Жүйенің клиенттік бөлігі болып табылады </w:t>
      </w:r>
      <w:proofErr w:type="spellStart"/>
      <w:r w:rsidR="002A3511" w:rsidRPr="00AC277D">
        <w:rPr>
          <w:rFonts w:ascii="Times New Roman" w:hAnsi="Times New Roman" w:cs="Times New Roman"/>
          <w:sz w:val="24"/>
          <w:szCs w:val="24"/>
        </w:rPr>
        <w:t>web</w:t>
      </w:r>
      <w:proofErr w:type="spellEnd"/>
      <w:r w:rsidRPr="00AC277D">
        <w:rPr>
          <w:rFonts w:ascii="Times New Roman" w:hAnsi="Times New Roman" w:cs="Times New Roman"/>
          <w:sz w:val="24"/>
          <w:szCs w:val="24"/>
        </w:rPr>
        <w:t>-нұсқа, ОЖ бойынша клиент </w:t>
      </w:r>
      <w:r w:rsidR="006E13A1" w:rsidRPr="00AC277D">
        <w:rPr>
          <w:rFonts w:ascii="Times New Roman" w:hAnsi="Times New Roman" w:cs="Times New Roman"/>
          <w:sz w:val="24"/>
          <w:szCs w:val="24"/>
          <w:lang w:val="en-US"/>
        </w:rPr>
        <w:t>Windows</w:t>
      </w:r>
      <w:r w:rsidRPr="00AC277D">
        <w:rPr>
          <w:rFonts w:ascii="Times New Roman" w:hAnsi="Times New Roman" w:cs="Times New Roman"/>
          <w:sz w:val="24"/>
          <w:szCs w:val="24"/>
        </w:rPr>
        <w:t xml:space="preserve"> және мобильді қосымша;</w:t>
      </w:r>
    </w:p>
    <w:p w14:paraId="1019EC11" w14:textId="77777777" w:rsidR="008F74F5" w:rsidRPr="00AC277D" w:rsidRDefault="008F74F5" w:rsidP="007B4B6A">
      <w:pPr>
        <w:pStyle w:val="af1"/>
        <w:numPr>
          <w:ilvl w:val="0"/>
          <w:numId w:val="3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Компоненттік құрылым: Жүйе максималды икемділікті қамтамасыз ететін және қажет болған жағдайда қолданыстағы стандартты шешімдерді қолдануға мүмкіндік беретін компоненттік құрылымға негізделген;</w:t>
      </w:r>
    </w:p>
    <w:p w14:paraId="4D81F342" w14:textId="77777777" w:rsidR="008F74F5" w:rsidRPr="00AC277D" w:rsidRDefault="008F74F5" w:rsidP="007B4B6A">
      <w:pPr>
        <w:pStyle w:val="af1"/>
        <w:numPr>
          <w:ilvl w:val="0"/>
          <w:numId w:val="3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Заманауи техникалық платформа: Жүйе заманауи интернет-технологиялар мен деректерді сақтау және басқару технологияларын қолдану арқылы құрылады;</w:t>
      </w:r>
    </w:p>
    <w:p w14:paraId="0D5E15D4" w14:textId="77777777" w:rsidR="008F74F5" w:rsidRPr="00AC277D" w:rsidRDefault="008F74F5" w:rsidP="007B4B6A">
      <w:pPr>
        <w:pStyle w:val="af1"/>
        <w:numPr>
          <w:ilvl w:val="0"/>
          <w:numId w:val="35"/>
        </w:numPr>
        <w:spacing w:after="240"/>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Тұтастық, құпиялылық, қолжетімділік: Дерекқор деректердің тұтастығын, құпиялылығын, қолжетімділігін қамтамасыз етеді және ДҚБЖ негізінде жүзеге асырылады. ДҚБЖ деректердің тұтастығын, деректерге қол жетімділікті бақылауды қамтамасыз ете отырып, көп қолданушы режимін қолдауды қамтамасыз етуі керек. Деректерді рұқсатсыз кіруден қорғау, деректерді шифрлау, деректерге қол жеткізуді басқару. Бағдарламалау тілдерімен үйлесімділік, стандартты хаттамаларды қолдау, құжаттамаға қол жетімділік. </w:t>
      </w:r>
    </w:p>
    <w:p w14:paraId="33938727" w14:textId="77777777" w:rsidR="0052100A" w:rsidRPr="00AC277D" w:rsidRDefault="0052100A"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lastRenderedPageBreak/>
        <w:t>Зияткерлік талдау және болжау модулі (AI-модуль) Жүйе келесі тапсырмаларды орындау үшін машиналық оқытуға және деректерді талдауға негізделген функционалдылықты қамтуы керек:</w:t>
      </w:r>
    </w:p>
    <w:p w14:paraId="3DB4B9B6" w14:textId="77777777" w:rsidR="0052100A" w:rsidRPr="00AC277D" w:rsidRDefault="0052100A"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AI-қойма қызметінің мониторингі:</w:t>
      </w:r>
    </w:p>
    <w:p w14:paraId="59454D16" w14:textId="77777777" w:rsidR="0052100A" w:rsidRPr="00AC277D" w:rsidRDefault="0052100A" w:rsidP="00FD0890">
      <w:pPr>
        <w:pStyle w:val="af1"/>
        <w:numPr>
          <w:ilvl w:val="2"/>
          <w:numId w:val="12"/>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Ағымдағы келісім-шарттарды, баға динамикасын және жеткізушілердің сенімділігін талдау үшін интеллектуалды жеткізу бақылау тақталарын қалыптастыру.</w:t>
      </w:r>
    </w:p>
    <w:p w14:paraId="52AB3A41" w14:textId="77777777" w:rsidR="0052100A" w:rsidRPr="00AC277D" w:rsidRDefault="0052100A" w:rsidP="00FD0890">
      <w:pPr>
        <w:pStyle w:val="af1"/>
        <w:numPr>
          <w:ilvl w:val="2"/>
          <w:numId w:val="12"/>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Сатып алу жоспарларын қоймадағы нақты қалдықтармен және болжамды қажеттілікпен автоматты түрде синхрондау.</w:t>
      </w:r>
    </w:p>
    <w:p w14:paraId="56A8DF01" w14:textId="303374EA" w:rsidR="00A8247F" w:rsidRPr="00AC277D" w:rsidRDefault="00A8247F" w:rsidP="007B4B6A">
      <w:pPr>
        <w:pStyle w:val="af1"/>
        <w:numPr>
          <w:ilvl w:val="2"/>
          <w:numId w:val="12"/>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құжат айналымының "камералық бақылауы": АИ тауар-материалдық құндылықтарды тасымалдау / қабылдау кезінде сәйкессіздіктер мен қателіктерді анықтауы, уақытында келісілмеген құжаттарды анықтауы керек.</w:t>
      </w:r>
    </w:p>
    <w:p w14:paraId="0DE6B3B9" w14:textId="77777777" w:rsidR="0052100A" w:rsidRPr="00AC277D" w:rsidRDefault="0052100A" w:rsidP="007B4B6A">
      <w:pPr>
        <w:pStyle w:val="af1"/>
        <w:numPr>
          <w:ilvl w:val="1"/>
          <w:numId w:val="12"/>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Аномалияларды анықтау және тәуекелдерді бақылау:</w:t>
      </w:r>
    </w:p>
    <w:p w14:paraId="66896718" w14:textId="77777777" w:rsidR="0052100A" w:rsidRPr="00AC277D" w:rsidRDefault="0052100A" w:rsidP="007B4B6A">
      <w:pPr>
        <w:pStyle w:val="af1"/>
        <w:numPr>
          <w:ilvl w:val="2"/>
          <w:numId w:val="12"/>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Тауарлы-материалдық құндылықтардың қалыптан тыс шығындарын және тұтыну нормаларынан ауытқуларды анықтау үшін қойма операцияларын талдау.</w:t>
      </w:r>
    </w:p>
    <w:p w14:paraId="4044E7F9" w14:textId="77777777" w:rsidR="0052100A" w:rsidRPr="00AC277D" w:rsidRDefault="0052100A"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Қажеттілікті болжау:</w:t>
      </w:r>
    </w:p>
    <w:p w14:paraId="2E8416A5" w14:textId="46DCB4E5" w:rsidR="0052100A" w:rsidRPr="00AC277D" w:rsidRDefault="0052100A" w:rsidP="007B4B6A">
      <w:pPr>
        <w:pStyle w:val="af1"/>
        <w:numPr>
          <w:ilvl w:val="2"/>
          <w:numId w:val="12"/>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Есептен шығару, маусымдық және өндірістік жоспарлар туралы тарихи деректерге сүйене отырып, сондай-ақ кәсіпорындағы тауарлық-материалдық құндылықтардың нақты қалдықтарын және өндірістік бөлімшелерден материалдарға қолда бар өтінімдерді ескере отырып, санаттар бойынша тауарлық-материалдық құндылықтарға қажеттілік болжамын автоматты түрде есептеу. Есеп айырысу нәтижесі қызметкердің қолмен түзету мүмкіндігімен құжаттың жеке түрі ретінде ұсынылуы тиіс.</w:t>
      </w:r>
    </w:p>
    <w:p w14:paraId="4905D00E" w14:textId="08C223F9" w:rsidR="00464514" w:rsidRPr="00AC277D" w:rsidRDefault="00CA6F89" w:rsidP="00D71021">
      <w:pPr>
        <w:pStyle w:val="af1"/>
        <w:numPr>
          <w:ilvl w:val="0"/>
          <w:numId w:val="39"/>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Аналитика мен болжаудың зияткерлік модулін өрістетуге және ақпараттық қауіпсіздікке қойылатын талаптар</w:t>
      </w:r>
    </w:p>
    <w:p w14:paraId="614E08D3" w14:textId="754EEAED" w:rsidR="00CA6F89" w:rsidRPr="00AC277D" w:rsidRDefault="00CA6F89"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 (AI модулі) тек Тұтынушының серверлік мүмкіндіктеріне (On) орналастырылуы керек-</w:t>
      </w:r>
      <w:proofErr w:type="spellStart"/>
      <w:r w:rsidRPr="00AC277D">
        <w:rPr>
          <w:rFonts w:ascii="Times New Roman" w:hAnsi="Times New Roman" w:cs="Times New Roman"/>
          <w:sz w:val="24"/>
          <w:szCs w:val="24"/>
        </w:rPr>
        <w:t>premise</w:t>
      </w:r>
      <w:proofErr w:type="spellEnd"/>
      <w:r w:rsidRPr="00AC277D">
        <w:rPr>
          <w:rFonts w:ascii="Times New Roman" w:hAnsi="Times New Roman" w:cs="Times New Roman"/>
          <w:sz w:val="24"/>
          <w:szCs w:val="24"/>
        </w:rPr>
        <w:t>);</w:t>
      </w:r>
    </w:p>
    <w:p w14:paraId="206D27BA" w14:textId="756E6E58" w:rsidR="00464514" w:rsidRPr="00AC277D" w:rsidRDefault="00464514"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Модуль жұмысы Тапсырыс берушінің жабық желілік контурында жүзеге асырылуы керек. Жүйе талдау, үлгілерді оқыту және болжамдарды қалыптастыру (Air) функцияларын орындау үшін сыртқы ресурстарға, API интерфейстеріне немесе бұлттық қызметтерге қол жеткізуді талап етпеуі керек-</w:t>
      </w:r>
      <w:proofErr w:type="spellStart"/>
      <w:r w:rsidRPr="00AC277D">
        <w:rPr>
          <w:rFonts w:ascii="Times New Roman" w:hAnsi="Times New Roman" w:cs="Times New Roman"/>
          <w:sz w:val="24"/>
          <w:szCs w:val="24"/>
        </w:rPr>
        <w:t>gapped</w:t>
      </w:r>
      <w:proofErr w:type="spellEnd"/>
      <w:r w:rsidRPr="00AC277D">
        <w:rPr>
          <w:rFonts w:ascii="Times New Roman" w:hAnsi="Times New Roman" w:cs="Times New Roman"/>
          <w:sz w:val="24"/>
          <w:szCs w:val="24"/>
        </w:rPr>
        <w:t xml:space="preserve"> бағдарламалық жасақтама);</w:t>
      </w:r>
    </w:p>
    <w:p w14:paraId="22AFC299" w14:textId="282E381C" w:rsidR="00464514" w:rsidRPr="00AC277D" w:rsidRDefault="00464514"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b/>
          <w:bCs/>
          <w:sz w:val="24"/>
          <w:szCs w:val="24"/>
        </w:rPr>
        <w:t>Деректердің құпиялылығы</w:t>
      </w:r>
      <w:proofErr w:type="gramStart"/>
      <w:r w:rsidRPr="00AC277D">
        <w:rPr>
          <w:rFonts w:ascii="Times New Roman" w:hAnsi="Times New Roman" w:cs="Times New Roman"/>
          <w:b/>
          <w:bCs/>
          <w:sz w:val="24"/>
          <w:szCs w:val="24"/>
        </w:rPr>
        <w:t>:</w:t>
      </w:r>
      <w:r w:rsidRPr="00AC277D">
        <w:rPr>
          <w:rFonts w:ascii="Times New Roman" w:hAnsi="Times New Roman" w:cs="Times New Roman"/>
          <w:sz w:val="24"/>
          <w:szCs w:val="24"/>
        </w:rPr>
        <w:t xml:space="preserve"> Барлығы</w:t>
      </w:r>
      <w:proofErr w:type="gramEnd"/>
      <w:r w:rsidRPr="00AC277D">
        <w:rPr>
          <w:rFonts w:ascii="Times New Roman" w:hAnsi="Times New Roman" w:cs="Times New Roman"/>
          <w:sz w:val="24"/>
          <w:szCs w:val="24"/>
        </w:rPr>
        <w:t xml:space="preserve"> талдау үшін жіберілген деректер (қоймалық транзакциялар, қалдықтар, келісім-шарт бағалары) әзірлеушінің немесе үшінші тұлғалардың үшінші тарап серверлеріне жіберілмей, жергілікті түрде өңделуі керек;</w:t>
      </w:r>
    </w:p>
    <w:p w14:paraId="685E5EA7" w14:textId="44A9F60A" w:rsidR="00464514" w:rsidRPr="00AC277D" w:rsidRDefault="00464514"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Шешім шетелдік немесе бөгде жеткізушілердің пайдасына тұрақты лицензиялық төлемдерді (жазылымдарды) талап етпейтін ашық бастапқы коды (Open Source) технологияларына негізделуі тиіс;</w:t>
      </w:r>
    </w:p>
    <w:p w14:paraId="7E4DD21E" w14:textId="7D8FD407" w:rsidR="00464514" w:rsidRPr="00AC277D" w:rsidRDefault="00464514"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b/>
          <w:bCs/>
          <w:sz w:val="24"/>
          <w:szCs w:val="24"/>
        </w:rPr>
        <w:t>Есептеу қуаттары:</w:t>
      </w:r>
      <w:r w:rsidRPr="00AC277D">
        <w:rPr>
          <w:rFonts w:ascii="Times New Roman" w:hAnsi="Times New Roman" w:cs="Times New Roman"/>
          <w:sz w:val="24"/>
          <w:szCs w:val="24"/>
        </w:rPr>
        <w:t xml:space="preserve"> Модуль стандартты CPU архитектураларында (x86-64) жұмысын қолдауы керек. GPU (графикалық үдеткіштер) пайдалануға рұқсат етіледі, бірақ негізгі жұмыс істеуі үшін міндетті шарт болмауы керек (ауытқуларды болжау және анықтау);</w:t>
      </w:r>
    </w:p>
    <w:p w14:paraId="7FE9D393" w14:textId="13F9829B" w:rsidR="008F74F5" w:rsidRPr="00AC277D" w:rsidRDefault="008F74F5" w:rsidP="00D71021">
      <w:pPr>
        <w:pStyle w:val="af1"/>
        <w:spacing w:after="120"/>
        <w:ind w:left="0" w:firstLine="567"/>
        <w:jc w:val="both"/>
        <w:rPr>
          <w:rFonts w:ascii="Times New Roman" w:hAnsi="Times New Roman" w:cs="Times New Roman"/>
          <w:b/>
          <w:bCs/>
          <w:sz w:val="24"/>
          <w:szCs w:val="24"/>
        </w:rPr>
      </w:pPr>
      <w:r w:rsidRPr="00AC277D">
        <w:rPr>
          <w:rFonts w:ascii="Times New Roman" w:hAnsi="Times New Roman" w:cs="Times New Roman"/>
          <w:b/>
          <w:bCs/>
          <w:sz w:val="24"/>
          <w:szCs w:val="24"/>
        </w:rPr>
        <w:t>Техникалық талаптар</w:t>
      </w:r>
    </w:p>
    <w:p w14:paraId="4866A9BC" w14:textId="5BAE5DE7" w:rsidR="008F74F5" w:rsidRPr="00AC277D" w:rsidRDefault="008F74F5" w:rsidP="004121AE">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lang w:val="en-US"/>
        </w:rPr>
        <w:t>Web</w:t>
      </w:r>
      <w:r w:rsidR="002A3511" w:rsidRPr="00AC277D">
        <w:rPr>
          <w:rFonts w:ascii="Times New Roman" w:hAnsi="Times New Roman" w:cs="Times New Roman"/>
          <w:sz w:val="24"/>
          <w:szCs w:val="24"/>
        </w:rPr>
        <w:t>-клиент/Жұмыс станциясының клиенті қамтамасыз етуі керек:</w:t>
      </w:r>
    </w:p>
    <w:p w14:paraId="258A6A8A" w14:textId="77777777" w:rsidR="008F74F5" w:rsidRPr="00AC277D" w:rsidRDefault="008F74F5" w:rsidP="007B4B6A">
      <w:pPr>
        <w:pStyle w:val="af1"/>
        <w:numPr>
          <w:ilvl w:val="0"/>
          <w:numId w:val="36"/>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жүйеге рұқсаты бар пайдаланушылардың дерекқорын сақтау және бар жазбаларға сәйкес пайдаланушылардың аутентификациясын қамтамасыз ету:</w:t>
      </w:r>
    </w:p>
    <w:p w14:paraId="4A25F06C" w14:textId="77777777" w:rsidR="008F74F5" w:rsidRPr="00AC277D" w:rsidRDefault="008F74F5"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локациялар мен қосалқы локацияларды құру (ағаш құрылымы);</w:t>
      </w:r>
    </w:p>
    <w:p w14:paraId="2C85333B" w14:textId="77777777" w:rsidR="008F74F5" w:rsidRPr="00AC277D" w:rsidRDefault="008F74F5"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номенклатуралық анықтамалықтар жасау;</w:t>
      </w:r>
    </w:p>
    <w:p w14:paraId="0D0B29AA" w14:textId="77777777" w:rsidR="00307C1F" w:rsidRPr="00AC277D" w:rsidRDefault="00307C1F"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lastRenderedPageBreak/>
        <w:t xml:space="preserve">деректерді пішімдерде импорттау және экспорттау </w:t>
      </w:r>
      <w:r w:rsidRPr="00AC277D">
        <w:rPr>
          <w:rFonts w:ascii="Times New Roman" w:hAnsi="Times New Roman" w:cs="Times New Roman"/>
          <w:sz w:val="24"/>
          <w:szCs w:val="24"/>
          <w:lang w:val="en-US"/>
        </w:rPr>
        <w:t>xlsx</w:t>
      </w:r>
      <w:r w:rsidRPr="00AC277D">
        <w:rPr>
          <w:rFonts w:ascii="Times New Roman" w:hAnsi="Times New Roman" w:cs="Times New Roman"/>
          <w:sz w:val="24"/>
          <w:szCs w:val="24"/>
        </w:rPr>
        <w:t>/</w:t>
      </w:r>
      <w:r w:rsidRPr="00AC277D">
        <w:rPr>
          <w:rFonts w:ascii="Times New Roman" w:hAnsi="Times New Roman" w:cs="Times New Roman"/>
          <w:sz w:val="24"/>
          <w:szCs w:val="24"/>
          <w:lang w:val="en-US"/>
        </w:rPr>
        <w:t>xml</w:t>
      </w:r>
      <w:r w:rsidRPr="00AC277D">
        <w:rPr>
          <w:rFonts w:ascii="Times New Roman" w:hAnsi="Times New Roman" w:cs="Times New Roman"/>
          <w:sz w:val="24"/>
          <w:szCs w:val="24"/>
        </w:rPr>
        <w:t>/</w:t>
      </w:r>
      <w:proofErr w:type="spellStart"/>
      <w:r w:rsidRPr="00AC277D">
        <w:rPr>
          <w:rFonts w:ascii="Times New Roman" w:hAnsi="Times New Roman" w:cs="Times New Roman"/>
          <w:sz w:val="24"/>
          <w:szCs w:val="24"/>
          <w:lang w:val="en-US"/>
        </w:rPr>
        <w:t>json</w:t>
      </w:r>
      <w:proofErr w:type="spellEnd"/>
      <w:r w:rsidRPr="00AC277D">
        <w:rPr>
          <w:rFonts w:ascii="Times New Roman" w:hAnsi="Times New Roman" w:cs="Times New Roman"/>
          <w:sz w:val="24"/>
          <w:szCs w:val="24"/>
        </w:rPr>
        <w:t>;</w:t>
      </w:r>
    </w:p>
    <w:p w14:paraId="004A2053" w14:textId="77777777" w:rsidR="008F74F5" w:rsidRPr="00AC277D" w:rsidRDefault="008F74F5"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кіріске алу құжаты бойынша ТМҚ жүйесіне енгізу;</w:t>
      </w:r>
    </w:p>
    <w:p w14:paraId="36C6C128" w14:textId="77777777" w:rsidR="008F74F5" w:rsidRPr="00AC277D" w:rsidRDefault="008F74F5"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тауар-материалдық құндылықтарды сақтау қоймасына орналасқан жері бойынша орналастыру;</w:t>
      </w:r>
    </w:p>
    <w:p w14:paraId="01ECED6F" w14:textId="436E125B" w:rsidR="008F74F5" w:rsidRPr="00AC277D" w:rsidRDefault="008F74F5"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ТМҚ-ны орындар бойынша, қоймадан қоймаға, қоймадан жылжыту </w:t>
      </w:r>
      <w:proofErr w:type="spellStart"/>
      <w:r w:rsidRPr="00AC277D">
        <w:rPr>
          <w:rFonts w:ascii="Times New Roman" w:hAnsi="Times New Roman" w:cs="Times New Roman"/>
          <w:sz w:val="24"/>
          <w:szCs w:val="24"/>
        </w:rPr>
        <w:t>МОЛа</w:t>
      </w:r>
      <w:proofErr w:type="spellEnd"/>
      <w:r w:rsidRPr="00AC277D">
        <w:rPr>
          <w:rFonts w:ascii="Times New Roman" w:hAnsi="Times New Roman" w:cs="Times New Roman"/>
          <w:sz w:val="24"/>
          <w:szCs w:val="24"/>
        </w:rPr>
        <w:t xml:space="preserve"> к </w:t>
      </w:r>
      <w:proofErr w:type="spellStart"/>
      <w:r w:rsidRPr="00AC277D">
        <w:rPr>
          <w:rFonts w:ascii="Times New Roman" w:hAnsi="Times New Roman" w:cs="Times New Roman"/>
          <w:sz w:val="24"/>
          <w:szCs w:val="24"/>
        </w:rPr>
        <w:t>МОЛу</w:t>
      </w:r>
      <w:proofErr w:type="spellEnd"/>
      <w:r w:rsidRPr="00AC277D">
        <w:rPr>
          <w:rFonts w:ascii="Times New Roman" w:hAnsi="Times New Roman" w:cs="Times New Roman"/>
          <w:sz w:val="24"/>
          <w:szCs w:val="24"/>
        </w:rPr>
        <w:t xml:space="preserve"> ауыстыру құжаты бойынша;</w:t>
      </w:r>
    </w:p>
    <w:p w14:paraId="795D6B46" w14:textId="77777777" w:rsidR="008F74F5" w:rsidRPr="00AC277D" w:rsidRDefault="008F74F5" w:rsidP="007B4B6A">
      <w:pPr>
        <w:pStyle w:val="af1"/>
        <w:numPr>
          <w:ilvl w:val="0"/>
          <w:numId w:val="7"/>
        </w:numPr>
        <w:tabs>
          <w:tab w:val="clear" w:pos="720"/>
          <w:tab w:val="num" w:pos="1080"/>
        </w:tabs>
        <w:spacing w:after="240"/>
        <w:ind w:left="851" w:hanging="284"/>
        <w:jc w:val="both"/>
        <w:rPr>
          <w:rFonts w:ascii="Times New Roman" w:hAnsi="Times New Roman" w:cs="Times New Roman"/>
          <w:sz w:val="24"/>
          <w:szCs w:val="24"/>
        </w:rPr>
      </w:pPr>
      <w:r w:rsidRPr="00AC277D">
        <w:rPr>
          <w:rFonts w:ascii="Times New Roman" w:hAnsi="Times New Roman" w:cs="Times New Roman"/>
          <w:sz w:val="24"/>
          <w:szCs w:val="24"/>
        </w:rPr>
        <w:t>интерфейс арқылы талап етілетін есептілікті көрсету.</w:t>
      </w:r>
    </w:p>
    <w:p w14:paraId="0FE9663A" w14:textId="77777777" w:rsidR="008F74F5" w:rsidRPr="00AC277D" w:rsidRDefault="008F74F5" w:rsidP="00D71021">
      <w:pPr>
        <w:pStyle w:val="af1"/>
        <w:numPr>
          <w:ilvl w:val="0"/>
          <w:numId w:val="13"/>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Мобильді қосымша мыналарды қамтамасыз етуі керек:</w:t>
      </w:r>
    </w:p>
    <w:p w14:paraId="08038AFA" w14:textId="77777777" w:rsidR="008F74F5" w:rsidRPr="00AC277D" w:rsidRDefault="008F74F5"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бақылау (жазу және оқу) және операциялық есепке алу, ақпаратты тікелей алмасу арқылы серверлерге ақпаратты автоматты түрде жіберу </w:t>
      </w:r>
      <w:r w:rsidR="00ED2BA9" w:rsidRPr="00AC277D">
        <w:rPr>
          <w:rFonts w:ascii="Times New Roman" w:hAnsi="Times New Roman" w:cs="Times New Roman"/>
          <w:sz w:val="24"/>
          <w:szCs w:val="24"/>
          <w:lang w:val="en-US"/>
        </w:rPr>
        <w:t>API</w:t>
      </w:r>
      <w:r w:rsidR="00ED2BA9" w:rsidRPr="00AC277D">
        <w:rPr>
          <w:rFonts w:ascii="Times New Roman" w:hAnsi="Times New Roman" w:cs="Times New Roman"/>
          <w:sz w:val="24"/>
          <w:szCs w:val="24"/>
        </w:rPr>
        <w:t xml:space="preserve"> интерфейстер;</w:t>
      </w:r>
    </w:p>
    <w:p w14:paraId="0AF74C60" w14:textId="48BF0D01" w:rsidR="008F74F5" w:rsidRPr="00AC277D" w:rsidRDefault="008F74F5"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тауар-материалдық құндылықтардың болуын/болмауын, есептен шығарылуын, белгілердің тағайындалуын тіркеу/ </w:t>
      </w:r>
      <w:r w:rsidR="002A3511" w:rsidRPr="00AC277D">
        <w:rPr>
          <w:rFonts w:ascii="Times New Roman" w:hAnsi="Times New Roman" w:cs="Times New Roman"/>
          <w:sz w:val="24"/>
          <w:szCs w:val="24"/>
          <w:lang w:val="en-US"/>
        </w:rPr>
        <w:t>QR</w:t>
      </w:r>
      <w:r w:rsidR="002A3511" w:rsidRPr="00AC277D">
        <w:rPr>
          <w:rFonts w:ascii="Times New Roman" w:hAnsi="Times New Roman" w:cs="Times New Roman"/>
          <w:sz w:val="24"/>
          <w:szCs w:val="24"/>
        </w:rPr>
        <w:t>-ТМҚ-ға кодтар;</w:t>
      </w:r>
    </w:p>
    <w:p w14:paraId="4C39B127" w14:textId="77777777" w:rsidR="008F74F5" w:rsidRPr="00AC277D" w:rsidRDefault="008F74F5"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жөнелту тапсырмаларын алу және қарау;</w:t>
      </w:r>
    </w:p>
    <w:p w14:paraId="5C4DFA6F" w14:textId="77777777" w:rsidR="008F74F5" w:rsidRPr="00AC277D" w:rsidRDefault="008F74F5"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анықтамалықтарды қарау (ТМҚ тізілімдері);</w:t>
      </w:r>
    </w:p>
    <w:p w14:paraId="368D694A" w14:textId="77777777" w:rsidR="00307C1F" w:rsidRPr="00AC277D" w:rsidRDefault="00307C1F"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құжаттарды қарау;</w:t>
      </w:r>
    </w:p>
    <w:p w14:paraId="6A0D041D" w14:textId="397F0A6D" w:rsidR="00307C1F" w:rsidRPr="00AC277D" w:rsidRDefault="00307C1F"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оқылуы </w:t>
      </w:r>
      <w:r w:rsidR="002A3511" w:rsidRPr="00AC277D">
        <w:rPr>
          <w:rFonts w:ascii="Times New Roman" w:hAnsi="Times New Roman" w:cs="Times New Roman"/>
          <w:sz w:val="24"/>
          <w:szCs w:val="24"/>
          <w:lang w:val="en-US"/>
        </w:rPr>
        <w:t>QR</w:t>
      </w:r>
      <w:r w:rsidR="002A3511" w:rsidRPr="00AC277D">
        <w:rPr>
          <w:rFonts w:ascii="Times New Roman" w:hAnsi="Times New Roman" w:cs="Times New Roman"/>
          <w:sz w:val="24"/>
          <w:szCs w:val="24"/>
        </w:rPr>
        <w:t>-ТМҚ бар кодтар мен шот-фактуралар, ТМҚ бойынша деректерді және оқылған код бойынша құжаттарды көрсету;</w:t>
      </w:r>
    </w:p>
    <w:p w14:paraId="1063AA46" w14:textId="77777777" w:rsidR="008F74F5" w:rsidRPr="00AC277D" w:rsidRDefault="008F74F5" w:rsidP="007B4B6A">
      <w:pPr>
        <w:pStyle w:val="af1"/>
        <w:numPr>
          <w:ilvl w:val="1"/>
          <w:numId w:val="7"/>
        </w:numPr>
        <w:tabs>
          <w:tab w:val="clear" w:pos="1440"/>
        </w:tabs>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ОЖ-мен үйлесімділік </w:t>
      </w:r>
      <w:proofErr w:type="spellStart"/>
      <w:r w:rsidRPr="00AC277D">
        <w:rPr>
          <w:rFonts w:ascii="Times New Roman" w:hAnsi="Times New Roman" w:cs="Times New Roman"/>
          <w:sz w:val="24"/>
          <w:szCs w:val="24"/>
        </w:rPr>
        <w:t>Android</w:t>
      </w:r>
      <w:proofErr w:type="spellEnd"/>
      <w:r w:rsidR="00307C1F" w:rsidRPr="00AC277D">
        <w:rPr>
          <w:rFonts w:ascii="Times New Roman" w:hAnsi="Times New Roman" w:cs="Times New Roman"/>
          <w:sz w:val="24"/>
          <w:szCs w:val="24"/>
        </w:rPr>
        <w:t xml:space="preserve"> және ОЖ </w:t>
      </w:r>
      <w:r w:rsidR="00307C1F" w:rsidRPr="00AC277D">
        <w:rPr>
          <w:rFonts w:ascii="Times New Roman" w:hAnsi="Times New Roman" w:cs="Times New Roman"/>
          <w:sz w:val="24"/>
          <w:szCs w:val="24"/>
          <w:lang w:val="en-US"/>
        </w:rPr>
        <w:t>IOS</w:t>
      </w:r>
      <w:r w:rsidRPr="00AC277D">
        <w:rPr>
          <w:rFonts w:ascii="Times New Roman" w:hAnsi="Times New Roman" w:cs="Times New Roman"/>
          <w:sz w:val="24"/>
          <w:szCs w:val="24"/>
        </w:rPr>
        <w:t>.</w:t>
      </w:r>
    </w:p>
    <w:p w14:paraId="5A87FBD2" w14:textId="77777777" w:rsidR="008F74F5" w:rsidRPr="00AC277D" w:rsidRDefault="008F74F5" w:rsidP="00D71021">
      <w:pPr>
        <w:pStyle w:val="af1"/>
        <w:numPr>
          <w:ilvl w:val="0"/>
          <w:numId w:val="13"/>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Жүйеге қойылатын жалпы талаптар:</w:t>
      </w:r>
    </w:p>
    <w:p w14:paraId="2DD49091"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Жүйенің жұмыс уақыты жүйеге техникалық қызмет көрсетуді қоспағанда, тәулігіне 24 сағат / аптасына 7 күн / жылына 365 күнді құрайды.</w:t>
      </w:r>
    </w:p>
    <w:p w14:paraId="4EBAC605"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 әртүрлі пайдаланушылар үшін пайдаланушы мәзірлерін, экрандарын және функционалдық мүмкіндіктерін жекелендіру мүмкіндігін қамтамасыз етеді.</w:t>
      </w:r>
    </w:p>
    <w:p w14:paraId="6E4B8242"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 өнімділікті төмендетпей, бір уақытта жұмыс істейтін пайдаланушылар санын көбейту мүмкіндігін қамтамасыз етеді.</w:t>
      </w:r>
    </w:p>
    <w:p w14:paraId="61D11303"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 Жүйенің өнімділігін де, функционалдық құрамын да кезең-кезеңімен арттыру мүмкіндігін қамтамасыз етеді.</w:t>
      </w:r>
    </w:p>
    <w:p w14:paraId="2CD34FCE"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Жүйе басқа ақпараттық ішкі жүйелермен және бағдарламалық өнімдермен ендіру және өзара әрекеттесу (интеграция) мүмкіндігін қамтамасыз ететін ашық архитектура принципіне негізделген. </w:t>
      </w:r>
    </w:p>
    <w:p w14:paraId="41A95306" w14:textId="49D5CB13"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 серверлік платформа ретінде операциялық жүйені - Linux x64 -Long пайдалануы керек </w:t>
      </w:r>
      <w:proofErr w:type="spellStart"/>
      <w:r w:rsidR="007A4D80" w:rsidRPr="00AC277D">
        <w:rPr>
          <w:rFonts w:ascii="Times New Roman" w:hAnsi="Times New Roman" w:cs="Times New Roman"/>
          <w:sz w:val="24"/>
          <w:szCs w:val="24"/>
        </w:rPr>
        <w:t>Term</w:t>
      </w:r>
      <w:proofErr w:type="spellEnd"/>
      <w:r w:rsidR="007A4D80" w:rsidRPr="00AC277D">
        <w:rPr>
          <w:rFonts w:ascii="Times New Roman" w:hAnsi="Times New Roman" w:cs="Times New Roman"/>
          <w:sz w:val="24"/>
          <w:szCs w:val="24"/>
        </w:rPr>
        <w:t xml:space="preserve"> Support құрастыру.</w:t>
      </w:r>
    </w:p>
    <w:p w14:paraId="17E2E812"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Жүйенің тұрақты жұмыс істеу кезеңінде Жүйенің дерекқорының толық және/немесе қосымша резервтік көшірмелері болуы керек.</w:t>
      </w:r>
    </w:p>
    <w:p w14:paraId="76EDBAAD"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Жүйенің дамуы мен интеграциясы үшін ашық интерфейстері бар.</w:t>
      </w:r>
    </w:p>
    <w:p w14:paraId="191F6B46" w14:textId="62720FEC"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Пайдаланушы интерфейсі </w:t>
      </w:r>
      <w:proofErr w:type="spellStart"/>
      <w:r w:rsidR="002A3511" w:rsidRPr="00AC277D">
        <w:rPr>
          <w:rFonts w:ascii="Times New Roman" w:hAnsi="Times New Roman" w:cs="Times New Roman"/>
          <w:sz w:val="24"/>
          <w:szCs w:val="24"/>
        </w:rPr>
        <w:t>web</w:t>
      </w:r>
      <w:proofErr w:type="spellEnd"/>
      <w:r w:rsidR="002A3511" w:rsidRPr="00AC277D">
        <w:rPr>
          <w:rFonts w:ascii="Times New Roman" w:hAnsi="Times New Roman" w:cs="Times New Roman"/>
          <w:sz w:val="24"/>
          <w:szCs w:val="24"/>
        </w:rPr>
        <w:t>-клиенттің: </w:t>
      </w:r>
      <w:proofErr w:type="spellStart"/>
      <w:r w:rsidRPr="00AC277D">
        <w:rPr>
          <w:rFonts w:ascii="Times New Roman" w:hAnsi="Times New Roman" w:cs="Times New Roman"/>
          <w:sz w:val="24"/>
          <w:szCs w:val="24"/>
        </w:rPr>
        <w:t>React</w:t>
      </w:r>
      <w:proofErr w:type="spellEnd"/>
      <w:r w:rsidRPr="00AC277D">
        <w:rPr>
          <w:rFonts w:ascii="Times New Roman" w:hAnsi="Times New Roman" w:cs="Times New Roman"/>
          <w:sz w:val="24"/>
          <w:szCs w:val="24"/>
        </w:rPr>
        <w:t>/</w:t>
      </w:r>
      <w:r w:rsidRPr="00AC277D">
        <w:rPr>
          <w:rFonts w:ascii="Times New Roman" w:hAnsi="Times New Roman" w:cs="Times New Roman"/>
          <w:sz w:val="24"/>
          <w:szCs w:val="24"/>
          <w:lang w:val="en-US"/>
        </w:rPr>
        <w:t>Vue</w:t>
      </w:r>
      <w:r w:rsidRPr="00AC277D">
        <w:rPr>
          <w:rFonts w:ascii="Times New Roman" w:hAnsi="Times New Roman" w:cs="Times New Roman"/>
          <w:sz w:val="24"/>
          <w:szCs w:val="24"/>
        </w:rPr>
        <w:t>.</w:t>
      </w:r>
    </w:p>
    <w:p w14:paraId="6563099C"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Бұлттық файлдарды сақтау орны - S3 үйлесімді.</w:t>
      </w:r>
    </w:p>
    <w:p w14:paraId="237493D2" w14:textId="630F0C80" w:rsidR="00F81F76" w:rsidRPr="00AC277D" w:rsidRDefault="00F81F76"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Дерекқорларды басқару жүйесі және жүйе үшін платформа ретінде ДҚБЖ пайдаланыңыз </w:t>
      </w:r>
      <w:proofErr w:type="spellStart"/>
      <w:r w:rsidRPr="00AC277D">
        <w:rPr>
          <w:rFonts w:ascii="Times New Roman" w:hAnsi="Times New Roman" w:cs="Times New Roman"/>
          <w:sz w:val="24"/>
          <w:szCs w:val="24"/>
        </w:rPr>
        <w:t>PostgreSQL</w:t>
      </w:r>
      <w:proofErr w:type="spellEnd"/>
      <w:r w:rsidRPr="00AC277D">
        <w:rPr>
          <w:rFonts w:ascii="Times New Roman" w:hAnsi="Times New Roman" w:cs="Times New Roman"/>
          <w:sz w:val="24"/>
          <w:szCs w:val="24"/>
        </w:rPr>
        <w:t xml:space="preserve"> 15 нұсқадан төмен емес;</w:t>
      </w:r>
    </w:p>
    <w:p w14:paraId="4A579337"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Өзара іс-қимыл хаттамалары - </w:t>
      </w:r>
      <w:proofErr w:type="spellStart"/>
      <w:r w:rsidRPr="00AC277D">
        <w:rPr>
          <w:rFonts w:ascii="Times New Roman" w:hAnsi="Times New Roman" w:cs="Times New Roman"/>
          <w:sz w:val="24"/>
          <w:szCs w:val="24"/>
        </w:rPr>
        <w:t>GraphQL</w:t>
      </w:r>
      <w:proofErr w:type="spellEnd"/>
      <w:r w:rsidRPr="00AC277D">
        <w:rPr>
          <w:rFonts w:ascii="Times New Roman" w:hAnsi="Times New Roman" w:cs="Times New Roman"/>
          <w:sz w:val="24"/>
          <w:szCs w:val="24"/>
        </w:rPr>
        <w:t>, AMQP және SOAP/REST API немесе ұқсас.</w:t>
      </w:r>
    </w:p>
    <w:p w14:paraId="1CB77A1A"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Код репозиторийі және CI/CD құбыры - </w:t>
      </w:r>
      <w:proofErr w:type="spellStart"/>
      <w:r w:rsidRPr="00AC277D">
        <w:rPr>
          <w:rFonts w:ascii="Times New Roman" w:hAnsi="Times New Roman" w:cs="Times New Roman"/>
          <w:sz w:val="24"/>
          <w:szCs w:val="24"/>
        </w:rPr>
        <w:t>GitLab</w:t>
      </w:r>
      <w:proofErr w:type="spellEnd"/>
      <w:r w:rsidRPr="00AC277D">
        <w:rPr>
          <w:rFonts w:ascii="Times New Roman" w:hAnsi="Times New Roman" w:cs="Times New Roman"/>
          <w:sz w:val="24"/>
          <w:szCs w:val="24"/>
        </w:rPr>
        <w:t xml:space="preserve"> және </w:t>
      </w:r>
      <w:proofErr w:type="spellStart"/>
      <w:r w:rsidRPr="00AC277D">
        <w:rPr>
          <w:rFonts w:ascii="Times New Roman" w:hAnsi="Times New Roman" w:cs="Times New Roman"/>
          <w:sz w:val="24"/>
          <w:szCs w:val="24"/>
        </w:rPr>
        <w:t>GitLab</w:t>
      </w:r>
      <w:proofErr w:type="spellEnd"/>
      <w:r w:rsidRPr="00AC277D">
        <w:rPr>
          <w:rFonts w:ascii="Times New Roman" w:hAnsi="Times New Roman" w:cs="Times New Roman"/>
          <w:sz w:val="24"/>
          <w:szCs w:val="24"/>
        </w:rPr>
        <w:t xml:space="preserve"> CI (</w:t>
      </w:r>
      <w:proofErr w:type="spellStart"/>
      <w:r w:rsidRPr="00AC277D">
        <w:rPr>
          <w:rFonts w:ascii="Times New Roman" w:hAnsi="Times New Roman" w:cs="Times New Roman"/>
          <w:sz w:val="24"/>
          <w:szCs w:val="24"/>
        </w:rPr>
        <w:t>self-managed</w:t>
      </w:r>
      <w:proofErr w:type="spellEnd"/>
      <w:r w:rsidRPr="00AC277D">
        <w:rPr>
          <w:rFonts w:ascii="Times New Roman" w:hAnsi="Times New Roman" w:cs="Times New Roman"/>
          <w:sz w:val="24"/>
          <w:szCs w:val="24"/>
        </w:rPr>
        <w:t>) немесе соған ұқсас.</w:t>
      </w:r>
    </w:p>
    <w:p w14:paraId="45D3F81C" w14:textId="594B1E07" w:rsidR="008F74F5" w:rsidRPr="00AC277D" w:rsidRDefault="003F2EE4"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Тестілеу кезеңінде сынақ ортасы Қазақстан Республикасының аумағындағы Мердігердің серверлерінде техникалық сипаттамада сипатталған технологиялық стекке толық сәйкестікте орналастырылуы тиіс.</w:t>
      </w:r>
    </w:p>
    <w:p w14:paraId="1F61EE40" w14:textId="625E8AC9" w:rsidR="0096416A" w:rsidRPr="00AC277D" w:rsidRDefault="0096416A" w:rsidP="007B4B6A">
      <w:pPr>
        <w:pStyle w:val="af1"/>
        <w:numPr>
          <w:ilvl w:val="1"/>
          <w:numId w:val="38"/>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Үш контурлы ландшафтты әзірлеу және CI/C</w:t>
      </w:r>
      <w:r w:rsidRPr="00AC277D">
        <w:rPr>
          <w:rFonts w:ascii="Times New Roman" w:hAnsi="Times New Roman" w:cs="Times New Roman"/>
          <w:sz w:val="24"/>
          <w:szCs w:val="24"/>
          <w:lang w:val="en-US"/>
        </w:rPr>
        <w:t>D</w:t>
      </w:r>
      <w:r w:rsidRPr="00AC277D">
        <w:rPr>
          <w:rFonts w:ascii="Times New Roman" w:hAnsi="Times New Roman" w:cs="Times New Roman"/>
          <w:sz w:val="24"/>
          <w:szCs w:val="24"/>
        </w:rPr>
        <w:t xml:space="preserve"> пысықтауларды тестілеу кезеңіне арналған конвейер (</w:t>
      </w:r>
      <w:proofErr w:type="spellStart"/>
      <w:r w:rsidRPr="00AC277D">
        <w:rPr>
          <w:rFonts w:ascii="Times New Roman" w:hAnsi="Times New Roman" w:cs="Times New Roman"/>
          <w:sz w:val="24"/>
          <w:szCs w:val="24"/>
        </w:rPr>
        <w:t>DevOps</w:t>
      </w:r>
      <w:proofErr w:type="spellEnd"/>
      <w:r w:rsidRPr="00AC277D">
        <w:rPr>
          <w:rFonts w:ascii="Times New Roman" w:hAnsi="Times New Roman" w:cs="Times New Roman"/>
          <w:sz w:val="24"/>
          <w:szCs w:val="24"/>
        </w:rPr>
        <w:t>): Әзірлеу ортасы (</w:t>
      </w:r>
      <w:proofErr w:type="spellStart"/>
      <w:r w:rsidRPr="00AC277D">
        <w:rPr>
          <w:rFonts w:ascii="Times New Roman" w:hAnsi="Times New Roman" w:cs="Times New Roman"/>
          <w:sz w:val="24"/>
          <w:szCs w:val="24"/>
        </w:rPr>
        <w:t>dev</w:t>
      </w:r>
      <w:proofErr w:type="spellEnd"/>
      <w:r w:rsidRPr="00AC277D">
        <w:rPr>
          <w:rFonts w:ascii="Times New Roman" w:hAnsi="Times New Roman" w:cs="Times New Roman"/>
          <w:sz w:val="24"/>
          <w:szCs w:val="24"/>
        </w:rPr>
        <w:t>), Тестілеу ортасы (</w:t>
      </w:r>
      <w:proofErr w:type="spellStart"/>
      <w:r w:rsidRPr="00AC277D">
        <w:rPr>
          <w:rFonts w:ascii="Times New Roman" w:hAnsi="Times New Roman" w:cs="Times New Roman"/>
          <w:sz w:val="24"/>
          <w:szCs w:val="24"/>
        </w:rPr>
        <w:t>test</w:t>
      </w:r>
      <w:proofErr w:type="spellEnd"/>
      <w:r w:rsidRPr="00AC277D">
        <w:rPr>
          <w:rFonts w:ascii="Times New Roman" w:hAnsi="Times New Roman" w:cs="Times New Roman"/>
          <w:sz w:val="24"/>
          <w:szCs w:val="24"/>
        </w:rPr>
        <w:t>) және Өндірістік орта (</w:t>
      </w:r>
      <w:proofErr w:type="spellStart"/>
      <w:r w:rsidRPr="00AC277D">
        <w:rPr>
          <w:rFonts w:ascii="Times New Roman" w:hAnsi="Times New Roman" w:cs="Times New Roman"/>
          <w:sz w:val="24"/>
          <w:szCs w:val="24"/>
        </w:rPr>
        <w:t>prod</w:t>
      </w:r>
      <w:proofErr w:type="spellEnd"/>
      <w:r w:rsidRPr="00AC277D">
        <w:rPr>
          <w:rFonts w:ascii="Times New Roman" w:hAnsi="Times New Roman" w:cs="Times New Roman"/>
          <w:sz w:val="24"/>
          <w:szCs w:val="24"/>
        </w:rPr>
        <w:t>).</w:t>
      </w:r>
    </w:p>
    <w:p w14:paraId="6FE21AA4" w14:textId="1B8FCD80" w:rsidR="008F74F5"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3.4. Жүйеге қойылатын архитектуралық талаптар</w:t>
      </w:r>
    </w:p>
    <w:p w14:paraId="502508ED" w14:textId="3FDA8D8E" w:rsidR="00384D0E"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hAnsi="Times New Roman" w:cs="Times New Roman"/>
        </w:rPr>
        <w:lastRenderedPageBreak/>
        <w:t>3.4.1. Жүйе үш режимде жұмыс істей алатындай болуы керек: </w:t>
      </w:r>
      <w:proofErr w:type="spellStart"/>
      <w:r w:rsidR="002A3511" w:rsidRPr="00AC277D">
        <w:rPr>
          <w:rFonts w:ascii="Times New Roman" w:hAnsi="Times New Roman" w:cs="Times New Roman"/>
        </w:rPr>
        <w:t>web</w:t>
      </w:r>
      <w:proofErr w:type="spellEnd"/>
      <w:r w:rsidR="008F74F5" w:rsidRPr="00AC277D">
        <w:rPr>
          <w:rFonts w:ascii="Times New Roman" w:hAnsi="Times New Roman" w:cs="Times New Roman"/>
        </w:rPr>
        <w:t xml:space="preserve">-қосымша, операциялық жүйесі бар жұмыс станциясына арналған клиент </w:t>
      </w:r>
      <w:r w:rsidR="008F74F5" w:rsidRPr="00AC277D">
        <w:rPr>
          <w:rFonts w:ascii="Times New Roman" w:hAnsi="Times New Roman" w:cs="Times New Roman"/>
          <w:lang w:val="en-US"/>
        </w:rPr>
        <w:t>Windows</w:t>
      </w:r>
      <w:r w:rsidR="008F74F5" w:rsidRPr="00AC277D">
        <w:rPr>
          <w:rFonts w:ascii="Times New Roman" w:hAnsi="Times New Roman" w:cs="Times New Roman"/>
        </w:rPr>
        <w:t xml:space="preserve">, ОЖ бар TSD және мобильді құрылғыларға арналған мобильді қосымша </w:t>
      </w:r>
      <w:r w:rsidR="008F74F5" w:rsidRPr="00AC277D">
        <w:rPr>
          <w:rFonts w:ascii="Times New Roman" w:hAnsi="Times New Roman" w:cs="Times New Roman"/>
          <w:lang w:val="en-US"/>
        </w:rPr>
        <w:t>Android</w:t>
      </w:r>
      <w:r w:rsidR="008F74F5" w:rsidRPr="00AC277D">
        <w:rPr>
          <w:rFonts w:ascii="Times New Roman" w:hAnsi="Times New Roman" w:cs="Times New Roman"/>
        </w:rPr>
        <w:t xml:space="preserve"> және </w:t>
      </w:r>
      <w:r w:rsidR="008F74F5" w:rsidRPr="00AC277D">
        <w:rPr>
          <w:rFonts w:ascii="Times New Roman" w:eastAsia="Arial" w:hAnsi="Times New Roman" w:cs="Times New Roman"/>
          <w:lang w:val="en-US"/>
        </w:rPr>
        <w:t>IOS</w:t>
      </w:r>
    </w:p>
    <w:p w14:paraId="37D455F9" w14:textId="1FD48C28" w:rsidR="00DD6987"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3.4.2. Жұмыс станциясына арналған клиент. Мақсатты платформа - ОЖ </w:t>
      </w:r>
      <w:r w:rsidR="009218C2" w:rsidRPr="00AC277D">
        <w:rPr>
          <w:rFonts w:ascii="Times New Roman" w:hAnsi="Times New Roman" w:cs="Times New Roman"/>
          <w:lang w:val="en-US"/>
        </w:rPr>
        <w:t>Windows</w:t>
      </w:r>
      <w:r w:rsidR="009218C2" w:rsidRPr="00AC277D">
        <w:rPr>
          <w:rFonts w:ascii="Times New Roman" w:hAnsi="Times New Roman" w:cs="Times New Roman"/>
        </w:rPr>
        <w:t xml:space="preserve">. Технологиялық стек </w:t>
      </w:r>
      <w:r w:rsidR="003F2EE4" w:rsidRPr="00AC277D">
        <w:rPr>
          <w:rFonts w:ascii="Times New Roman" w:hAnsi="Times New Roman" w:cs="Times New Roman"/>
          <w:lang w:val="en-US"/>
        </w:rPr>
        <w:t>C</w:t>
      </w:r>
      <w:r w:rsidR="003F2EE4" w:rsidRPr="00AC277D">
        <w:rPr>
          <w:rFonts w:ascii="Times New Roman" w:hAnsi="Times New Roman" w:cs="Times New Roman"/>
        </w:rPr>
        <w:t xml:space="preserve">#/ .</w:t>
      </w:r>
      <w:r w:rsidR="009218C2" w:rsidRPr="00AC277D">
        <w:rPr>
          <w:rFonts w:ascii="Times New Roman" w:hAnsi="Times New Roman" w:cs="Times New Roman"/>
          <w:lang w:val="en-US"/>
        </w:rPr>
        <w:t>Net</w:t>
      </w:r>
      <w:r w:rsidR="009218C2" w:rsidRPr="00AC277D">
        <w:rPr>
          <w:rFonts w:ascii="Times New Roman" w:hAnsi="Times New Roman" w:cs="Times New Roman"/>
        </w:rPr>
        <w:t xml:space="preserve"> </w:t>
      </w:r>
      <w:r w:rsidR="009218C2" w:rsidRPr="00AC277D">
        <w:rPr>
          <w:rFonts w:ascii="Times New Roman" w:hAnsi="Times New Roman" w:cs="Times New Roman"/>
          <w:lang w:val="en-US"/>
        </w:rPr>
        <w:t>Framework</w:t>
      </w:r>
      <w:r w:rsidR="009218C2" w:rsidRPr="00AC277D">
        <w:rPr>
          <w:rFonts w:ascii="Times New Roman" w:hAnsi="Times New Roman" w:cs="Times New Roman"/>
        </w:rPr>
        <w:t xml:space="preserve">, офлайн жұмысты қолдау, жергілікті дерекқормен жұмысты қолдау және кешіктірілген синхрондаудың болуы (буферлік механизм кемінде 30 күн) – Интернетке қосылу сапасы төмен қоймалар мен орындарда орнатылады. Синхрондау кезінде қақтығыстарды шешудің алгоритмдерінің болуы (егер сервердегі және TSD-дегі мәліметтер бір уақытта өзгерген жағдайда);</w:t>
      </w:r>
    </w:p>
    <w:p w14:paraId="700E2AE9" w14:textId="58F272B9" w:rsidR="00DD6987"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3.4.3. </w:t>
      </w:r>
      <w:r w:rsidR="00DD6987" w:rsidRPr="00AC277D">
        <w:rPr>
          <w:rFonts w:ascii="Times New Roman" w:eastAsia="Arial" w:hAnsi="Times New Roman" w:cs="Times New Roman"/>
          <w:b/>
        </w:rPr>
        <w:t>Web-Client</w:t>
      </w:r>
      <w:r w:rsidR="00DD6987" w:rsidRPr="00AC277D">
        <w:rPr>
          <w:rFonts w:ascii="Times New Roman" w:eastAsia="Arial" w:hAnsi="Times New Roman" w:cs="Times New Roman"/>
        </w:rPr>
        <w:t xml:space="preserve"> – негізделген шешім </w:t>
      </w:r>
      <w:proofErr w:type="spellStart"/>
      <w:r w:rsidR="002A3511" w:rsidRPr="00AC277D">
        <w:rPr>
          <w:rFonts w:ascii="Times New Roman" w:eastAsia="Arial" w:hAnsi="Times New Roman" w:cs="Times New Roman"/>
        </w:rPr>
        <w:t>web</w:t>
      </w:r>
      <w:proofErr w:type="spellEnd"/>
      <w:r w:rsidR="00DD6987" w:rsidRPr="00AC277D">
        <w:rPr>
          <w:rFonts w:ascii="Times New Roman" w:eastAsia="Arial" w:hAnsi="Times New Roman" w:cs="Times New Roman"/>
        </w:rPr>
        <w:t xml:space="preserve"> технологиялар Интернет желісіне міндетті түрде қосылуды талап етеді. </w:t>
      </w:r>
      <w:proofErr w:type="spellStart"/>
      <w:r w:rsidR="003F2EE4" w:rsidRPr="00AC277D">
        <w:rPr>
          <w:rFonts w:ascii="Times New Roman" w:eastAsia="Arial" w:hAnsi="Times New Roman" w:cs="Times New Roman"/>
        </w:rPr>
        <w:t>Бекэнд</w:t>
      </w:r>
      <w:proofErr w:type="spellEnd"/>
      <w:r w:rsidR="003F2EE4" w:rsidRPr="00AC277D">
        <w:rPr>
          <w:rFonts w:ascii="Times New Roman" w:eastAsia="Arial" w:hAnsi="Times New Roman" w:cs="Times New Roman"/>
        </w:rPr>
        <w:t xml:space="preserve"> – </w:t>
      </w:r>
      <w:r w:rsidR="006F3011" w:rsidRPr="00AC277D">
        <w:rPr>
          <w:rFonts w:ascii="Times New Roman" w:eastAsia="Arial" w:hAnsi="Times New Roman" w:cs="Times New Roman"/>
          <w:lang w:val="en-US"/>
        </w:rPr>
        <w:t>Python</w:t>
      </w:r>
      <w:r w:rsidR="003F2EE4" w:rsidRPr="00AC277D">
        <w:rPr>
          <w:rFonts w:ascii="Times New Roman" w:eastAsia="Arial" w:hAnsi="Times New Roman" w:cs="Times New Roman"/>
        </w:rPr>
        <w:t>/</w:t>
      </w:r>
      <w:r w:rsidR="003F2EE4" w:rsidRPr="00AC277D">
        <w:rPr>
          <w:rFonts w:ascii="Times New Roman" w:eastAsia="Arial" w:hAnsi="Times New Roman" w:cs="Times New Roman"/>
          <w:lang w:val="en-US"/>
        </w:rPr>
        <w:t>Django</w:t>
      </w:r>
      <w:r w:rsidR="003F2EE4" w:rsidRPr="00AC277D">
        <w:rPr>
          <w:rFonts w:ascii="Times New Roman" w:eastAsia="Arial" w:hAnsi="Times New Roman" w:cs="Times New Roman"/>
        </w:rPr>
        <w:t xml:space="preserve">, </w:t>
      </w:r>
      <w:proofErr w:type="spellStart"/>
      <w:r w:rsidR="003F2EE4" w:rsidRPr="00AC277D">
        <w:rPr>
          <w:rFonts w:ascii="Times New Roman" w:eastAsia="Arial" w:hAnsi="Times New Roman" w:cs="Times New Roman"/>
        </w:rPr>
        <w:t>фронтэнд</w:t>
      </w:r>
      <w:proofErr w:type="spellEnd"/>
      <w:r w:rsidR="003F2EE4" w:rsidRPr="00AC277D">
        <w:rPr>
          <w:rFonts w:ascii="Times New Roman" w:eastAsia="Arial" w:hAnsi="Times New Roman" w:cs="Times New Roman"/>
        </w:rPr>
        <w:t xml:space="preserve"> – </w:t>
      </w:r>
      <w:r w:rsidR="003F2EE4" w:rsidRPr="00AC277D">
        <w:rPr>
          <w:rFonts w:ascii="Times New Roman" w:eastAsia="Arial" w:hAnsi="Times New Roman" w:cs="Times New Roman"/>
          <w:lang w:val="en-US"/>
        </w:rPr>
        <w:t>React</w:t>
      </w:r>
      <w:r w:rsidR="003F2EE4" w:rsidRPr="00AC277D">
        <w:rPr>
          <w:rFonts w:ascii="Times New Roman" w:eastAsia="Arial" w:hAnsi="Times New Roman" w:cs="Times New Roman"/>
        </w:rPr>
        <w:t>/</w:t>
      </w:r>
      <w:r w:rsidR="003F2EE4" w:rsidRPr="00AC277D">
        <w:rPr>
          <w:rFonts w:ascii="Times New Roman" w:eastAsia="Arial" w:hAnsi="Times New Roman" w:cs="Times New Roman"/>
          <w:lang w:val="en-US"/>
        </w:rPr>
        <w:t>Vue</w:t>
      </w:r>
      <w:r w:rsidR="00DD6987" w:rsidRPr="00AC277D">
        <w:rPr>
          <w:rFonts w:ascii="Times New Roman" w:eastAsia="Arial" w:hAnsi="Times New Roman" w:cs="Times New Roman"/>
        </w:rPr>
        <w:t>;</w:t>
      </w:r>
    </w:p>
    <w:p w14:paraId="5D3900C0" w14:textId="6AAD275C" w:rsidR="00DD6987"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3.4.4. Арналған мобильді қосымша </w:t>
      </w:r>
      <w:r w:rsidR="009218C2" w:rsidRPr="00AC277D">
        <w:rPr>
          <w:rFonts w:ascii="Times New Roman" w:hAnsi="Times New Roman" w:cs="Times New Roman"/>
          <w:lang w:val="en-US"/>
        </w:rPr>
        <w:t>Android</w:t>
      </w:r>
      <w:r w:rsidR="009218C2" w:rsidRPr="00AC277D">
        <w:rPr>
          <w:rFonts w:ascii="Times New Roman" w:hAnsi="Times New Roman" w:cs="Times New Roman"/>
        </w:rPr>
        <w:t xml:space="preserve"> және </w:t>
      </w:r>
      <w:r w:rsidR="009218C2" w:rsidRPr="00AC277D">
        <w:rPr>
          <w:rFonts w:ascii="Times New Roman" w:eastAsia="Arial" w:hAnsi="Times New Roman" w:cs="Times New Roman"/>
          <w:lang w:val="en-US"/>
        </w:rPr>
        <w:t>IOS</w:t>
      </w:r>
      <w:r w:rsidR="009218C2" w:rsidRPr="00AC277D">
        <w:rPr>
          <w:rFonts w:ascii="Times New Roman" w:eastAsia="Arial" w:hAnsi="Times New Roman" w:cs="Times New Roman"/>
        </w:rPr>
        <w:t xml:space="preserve"> – деректерді жинау терминалдарында, смартфондарда, планшеттерде жұмыс істеуге арналған шешім модулі. </w:t>
      </w:r>
    </w:p>
    <w:p w14:paraId="6EDEA1E9" w14:textId="77777777" w:rsidR="003F2EE4" w:rsidRPr="00AC277D" w:rsidRDefault="003F2EE4" w:rsidP="007B4B6A">
      <w:pPr>
        <w:pStyle w:val="af1"/>
        <w:numPr>
          <w:ilvl w:val="0"/>
          <w:numId w:val="48"/>
        </w:numPr>
        <w:pBdr>
          <w:top w:val="nil"/>
          <w:left w:val="nil"/>
          <w:bottom w:val="nil"/>
          <w:right w:val="nil"/>
          <w:between w:val="nil"/>
        </w:pBdr>
        <w:ind w:left="851" w:hanging="284"/>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Платформалар </w:t>
      </w:r>
      <w:proofErr w:type="spellStart"/>
      <w:r w:rsidRPr="00AC277D">
        <w:rPr>
          <w:rFonts w:ascii="Times New Roman" w:eastAsia="Arial" w:hAnsi="Times New Roman" w:cs="Times New Roman"/>
          <w:sz w:val="24"/>
          <w:szCs w:val="24"/>
        </w:rPr>
        <w:t>iOS</w:t>
      </w:r>
      <w:proofErr w:type="spellEnd"/>
      <w:r w:rsidRPr="00AC277D">
        <w:rPr>
          <w:rFonts w:ascii="Times New Roman" w:eastAsia="Arial" w:hAnsi="Times New Roman" w:cs="Times New Roman"/>
          <w:sz w:val="24"/>
          <w:szCs w:val="24"/>
        </w:rPr>
        <w:t xml:space="preserve">, </w:t>
      </w:r>
      <w:proofErr w:type="spellStart"/>
      <w:r w:rsidRPr="00AC277D">
        <w:rPr>
          <w:rFonts w:ascii="Times New Roman" w:eastAsia="Arial" w:hAnsi="Times New Roman" w:cs="Times New Roman"/>
          <w:sz w:val="24"/>
          <w:szCs w:val="24"/>
        </w:rPr>
        <w:t>Android</w:t>
      </w:r>
      <w:proofErr w:type="spellEnd"/>
    </w:p>
    <w:p w14:paraId="6DF65184" w14:textId="77777777" w:rsidR="00ED2BA9" w:rsidRPr="00AC277D" w:rsidRDefault="00ED2BA9" w:rsidP="007B4B6A">
      <w:pPr>
        <w:pStyle w:val="af1"/>
        <w:numPr>
          <w:ilvl w:val="0"/>
          <w:numId w:val="48"/>
        </w:numPr>
        <w:pBdr>
          <w:top w:val="nil"/>
          <w:left w:val="nil"/>
          <w:bottom w:val="nil"/>
          <w:right w:val="nil"/>
          <w:between w:val="nil"/>
        </w:pBdr>
        <w:ind w:left="851" w:hanging="284"/>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Қосымшаның платформаның ресми қосымшалар дүкендерінде болуы </w:t>
      </w:r>
      <w:r w:rsidRPr="00AC277D">
        <w:rPr>
          <w:rFonts w:ascii="Times New Roman" w:eastAsia="Arial" w:hAnsi="Times New Roman" w:cs="Times New Roman"/>
          <w:sz w:val="24"/>
          <w:szCs w:val="24"/>
          <w:lang w:val="en-US"/>
        </w:rPr>
        <w:t>IOS</w:t>
      </w:r>
      <w:r w:rsidRPr="00AC277D">
        <w:rPr>
          <w:rFonts w:ascii="Times New Roman" w:eastAsia="Arial" w:hAnsi="Times New Roman" w:cs="Times New Roman"/>
          <w:sz w:val="24"/>
          <w:szCs w:val="24"/>
        </w:rPr>
        <w:t xml:space="preserve"> (</w:t>
      </w:r>
      <w:r w:rsidRPr="00AC277D">
        <w:rPr>
          <w:rFonts w:ascii="Times New Roman" w:eastAsia="Arial" w:hAnsi="Times New Roman" w:cs="Times New Roman"/>
          <w:sz w:val="24"/>
          <w:szCs w:val="24"/>
          <w:lang w:val="en-US"/>
        </w:rPr>
        <w:t>AppStore</w:t>
      </w:r>
      <w:r w:rsidRPr="00AC277D">
        <w:rPr>
          <w:rFonts w:ascii="Times New Roman" w:eastAsia="Arial" w:hAnsi="Times New Roman" w:cs="Times New Roman"/>
          <w:sz w:val="24"/>
          <w:szCs w:val="24"/>
        </w:rPr>
        <w:t xml:space="preserve">), </w:t>
      </w:r>
      <w:r w:rsidRPr="00AC277D">
        <w:rPr>
          <w:rFonts w:ascii="Times New Roman" w:eastAsia="Arial" w:hAnsi="Times New Roman" w:cs="Times New Roman"/>
          <w:sz w:val="24"/>
          <w:szCs w:val="24"/>
          <w:lang w:val="en-US"/>
        </w:rPr>
        <w:t>Android</w:t>
      </w:r>
      <w:r w:rsidRPr="00AC277D">
        <w:rPr>
          <w:rFonts w:ascii="Times New Roman" w:eastAsia="Arial" w:hAnsi="Times New Roman" w:cs="Times New Roman"/>
          <w:sz w:val="24"/>
          <w:szCs w:val="24"/>
        </w:rPr>
        <w:t xml:space="preserve"> (</w:t>
      </w:r>
      <w:r w:rsidRPr="00AC277D">
        <w:rPr>
          <w:rFonts w:ascii="Times New Roman" w:eastAsia="Arial" w:hAnsi="Times New Roman" w:cs="Times New Roman"/>
          <w:sz w:val="24"/>
          <w:szCs w:val="24"/>
          <w:lang w:val="en-US"/>
        </w:rPr>
        <w:t>Google</w:t>
      </w:r>
      <w:r w:rsidRPr="00AC277D">
        <w:rPr>
          <w:rFonts w:ascii="Times New Roman" w:eastAsia="Arial" w:hAnsi="Times New Roman" w:cs="Times New Roman"/>
          <w:sz w:val="24"/>
          <w:szCs w:val="24"/>
        </w:rPr>
        <w:t xml:space="preserve"> </w:t>
      </w:r>
      <w:r w:rsidRPr="00AC277D">
        <w:rPr>
          <w:rFonts w:ascii="Times New Roman" w:eastAsia="Arial" w:hAnsi="Times New Roman" w:cs="Times New Roman"/>
          <w:sz w:val="24"/>
          <w:szCs w:val="24"/>
          <w:lang w:val="en-US"/>
        </w:rPr>
        <w:t>Play</w:t>
      </w:r>
      <w:r w:rsidRPr="00AC277D">
        <w:rPr>
          <w:rFonts w:ascii="Times New Roman" w:eastAsia="Arial" w:hAnsi="Times New Roman" w:cs="Times New Roman"/>
          <w:sz w:val="24"/>
          <w:szCs w:val="24"/>
        </w:rPr>
        <w:t>)</w:t>
      </w:r>
    </w:p>
    <w:p w14:paraId="70E9E7C7" w14:textId="1CE78710" w:rsidR="003F2EE4" w:rsidRPr="00AC277D" w:rsidRDefault="003F2EE4" w:rsidP="0048707A">
      <w:pPr>
        <w:pStyle w:val="af1"/>
        <w:numPr>
          <w:ilvl w:val="0"/>
          <w:numId w:val="48"/>
        </w:numPr>
        <w:pBdr>
          <w:top w:val="nil"/>
          <w:left w:val="nil"/>
          <w:bottom w:val="nil"/>
          <w:right w:val="nil"/>
          <w:between w:val="nil"/>
        </w:pBdr>
        <w:spacing w:after="240"/>
        <w:ind w:left="851" w:hanging="284"/>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Қосымшаның клиенттік бөліктерінің платформасы: </w:t>
      </w:r>
      <w:proofErr w:type="spellStart"/>
      <w:r w:rsidRPr="00AC277D">
        <w:rPr>
          <w:rFonts w:ascii="Times New Roman" w:eastAsia="Arial" w:hAnsi="Times New Roman" w:cs="Times New Roman"/>
          <w:sz w:val="24"/>
          <w:szCs w:val="24"/>
        </w:rPr>
        <w:t>iOS</w:t>
      </w:r>
      <w:proofErr w:type="spellEnd"/>
      <w:r w:rsidRPr="00AC277D">
        <w:rPr>
          <w:rFonts w:ascii="Times New Roman" w:eastAsia="Arial" w:hAnsi="Times New Roman" w:cs="Times New Roman"/>
          <w:sz w:val="24"/>
          <w:szCs w:val="24"/>
        </w:rPr>
        <w:t xml:space="preserve"> - 20 және одан жоғары нұсқа, </w:t>
      </w:r>
      <w:proofErr w:type="spellStart"/>
      <w:r w:rsidRPr="00AC277D">
        <w:rPr>
          <w:rFonts w:ascii="Times New Roman" w:eastAsia="Arial" w:hAnsi="Times New Roman" w:cs="Times New Roman"/>
          <w:sz w:val="24"/>
          <w:szCs w:val="24"/>
        </w:rPr>
        <w:t>Android</w:t>
      </w:r>
      <w:proofErr w:type="spellEnd"/>
      <w:r w:rsidRPr="00AC277D">
        <w:rPr>
          <w:rFonts w:ascii="Times New Roman" w:eastAsia="Arial" w:hAnsi="Times New Roman" w:cs="Times New Roman"/>
          <w:sz w:val="24"/>
          <w:szCs w:val="24"/>
        </w:rPr>
        <w:t xml:space="preserve"> - 10 және одан жоғары нұсқа. </w:t>
      </w:r>
    </w:p>
    <w:p w14:paraId="043F6BFF" w14:textId="6CB40636" w:rsidR="003700DA"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3.4.5. Үздіксіз өзара әрекеттесуді қамтамасыз ету үшін барлық үш компонент бір бағдарламалық платформа шеңберіндегі бір жүйенің модульдері болып табылады, әр түрлі жеткізушілердің шешімдерін пайдалануға жол берілмейді.</w:t>
      </w:r>
    </w:p>
    <w:p w14:paraId="05DFE8B0" w14:textId="63DB27BC" w:rsidR="009B0FB7"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3.4.6. Жүйе құжаттарға ҚР ҰКО электрондық цифрлық қолтаңбасымен қол қою мүмкіндігін қамтамасыз етуі тиіс. </w:t>
      </w:r>
      <w:r w:rsidR="003C44FA" w:rsidRPr="00AC277D">
        <w:rPr>
          <w:rFonts w:ascii="Times New Roman" w:eastAsia="Arial" w:hAnsi="Times New Roman" w:cs="Times New Roman"/>
          <w:lang w:val="en-US"/>
        </w:rPr>
        <w:t>web</w:t>
      </w:r>
      <w:r w:rsidR="002A3511" w:rsidRPr="00AC277D">
        <w:rPr>
          <w:rFonts w:ascii="Times New Roman" w:eastAsia="Arial" w:hAnsi="Times New Roman" w:cs="Times New Roman"/>
        </w:rPr>
        <w:t>- клиент, клиенттің десктопы және мобильді қосымша</w:t>
      </w:r>
    </w:p>
    <w:p w14:paraId="49131939" w14:textId="7259D962" w:rsidR="00CF2240"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3.5. Жүйеге қолжетімділік</w:t>
      </w:r>
    </w:p>
    <w:p w14:paraId="7CBB6EC1" w14:textId="217E0A3D" w:rsidR="00CF2240" w:rsidRPr="00AC277D" w:rsidRDefault="00CF2240" w:rsidP="00447B0F">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Жүйенің әрбір пайдаланушысы бірегей пайдаланушы аты мен құпия сөз негізінде немесе кәсіпорындағы бар авторизация қызметтері арқылы жүйеге кіру мүмкіндігіне ие болуы керек. Жүйенің барлық пайдаланушылары, олардың жалпы саны Тапсырыс берушімен келісім бойынша анықталады, рөлдерге сәйкес қол жеткізу құқықтарының бөлінуін ескере отырып, Жүйеде жұмыс істеуі керек.</w:t>
      </w:r>
    </w:p>
    <w:p w14:paraId="23BBC169" w14:textId="77777777" w:rsidR="00E7371D" w:rsidRPr="00AC277D" w:rsidRDefault="00E7371D" w:rsidP="00447B0F">
      <w:pPr>
        <w:pBdr>
          <w:top w:val="nil"/>
          <w:left w:val="nil"/>
          <w:bottom w:val="nil"/>
          <w:right w:val="nil"/>
          <w:between w:val="nil"/>
        </w:pBdr>
        <w:ind w:firstLine="567"/>
        <w:jc w:val="both"/>
        <w:rPr>
          <w:rFonts w:ascii="Times New Roman" w:hAnsi="Times New Roman" w:cs="Times New Roman"/>
          <w:lang w:val="ru-KZ"/>
        </w:rPr>
      </w:pPr>
      <w:r w:rsidRPr="00AC277D">
        <w:rPr>
          <w:rFonts w:ascii="Times New Roman" w:hAnsi="Times New Roman" w:cs="Times New Roman"/>
          <w:lang w:val="ru-KZ"/>
        </w:rPr>
        <w:t>Тұтынушы кәсіпорнының домендік инфрақұрылымын пайдаланған кезде Жүйе жергілікті тіркелгілерді жасамай-ақ Active Directory арқылы пайдаланушыларға авторизацияны қамтамасыз етуі керек.</w:t>
      </w:r>
    </w:p>
    <w:p w14:paraId="74F7A9B1" w14:textId="38E79FF7" w:rsidR="00E7371D" w:rsidRPr="00AC277D" w:rsidRDefault="00E7371D" w:rsidP="00D71021">
      <w:pPr>
        <w:pBdr>
          <w:top w:val="nil"/>
          <w:left w:val="nil"/>
          <w:bottom w:val="nil"/>
          <w:right w:val="nil"/>
          <w:between w:val="nil"/>
        </w:pBdr>
        <w:spacing w:after="120"/>
        <w:ind w:firstLine="567"/>
        <w:jc w:val="both"/>
        <w:rPr>
          <w:rFonts w:ascii="Times New Roman" w:hAnsi="Times New Roman" w:cs="Times New Roman"/>
          <w:lang w:val="ru-KZ"/>
        </w:rPr>
      </w:pPr>
      <w:r w:rsidRPr="00AC277D">
        <w:rPr>
          <w:rFonts w:ascii="Times New Roman" w:hAnsi="Times New Roman" w:cs="Times New Roman"/>
          <w:lang w:val="ru-KZ"/>
        </w:rPr>
        <w:t>Қатынауды басқару Active Directory домендік қауіпсіздік топтарын пайдалануды қолдауы керек.</w:t>
      </w:r>
    </w:p>
    <w:p w14:paraId="3D94D428" w14:textId="0FD8C4DD" w:rsidR="00CF2240"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3.6. Жүйе тілі</w:t>
      </w:r>
    </w:p>
    <w:p w14:paraId="119BC7B1" w14:textId="77777777" w:rsidR="00CF2240" w:rsidRPr="00AC277D" w:rsidRDefault="00CF2240"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Жүйенің пайдаланушылық интерфейсі қазақ және орыс тілдерінде іске асырылуы тиіс.</w:t>
      </w:r>
    </w:p>
    <w:p w14:paraId="20489DE1" w14:textId="16896C6E" w:rsidR="00CF2240"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3.7. Сенімділік</w:t>
      </w:r>
    </w:p>
    <w:p w14:paraId="1CDD8CA5" w14:textId="77777777" w:rsidR="00CF2240" w:rsidRPr="00AC277D" w:rsidRDefault="00CF2240"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Жүйенің сенімділігі қамтамасыз етілуі керек:</w:t>
      </w:r>
    </w:p>
    <w:p w14:paraId="7A69497D"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 қателерді тіркеудің жүйелік құралдарының болуымен;</w:t>
      </w:r>
    </w:p>
    <w:p w14:paraId="34353F6A"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 жүйенің ресурстарына қол жетімділіктің қатаң матрицасымен;</w:t>
      </w:r>
    </w:p>
    <w:p w14:paraId="79CE9AD9"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 басқа техникалық, ұйымдастырушылық немесе әкімшілік іс-шаралармен.</w:t>
      </w:r>
    </w:p>
    <w:p w14:paraId="4C9A8D76" w14:textId="33200E28"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Жүйенің ақпараттық байланыс арналарының сенімділік деңгейі Тапсырыс берушінің бірыңғай ақпараттық желісінің сенімділік деңгейімен анықталуы керек.</w:t>
      </w:r>
    </w:p>
    <w:p w14:paraId="6031D3EA"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lastRenderedPageBreak/>
        <w:t>Жүйе деректердің, бағдарламалық қамтамасыз етудің және ақпараттық қамтамасыз етудің өзгерістеріне аудитті (тіркеуді) қамтамасыз етуі тиіс.</w:t>
      </w:r>
    </w:p>
    <w:p w14:paraId="729B8EFF"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Жүйе пайдаланушылардың және жүйе әкімшілерінің деректерді өзгерту аудитін қамтамасыз етуі тиіс.</w:t>
      </w:r>
    </w:p>
    <w:p w14:paraId="072FCCC7" w14:textId="77FCD0E1" w:rsidR="00590FAE" w:rsidRPr="00AC277D" w:rsidRDefault="00590FAE"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Жүйеде сервер жүктемесінің шекті мәндеріне жеткенде/бос ресурстардың азаюында/жүйе модульдеріне қол жеткізуде ақаулар болған кезде әкімшілерге хабарлай отырып, өзін-өзі диагностикалау модулі болуы керек.</w:t>
      </w:r>
    </w:p>
    <w:p w14:paraId="54C9C86B"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 xml:space="preserve">Жүйеде пайдаланушыларға құқықтарды анық беру тетігінің болуы көзделуі тиіс, </w:t>
      </w:r>
      <w:proofErr w:type="gramStart"/>
      <w:r w:rsidRPr="00AC277D">
        <w:rPr>
          <w:rFonts w:ascii="Times New Roman" w:hAnsi="Times New Roman" w:cs="Times New Roman"/>
        </w:rPr>
        <w:t>б.</w:t>
      </w:r>
      <w:proofErr w:type="gramEnd"/>
      <w:r w:rsidR="00064FBF" w:rsidRPr="00AC277D">
        <w:rPr>
          <w:rFonts w:ascii="Times New Roman" w:hAnsi="Times New Roman" w:cs="Times New Roman"/>
        </w:rPr>
        <w:t xml:space="preserve"> "нақты рұқсат етілмеген нәрсеге тыйым салынады" қағидатын жүзеге асыру.</w:t>
      </w:r>
    </w:p>
    <w:p w14:paraId="5C1A8D68"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Жұмыс уақытында жүйеге техникалық қызмет көрсету бойынша жоспарлы-профилактикалық жұмыстарды жүргізу оның жұмыс режимін бұзбауы керек. Жүйенің жұмысын тоқтатуды талап ететін техникалық қызмет көрсету және техникалық қызмет көрсету пайдаланушылардың Жүйеге ең аз қол жеткізген сағаттарында жүргізілуі керек.</w:t>
      </w:r>
    </w:p>
    <w:p w14:paraId="01AFB523" w14:textId="77777777" w:rsidR="00CF2240" w:rsidRPr="00AC277D" w:rsidRDefault="00CF2240" w:rsidP="007B4B6A">
      <w:pPr>
        <w:pBdr>
          <w:top w:val="nil"/>
          <w:left w:val="nil"/>
          <w:bottom w:val="nil"/>
          <w:right w:val="nil"/>
          <w:between w:val="nil"/>
        </w:pBdr>
        <w:spacing w:after="240"/>
        <w:ind w:firstLine="567"/>
        <w:jc w:val="both"/>
        <w:rPr>
          <w:rFonts w:ascii="Times New Roman" w:hAnsi="Times New Roman" w:cs="Times New Roman"/>
        </w:rPr>
      </w:pPr>
      <w:r w:rsidRPr="00AC277D">
        <w:rPr>
          <w:rFonts w:ascii="Times New Roman" w:hAnsi="Times New Roman" w:cs="Times New Roman"/>
        </w:rPr>
        <w:t>Жүйеде ақаулар мен істен шығуларды, сондай-ақ кешеннің жүктелуіне айтарлықтай әсер етпестен оның жай-күйін үздіксіз бақылауды ұйымдастыру мүмкіндігін анықтау үшін басқару элементтері қамтамасыз етілуі керек.</w:t>
      </w:r>
    </w:p>
    <w:p w14:paraId="4CC4B7D6" w14:textId="7F08284E" w:rsidR="00022C34"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3.8. Ақпараттық қауіпсіздікке қойылатын талаптар</w:t>
      </w:r>
    </w:p>
    <w:p w14:paraId="31CD6875" w14:textId="42BE3E2C" w:rsidR="00022C34" w:rsidRPr="00AC277D" w:rsidRDefault="00022C34"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Жүйеге пайдаланушы аты мен құпия сөзді пайдаланып сәйкестендірілгеннен кейін ғана кіруге рұқсат беру.</w:t>
      </w:r>
    </w:p>
    <w:p w14:paraId="771744BA" w14:textId="69734639" w:rsidR="005A570B" w:rsidRPr="00AC277D" w:rsidRDefault="005A570B"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Екі факторлы аутентификацияны (2FA) белсендіру, сеанстарды IP мекенжайларына (немесе ауқымдарына) байланыстыру мүмкіндігі.</w:t>
      </w:r>
    </w:p>
    <w:p w14:paraId="2BD1BE9D" w14:textId="25A912C5" w:rsidR="009563AB" w:rsidRPr="00AC277D" w:rsidRDefault="00590FAE"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Қолжетімділікті жоғалтқан жағдайда пайдаланушыны қашықтан блоктау мүмкіндігі.</w:t>
      </w:r>
    </w:p>
    <w:p w14:paraId="302D2792" w14:textId="77777777" w:rsidR="00022C34" w:rsidRPr="00AC277D" w:rsidRDefault="00022C34"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Пайдаланушыларға құқықтарды анық беру тетігінің болуы.</w:t>
      </w:r>
    </w:p>
    <w:p w14:paraId="4F53E86D" w14:textId="1764041D" w:rsidR="00022C34" w:rsidRPr="00AC277D" w:rsidRDefault="00022C34"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Жүйені қашықтан басқару мүмкіндігі.</w:t>
      </w:r>
    </w:p>
    <w:p w14:paraId="61087603" w14:textId="77777777" w:rsidR="00022C34" w:rsidRPr="00AC277D" w:rsidRDefault="00022C34"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Деректердің сақтық көшірмесін жасау мүмкіндігі</w:t>
      </w:r>
    </w:p>
    <w:p w14:paraId="1CA437D2" w14:textId="77777777" w:rsidR="00022C34" w:rsidRPr="00AC277D" w:rsidRDefault="002C3692"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Функциялар мен деректер деңгейінде қолжетімділікті шектеу</w:t>
      </w:r>
    </w:p>
    <w:p w14:paraId="3AD335DD" w14:textId="77777777" w:rsidR="00E7371D" w:rsidRPr="00AC277D" w:rsidRDefault="002C3692"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Функционалдық міндеттері мен өкілеттіктеріне сәйкес пайдаланушылардың санаттары бойынша қолжетімділік құқықтарының аражігін ажырату</w:t>
      </w:r>
    </w:p>
    <w:p w14:paraId="789C24AB" w14:textId="77777777" w:rsidR="00E7371D" w:rsidRPr="00AC277D" w:rsidRDefault="00E7371D"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Active Directory интеграциясы қорғалған LDAPS протоколы арқылы орындалуы керек немесе </w:t>
      </w:r>
      <w:proofErr w:type="spellStart"/>
      <w:r w:rsidRPr="00AC277D">
        <w:rPr>
          <w:rFonts w:ascii="Times New Roman" w:hAnsi="Times New Roman" w:cs="Times New Roman"/>
          <w:sz w:val="24"/>
          <w:szCs w:val="24"/>
        </w:rPr>
        <w:t>Kerberos</w:t>
      </w:r>
      <w:proofErr w:type="spellEnd"/>
      <w:r w:rsidRPr="00AC277D">
        <w:rPr>
          <w:rFonts w:ascii="Times New Roman" w:hAnsi="Times New Roman" w:cs="Times New Roman"/>
          <w:sz w:val="24"/>
          <w:szCs w:val="24"/>
        </w:rPr>
        <w:t>.</w:t>
      </w:r>
    </w:p>
    <w:p w14:paraId="437A28A1" w14:textId="77777777" w:rsidR="00E7371D" w:rsidRPr="00AC277D" w:rsidRDefault="00E7371D"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 Active Directory пайдаланушыларының құпия сөздерін сақтамауы керек.</w:t>
      </w:r>
    </w:p>
    <w:p w14:paraId="70C4853E" w14:textId="5C1241FB" w:rsidR="00E7371D" w:rsidRPr="00AC277D" w:rsidRDefault="00E7371D" w:rsidP="007B4B6A">
      <w:pPr>
        <w:pStyle w:val="af1"/>
        <w:numPr>
          <w:ilvl w:val="0"/>
          <w:numId w:val="40"/>
        </w:numPr>
        <w:pBdr>
          <w:top w:val="nil"/>
          <w:left w:val="nil"/>
          <w:bottom w:val="nil"/>
          <w:right w:val="nil"/>
          <w:between w:val="nil"/>
        </w:pBd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Домендік топтар мен ұйымдық бірліктер (ОУ) бойынша қол жетімділікті шектеу мүмкіндігіне қолдау көрсетілуі керек.</w:t>
      </w:r>
    </w:p>
    <w:p w14:paraId="4B4D1CEF" w14:textId="3EF2B287" w:rsidR="00022C34"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3.9. Патенттік тазалыққа қойылатын талаптар</w:t>
      </w:r>
    </w:p>
    <w:p w14:paraId="685BE51F" w14:textId="77777777" w:rsidR="00022C34" w:rsidRPr="00AC277D" w:rsidRDefault="00022C34"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Жүйені тұтастай орнату, сондай-ақ жүйенің жекелеген бөліктерін орнату үшінші тарап бағдарламалық жасақтамасының лицензияларын сатып алуға қосымша талаптар қоймауы керек.</w:t>
      </w:r>
    </w:p>
    <w:p w14:paraId="2871D079" w14:textId="4CE6AEA5" w:rsidR="00867564"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3.10. Жүйе құрамдастарына лицензиялар/Пайдаланушы лицензиялары</w:t>
      </w:r>
    </w:p>
    <w:p w14:paraId="0253B40F" w14:textId="77777777" w:rsidR="00867564" w:rsidRPr="00AC277D" w:rsidRDefault="00867564" w:rsidP="007B4B6A">
      <w:pPr>
        <w:pStyle w:val="af1"/>
        <w:numPr>
          <w:ilvl w:val="0"/>
          <w:numId w:val="41"/>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Бағдарламалық жасақтама модульдеріне берілген барлық лицензиялар мерзімсіз болуы керек.</w:t>
      </w:r>
    </w:p>
    <w:p w14:paraId="12AAF956" w14:textId="77777777" w:rsidR="00867564" w:rsidRPr="00AC277D" w:rsidRDefault="00867564" w:rsidP="007B4B6A">
      <w:pPr>
        <w:pStyle w:val="af1"/>
        <w:numPr>
          <w:ilvl w:val="0"/>
          <w:numId w:val="41"/>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Жүйеде пайдаланушылар санына ешқандай шектеулер болмауы керек.</w:t>
      </w:r>
    </w:p>
    <w:p w14:paraId="69FB15CE" w14:textId="4D31AC90"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3.11. Өнімділікке және қалпына келтіруге қойылатын қосымша талаптар</w:t>
      </w:r>
    </w:p>
    <w:p w14:paraId="3A726BB0" w14:textId="14068997"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3.11.1. Жүйе кем дегенде 200 (екі жүз) пайдаланушының бір уақытта жұмыс істеуі кезінде тұрақты жұмыс істеуін қамтамасыз етуі керек, бұл маңызды іскери операциялардың деградациясынсыз.</w:t>
      </w:r>
    </w:p>
    <w:p w14:paraId="7C25A26E" w14:textId="520F2DBA"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3.11.2. Пайдаланушы интерфейсінің типтік операцияларды орындау кезіндегі жауап беру уақыты (нысанды ашу, іздеу, құжатты жүргізу, есепті қарау) 3-тен аспауы керек. </w:t>
        <w:lastRenderedPageBreak/>
        <w:t>(үш) секунд, жаппай өңдеу операцияларын және шоғырландырылған аналитикалық есептілікті қалыптастыруды қоспағанда.</w:t>
      </w:r>
    </w:p>
    <w:p w14:paraId="71A8856C" w14:textId="44CBE14B"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3.11.3. Мердігердің жауапкершілігі аясындағы келісілген регламенттік жұмыстарды қоспағанда, өнеркәсіптік пайдалану режимінде жүйенің қолжетімділігі күнтізбелік айда кемінде 99,5% құрауы тиіс.</w:t>
      </w:r>
    </w:p>
    <w:p w14:paraId="28C661F5" w14:textId="3BD5DB54"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3.11.4. Жүйе мақсатты көрсеткіштерді қамтамасыз ете отырып, деректердің сақтық көшірмесін жасауды және қалпына келтіруді жүзеге асыруы керек:</w:t>
      </w:r>
    </w:p>
    <w:p w14:paraId="5DA8ABE6" w14:textId="77777777" w:rsidR="00026493" w:rsidRPr="00AC277D" w:rsidRDefault="00026493" w:rsidP="00D71021">
      <w:pPr>
        <w:ind w:firstLine="567"/>
        <w:jc w:val="both"/>
        <w:rPr>
          <w:rFonts w:ascii="Times New Roman" w:hAnsi="Times New Roman" w:cs="Times New Roman"/>
        </w:rPr>
      </w:pPr>
      <w:r w:rsidRPr="00AC277D">
        <w:rPr>
          <w:rFonts w:ascii="Times New Roman" w:hAnsi="Times New Roman" w:cs="Times New Roman"/>
        </w:rPr>
        <w:t>- RPO (деректердің рұқсат етілген жоғалуы) — 24 сағаттан аспайды;</w:t>
      </w:r>
    </w:p>
    <w:p w14:paraId="2AD783BA" w14:textId="77777777" w:rsidR="00026493" w:rsidRPr="00AC277D" w:rsidRDefault="00026493" w:rsidP="00D71021">
      <w:pPr>
        <w:spacing w:after="120"/>
        <w:ind w:firstLine="567"/>
        <w:jc w:val="both"/>
        <w:rPr>
          <w:rFonts w:ascii="Times New Roman" w:hAnsi="Times New Roman" w:cs="Times New Roman"/>
        </w:rPr>
      </w:pPr>
      <w:r w:rsidRPr="00AC277D">
        <w:rPr>
          <w:rFonts w:ascii="Times New Roman" w:hAnsi="Times New Roman" w:cs="Times New Roman"/>
        </w:rPr>
        <w:t>- RTO (қалпына келтіру уақыты) — 8 сағаттан аспайды.</w:t>
      </w:r>
    </w:p>
    <w:p w14:paraId="7E4814F6" w14:textId="04051A22"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3.11.5. Сақтық көшірмелердің тұтастығын бақылау жүзеге асырылуы керек.</w:t>
      </w:r>
    </w:p>
    <w:p w14:paraId="2DA8C182" w14:textId="228C4E4F"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3.12. Ақпараттық қауіпсіздік бойынша қосымша талаптар</w:t>
      </w:r>
    </w:p>
    <w:p w14:paraId="2E1E8DBE" w14:textId="48BB5076"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3.12.1. Құпия сөз саясаты мыналарды қамтамасыз етуі керек:</w:t>
      </w:r>
    </w:p>
    <w:p w14:paraId="65307741" w14:textId="77777777" w:rsidR="00026493" w:rsidRPr="00AC277D" w:rsidRDefault="00026493" w:rsidP="00FD0890">
      <w:pPr>
        <w:ind w:firstLine="567"/>
        <w:jc w:val="both"/>
        <w:rPr>
          <w:rFonts w:ascii="Times New Roman" w:hAnsi="Times New Roman" w:cs="Times New Roman"/>
        </w:rPr>
      </w:pPr>
      <w:r w:rsidRPr="00AC277D">
        <w:rPr>
          <w:rFonts w:ascii="Times New Roman" w:hAnsi="Times New Roman" w:cs="Times New Roman"/>
        </w:rPr>
        <w:t>- парольдің ең аз ұзындығы 8 таңбадан кем болмауы тиіс;</w:t>
      </w:r>
    </w:p>
    <w:p w14:paraId="0F5BF286" w14:textId="77777777" w:rsidR="00026493" w:rsidRPr="00AC277D" w:rsidRDefault="00026493" w:rsidP="00FD0890">
      <w:pPr>
        <w:ind w:firstLine="567"/>
        <w:jc w:val="both"/>
        <w:rPr>
          <w:rFonts w:ascii="Times New Roman" w:hAnsi="Times New Roman" w:cs="Times New Roman"/>
        </w:rPr>
      </w:pPr>
      <w:r w:rsidRPr="00AC277D">
        <w:rPr>
          <w:rFonts w:ascii="Times New Roman" w:hAnsi="Times New Roman" w:cs="Times New Roman"/>
        </w:rPr>
        <w:t>- бас және кіші әріптерді, сандарды және арнайы таңбаларды міндетті түрде пайдалану;</w:t>
      </w:r>
    </w:p>
    <w:p w14:paraId="5573C676" w14:textId="77777777" w:rsidR="00026493" w:rsidRPr="00AC277D" w:rsidRDefault="00026493" w:rsidP="00D71021">
      <w:pPr>
        <w:spacing w:after="120"/>
        <w:ind w:firstLine="567"/>
        <w:jc w:val="both"/>
        <w:rPr>
          <w:rFonts w:ascii="Times New Roman" w:hAnsi="Times New Roman" w:cs="Times New Roman"/>
        </w:rPr>
      </w:pPr>
      <w:r w:rsidRPr="00AC277D">
        <w:rPr>
          <w:rFonts w:ascii="Times New Roman" w:hAnsi="Times New Roman" w:cs="Times New Roman"/>
        </w:rPr>
        <w:t>- 5 (бес) сәтсіз кіру әрекетінен кейін есептік жазбаны бұғаттау.</w:t>
      </w:r>
    </w:p>
    <w:p w14:paraId="55917728" w14:textId="4C150F5C"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3.12.2. Барлық желілік өзара әрекеттесулер </w:t>
      </w:r>
      <w:proofErr w:type="spellStart"/>
      <w:r w:rsidR="002A3511" w:rsidRPr="00AC277D">
        <w:rPr>
          <w:rFonts w:ascii="Times New Roman" w:hAnsi="Times New Roman" w:cs="Times New Roman"/>
        </w:rPr>
        <w:t>web</w:t>
      </w:r>
      <w:proofErr w:type="spellEnd"/>
      <w:r w:rsidR="00026493" w:rsidRPr="00AC277D">
        <w:rPr>
          <w:rFonts w:ascii="Times New Roman" w:hAnsi="Times New Roman" w:cs="Times New Roman"/>
        </w:rPr>
        <w:t>-клиент, мобильді қосымша және серверлік бөлік 1.2 нұсқасынан төмен емес TLS арқылы қорғалған протоколдар арқылы орындалуы керек.</w:t>
      </w:r>
    </w:p>
    <w:p w14:paraId="48950EA6" w14:textId="35A812EF"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3.12.3. Аудит журналдары мен жүйелік журналдардың жарамдылық мерзімі кемінде 12 (он екі) айды құрауы керек.</w:t>
      </w:r>
    </w:p>
    <w:p w14:paraId="0DBAD65B" w14:textId="5C7C7D13"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3.13. Деректерді тасымалдауға қойылатын талаптар</w:t>
      </w:r>
    </w:p>
    <w:p w14:paraId="3E9F5803" w14:textId="4B62186E"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3.13.1. Мердігер деректердің толықтығын, тұтастығын және дәйектілігін қамтамасыз ете отырып, Тапсырыс берушінің келісілген көздерінен Жүйеге деректерді тасымалдауды жүзеге асыруға міндетті.</w:t>
      </w:r>
    </w:p>
    <w:p w14:paraId="020030DA" w14:textId="1FF1A7DA"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3.13.2. Жүйені өнеркәсіптік пайдалануға бергенге дейін Мердігер сынақ көші-қонын жүргізеді және көші-қон нәтижелері туралы хаттаманы ұсынады.</w:t>
      </w:r>
    </w:p>
    <w:p w14:paraId="56195868" w14:textId="545B46E3" w:rsidR="00CF2240"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3.13.3. Өнімді көші-қоннан кейін Мердігер мен Тапсырыс беруші эталондардың келісілген тізімі бойынша деректерді салыстыру актісін жасайды.</w:t>
        <w:tab/>
      </w:r>
    </w:p>
    <w:p w14:paraId="25617EDA" w14:textId="28498AE6" w:rsidR="003C1D51" w:rsidRPr="00AC277D" w:rsidRDefault="00E7371D" w:rsidP="00D71021">
      <w:pPr>
        <w:pStyle w:val="2"/>
        <w:spacing w:before="0" w:after="120"/>
        <w:ind w:firstLine="567"/>
        <w:jc w:val="both"/>
        <w:rPr>
          <w:rFonts w:ascii="Times New Roman" w:hAnsi="Times New Roman" w:cs="Times New Roman"/>
          <w:b/>
          <w:bCs/>
          <w:color w:val="0070C0"/>
          <w:sz w:val="24"/>
          <w:szCs w:val="24"/>
        </w:rPr>
      </w:pPr>
      <w:bookmarkStart w:id="4" w:name="_Toc202949567"/>
      <w:r w:rsidRPr="00AC277D">
        <w:rPr>
          <w:rFonts w:ascii="Times New Roman" w:hAnsi="Times New Roman" w:cs="Times New Roman"/>
          <w:b/>
          <w:bCs/>
          <w:color w:val="0070C0"/>
          <w:sz w:val="24"/>
          <w:szCs w:val="24"/>
        </w:rPr>
        <w:t>4.</w:t>
        <w:tab/>
        <w:t xml:space="preserve">МЕРЗІМДЕР </w:t>
      </w:r>
      <w:r w:rsidRPr="00AC277D">
        <w:rPr>
          <w:rFonts w:ascii="Times New Roman" w:hAnsi="Times New Roman" w:cs="Times New Roman"/>
          <w:b/>
          <w:bCs/>
          <w:color w:val="0070C0"/>
          <w:sz w:val="24"/>
          <w:szCs w:val="24"/>
          <w:lang w:val="kk-KZ"/>
        </w:rPr>
        <w:t xml:space="preserve">ЖӘНЕ КЕЗЕҢДІЛІК </w:t>
      </w:r>
      <w:r w:rsidRPr="00AC277D">
        <w:rPr>
          <w:rFonts w:ascii="Times New Roman" w:hAnsi="Times New Roman" w:cs="Times New Roman"/>
          <w:b/>
          <w:bCs/>
          <w:color w:val="0070C0"/>
          <w:sz w:val="24"/>
          <w:szCs w:val="24"/>
        </w:rPr>
        <w:t>ЕНГІЗУ</w:t>
      </w:r>
      <w:bookmarkEnd w:id="4"/>
      <w:r w:rsidRPr="00AC277D">
        <w:rPr>
          <w:rFonts w:ascii="Times New Roman" w:hAnsi="Times New Roman" w:cs="Times New Roman"/>
          <w:b/>
          <w:bCs/>
          <w:color w:val="0070C0"/>
          <w:sz w:val="24"/>
          <w:szCs w:val="24"/>
        </w:rPr>
        <w:t xml:space="preserve"> </w:t>
      </w:r>
    </w:p>
    <w:p w14:paraId="284C2858" w14:textId="275FFC1D" w:rsidR="00654813"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4.1. Жүйені енгізу мерзімі Келісімшартқа қол қойылған сәттен бастап 90 күнтізбелік күннен аспайды.</w:t>
      </w:r>
    </w:p>
    <w:p w14:paraId="0CB485D3" w14:textId="4461D8DE" w:rsidR="003860E3"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4.2. Енгізу кезеңділігі</w:t>
      </w:r>
    </w:p>
    <w:p w14:paraId="6CB89625" w14:textId="6077457F" w:rsidR="00B810D4" w:rsidRPr="00AC277D" w:rsidRDefault="00B810D4"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 xml:space="preserve">Жүйені енгізу барысында кезеңділік сақталуы және 2-кестеге сәйкес жұмыстар тізімі орындалуы керек.</w:t>
      </w:r>
    </w:p>
    <w:p w14:paraId="00650CF2" w14:textId="77AC3386" w:rsidR="00B810D4" w:rsidRPr="00AC277D" w:rsidRDefault="00B810D4"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 xml:space="preserve">Кесте 2 - Жүйені енгізу бойынша жұмыстардың құрамы мен мазмұны</w:t>
      </w:r>
    </w:p>
    <w:tbl>
      <w:tblPr>
        <w:tblStyle w:val="af4"/>
        <w:tblW w:w="5000" w:type="pct"/>
        <w:tblLook w:val="04A0" w:firstRow="1" w:lastRow="0" w:firstColumn="1" w:lastColumn="0" w:noHBand="0" w:noVBand="1"/>
      </w:tblPr>
      <w:tblGrid>
        <w:gridCol w:w="954"/>
        <w:gridCol w:w="3841"/>
        <w:gridCol w:w="1969"/>
        <w:gridCol w:w="2985"/>
      </w:tblGrid>
      <w:tr w:rsidR="00B810D4" w:rsidRPr="00AC277D" w14:paraId="0E24D106" w14:textId="77777777" w:rsidTr="007B4B6A">
        <w:tc>
          <w:tcPr>
            <w:tcW w:w="489" w:type="pct"/>
          </w:tcPr>
          <w:p w14:paraId="3FAE4B00" w14:textId="77777777" w:rsidR="00B810D4" w:rsidRPr="00AC277D" w:rsidRDefault="00B810D4" w:rsidP="007B4B6A">
            <w:pPr>
              <w:jc w:val="center"/>
              <w:rPr>
                <w:rFonts w:ascii="Times New Roman" w:hAnsi="Times New Roman" w:cs="Times New Roman"/>
              </w:rPr>
            </w:pPr>
            <w:r w:rsidRPr="00AC277D">
              <w:rPr>
                <w:rFonts w:ascii="Times New Roman" w:hAnsi="Times New Roman" w:cs="Times New Roman"/>
                <w:b/>
                <w:bCs/>
              </w:rPr>
              <w:t>№ р/с</w:t>
            </w:r>
          </w:p>
        </w:tc>
        <w:tc>
          <w:tcPr>
            <w:tcW w:w="1970" w:type="pct"/>
            <w:vAlign w:val="center"/>
          </w:tcPr>
          <w:p w14:paraId="1C80037D" w14:textId="77777777" w:rsidR="00B810D4" w:rsidRPr="00AC277D" w:rsidRDefault="00B810D4" w:rsidP="00D71021">
            <w:pPr>
              <w:jc w:val="both"/>
              <w:rPr>
                <w:rFonts w:ascii="Times New Roman" w:hAnsi="Times New Roman" w:cs="Times New Roman"/>
              </w:rPr>
            </w:pPr>
            <w:r w:rsidRPr="00AC277D">
              <w:rPr>
                <w:rFonts w:ascii="Times New Roman" w:hAnsi="Times New Roman" w:cs="Times New Roman"/>
                <w:b/>
                <w:bCs/>
              </w:rPr>
              <w:t>Кезеңнің атауы</w:t>
            </w:r>
          </w:p>
        </w:tc>
        <w:tc>
          <w:tcPr>
            <w:tcW w:w="1010" w:type="pct"/>
          </w:tcPr>
          <w:p w14:paraId="76129505" w14:textId="77777777" w:rsidR="00B810D4" w:rsidRPr="00AC277D" w:rsidRDefault="00B810D4" w:rsidP="00D71021">
            <w:pPr>
              <w:jc w:val="both"/>
              <w:rPr>
                <w:rFonts w:ascii="Times New Roman" w:hAnsi="Times New Roman" w:cs="Times New Roman"/>
              </w:rPr>
            </w:pPr>
            <w:r w:rsidRPr="00AC277D">
              <w:rPr>
                <w:rFonts w:ascii="Times New Roman" w:hAnsi="Times New Roman" w:cs="Times New Roman"/>
                <w:b/>
                <w:bCs/>
              </w:rPr>
              <w:t>Орындалу мерзімі</w:t>
            </w:r>
          </w:p>
        </w:tc>
        <w:tc>
          <w:tcPr>
            <w:tcW w:w="1531" w:type="pct"/>
            <w:vAlign w:val="center"/>
          </w:tcPr>
          <w:p w14:paraId="41EBCD03" w14:textId="77777777" w:rsidR="00B810D4" w:rsidRPr="00AC277D" w:rsidRDefault="00B810D4" w:rsidP="00D71021">
            <w:pPr>
              <w:jc w:val="both"/>
              <w:rPr>
                <w:rFonts w:ascii="Times New Roman" w:hAnsi="Times New Roman" w:cs="Times New Roman"/>
              </w:rPr>
            </w:pPr>
            <w:r w:rsidRPr="00AC277D">
              <w:rPr>
                <w:rFonts w:ascii="Times New Roman" w:hAnsi="Times New Roman" w:cs="Times New Roman"/>
                <w:b/>
                <w:bCs/>
              </w:rPr>
              <w:t>Аяқталу нысаны</w:t>
            </w:r>
          </w:p>
        </w:tc>
      </w:tr>
      <w:tr w:rsidR="00B810D4" w:rsidRPr="00AC277D" w14:paraId="18648040" w14:textId="77777777" w:rsidTr="007B4B6A">
        <w:tc>
          <w:tcPr>
            <w:tcW w:w="489" w:type="pct"/>
          </w:tcPr>
          <w:p w14:paraId="357379FE" w14:textId="77777777" w:rsidR="00B810D4" w:rsidRPr="00AC277D" w:rsidRDefault="00B810D4" w:rsidP="007B4B6A">
            <w:pPr>
              <w:jc w:val="center"/>
              <w:rPr>
                <w:rFonts w:ascii="Times New Roman" w:hAnsi="Times New Roman" w:cs="Times New Roman"/>
              </w:rPr>
            </w:pPr>
            <w:r w:rsidRPr="00AC277D">
              <w:rPr>
                <w:rFonts w:ascii="Times New Roman" w:hAnsi="Times New Roman" w:cs="Times New Roman"/>
              </w:rPr>
              <w:t>1</w:t>
            </w:r>
          </w:p>
        </w:tc>
        <w:tc>
          <w:tcPr>
            <w:tcW w:w="1970" w:type="pct"/>
          </w:tcPr>
          <w:p w14:paraId="2A1BE290"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Дайындық.</w:t>
            </w:r>
          </w:p>
          <w:p w14:paraId="0ACF6743" w14:textId="77777777" w:rsidR="00B810D4" w:rsidRPr="00AC277D" w:rsidRDefault="00B810D4" w:rsidP="00D71021">
            <w:pPr>
              <w:pStyle w:val="af1"/>
              <w:numPr>
                <w:ilvl w:val="1"/>
                <w:numId w:val="8"/>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Тексеру. Кәсіпорынның активтері мен бизнес-процестерін зерттеу және диагностикалау;</w:t>
            </w:r>
          </w:p>
          <w:p w14:paraId="51B92A9D" w14:textId="77777777" w:rsidR="00B810D4" w:rsidRPr="00AC277D" w:rsidRDefault="00B810D4" w:rsidP="00D71021">
            <w:pPr>
              <w:pStyle w:val="af1"/>
              <w:numPr>
                <w:ilvl w:val="1"/>
                <w:numId w:val="8"/>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lastRenderedPageBreak/>
              <w:t>Талдау.  Активтерді, құжаттаманы және бизнес-процестерді талдау;</w:t>
            </w:r>
          </w:p>
          <w:p w14:paraId="47A4A87E" w14:textId="77777777" w:rsidR="00B810D4" w:rsidRPr="00AC277D" w:rsidRDefault="00B810D4" w:rsidP="00D71021">
            <w:pPr>
              <w:pStyle w:val="af1"/>
              <w:numPr>
                <w:ilvl w:val="1"/>
                <w:numId w:val="8"/>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Құжаттандыру.</w:t>
            </w:r>
            <w:r w:rsidRPr="00AC277D">
              <w:rPr>
                <w:rFonts w:ascii="Times New Roman" w:hAnsi="Times New Roman" w:cs="Times New Roman"/>
                <w:sz w:val="24"/>
                <w:szCs w:val="24"/>
              </w:rPr>
              <w:t xml:space="preserve"> </w:t>
            </w:r>
            <w:r w:rsidRPr="00AC277D">
              <w:rPr>
                <w:rFonts w:ascii="Times New Roman" w:eastAsia="Arial" w:hAnsi="Times New Roman" w:cs="Times New Roman"/>
                <w:sz w:val="24"/>
                <w:szCs w:val="24"/>
              </w:rPr>
              <w:t>Жобалау-сметалық құжаттаманы пысықтау (қажет болған жағдайда);</w:t>
            </w:r>
          </w:p>
          <w:p w14:paraId="12E0D35A" w14:textId="77777777" w:rsidR="00B810D4" w:rsidRPr="00AC277D" w:rsidRDefault="00B810D4" w:rsidP="00D71021">
            <w:pPr>
              <w:pStyle w:val="af1"/>
              <w:numPr>
                <w:ilvl w:val="1"/>
                <w:numId w:val="8"/>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Техникалық тапсырма. Бағдарламалық қамтамасыз етудің барлық мақсаттары мен міндеттерін қамтитын қорытынды құжат.</w:t>
            </w:r>
          </w:p>
        </w:tc>
        <w:tc>
          <w:tcPr>
            <w:tcW w:w="1010" w:type="pct"/>
          </w:tcPr>
          <w:p w14:paraId="5618D48C" w14:textId="2E8B56B0" w:rsidR="00B810D4" w:rsidRPr="00AC277D" w:rsidRDefault="00E66082" w:rsidP="00D71021">
            <w:pPr>
              <w:jc w:val="both"/>
              <w:rPr>
                <w:rFonts w:ascii="Times New Roman" w:hAnsi="Times New Roman" w:cs="Times New Roman"/>
              </w:rPr>
            </w:pPr>
            <w:r w:rsidRPr="00AC277D">
              <w:rPr>
                <w:rFonts w:ascii="Times New Roman" w:hAnsi="Times New Roman" w:cs="Times New Roman"/>
              </w:rPr>
              <w:lastRenderedPageBreak/>
              <w:t xml:space="preserve">15 күнтізбелік күн</w:t>
            </w:r>
          </w:p>
        </w:tc>
        <w:tc>
          <w:tcPr>
            <w:tcW w:w="1531" w:type="pct"/>
          </w:tcPr>
          <w:p w14:paraId="119EE930" w14:textId="77777777" w:rsidR="00B810D4" w:rsidRPr="00AC277D" w:rsidRDefault="00B810D4" w:rsidP="00D71021">
            <w:pPr>
              <w:pStyle w:val="af1"/>
              <w:numPr>
                <w:ilvl w:val="0"/>
                <w:numId w:val="46"/>
              </w:numPr>
              <w:ind w:left="0"/>
              <w:jc w:val="both"/>
              <w:rPr>
                <w:rFonts w:ascii="Times New Roman" w:hAnsi="Times New Roman" w:cs="Times New Roman"/>
                <w:sz w:val="24"/>
                <w:szCs w:val="24"/>
              </w:rPr>
            </w:pPr>
            <w:r w:rsidRPr="00AC277D">
              <w:rPr>
                <w:rFonts w:ascii="Times New Roman" w:hAnsi="Times New Roman" w:cs="Times New Roman"/>
                <w:sz w:val="24"/>
                <w:szCs w:val="24"/>
              </w:rPr>
              <w:t xml:space="preserve">Тапсырыс берушімен келісілген функционалдық техникалық тапсырма. Мәліметтер ағындарының схемасы және </w:t>
              <w:lastRenderedPageBreak/>
              <w:t>тапсырыс беруші бекіткен интеграциялар</w:t>
            </w:r>
          </w:p>
        </w:tc>
      </w:tr>
      <w:tr w:rsidR="00B810D4" w:rsidRPr="00AC277D" w14:paraId="3EF8C3C2" w14:textId="77777777" w:rsidTr="007B4B6A">
        <w:tc>
          <w:tcPr>
            <w:tcW w:w="489" w:type="pct"/>
          </w:tcPr>
          <w:p w14:paraId="6298D85C" w14:textId="77777777" w:rsidR="00B810D4" w:rsidRPr="00AC277D" w:rsidRDefault="00B810D4" w:rsidP="007B4B6A">
            <w:pPr>
              <w:jc w:val="center"/>
              <w:rPr>
                <w:rFonts w:ascii="Times New Roman" w:hAnsi="Times New Roman" w:cs="Times New Roman"/>
              </w:rPr>
            </w:pPr>
            <w:r w:rsidRPr="00AC277D">
              <w:rPr>
                <w:rFonts w:ascii="Times New Roman" w:hAnsi="Times New Roman" w:cs="Times New Roman"/>
              </w:rPr>
              <w:lastRenderedPageBreak/>
              <w:t>2</w:t>
            </w:r>
          </w:p>
        </w:tc>
        <w:tc>
          <w:tcPr>
            <w:tcW w:w="1970" w:type="pct"/>
          </w:tcPr>
          <w:p w14:paraId="1CB13BB5"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2 кезең Іске қосу-реттеу жұмыстары</w:t>
            </w:r>
          </w:p>
          <w:p w14:paraId="564C5303"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Тапсырыс берушінің талаптарына сәйкес жүйелік модульдерді модернизациялау;</w:t>
            </w:r>
          </w:p>
          <w:p w14:paraId="49198623"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Жабдықтар мен материалдарды жеткізу және монтаждау жұмыстары (қажет болған жағдайда);</w:t>
            </w:r>
          </w:p>
          <w:p w14:paraId="733BC3B4"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ДҚ баптау және жүйе серверін өрістету;</w:t>
            </w:r>
          </w:p>
          <w:p w14:paraId="56CFCC2C"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Жүйеде компания құрылымын құру: қоймалар, пайдаланушылар, иерархия;</w:t>
            </w:r>
          </w:p>
          <w:p w14:paraId="7CD89084"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"Құжаттама жинағын" орнату;</w:t>
            </w:r>
          </w:p>
          <w:p w14:paraId="1B2D24AC"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"Есеп беру жинағын" орнату;</w:t>
            </w:r>
          </w:p>
          <w:p w14:paraId="2DE492C2"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Интеграциялық жұмыстар; 1с, АБЖ НСИ;</w:t>
            </w:r>
          </w:p>
          <w:p w14:paraId="34DEDFC3"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ІҚЖ және жүйені енгізу;</w:t>
            </w:r>
          </w:p>
          <w:p w14:paraId="653B1A06"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AI үлгілерін оқыту және теңшеу</w:t>
            </w:r>
          </w:p>
        </w:tc>
        <w:tc>
          <w:tcPr>
            <w:tcW w:w="1010" w:type="pct"/>
          </w:tcPr>
          <w:p w14:paraId="27623E62" w14:textId="5F9B7205" w:rsidR="00B810D4" w:rsidRPr="00AC277D" w:rsidRDefault="00C85AE3" w:rsidP="00D71021">
            <w:pPr>
              <w:jc w:val="both"/>
              <w:rPr>
                <w:rFonts w:ascii="Times New Roman" w:hAnsi="Times New Roman" w:cs="Times New Roman"/>
              </w:rPr>
            </w:pPr>
            <w:r w:rsidRPr="00AC277D">
              <w:rPr>
                <w:rFonts w:ascii="Times New Roman" w:hAnsi="Times New Roman" w:cs="Times New Roman"/>
              </w:rPr>
              <w:t>60 күнтізбелік күн</w:t>
            </w:r>
          </w:p>
        </w:tc>
        <w:tc>
          <w:tcPr>
            <w:tcW w:w="1531" w:type="pct"/>
          </w:tcPr>
          <w:p w14:paraId="7F000625" w14:textId="77777777" w:rsidR="00B810D4" w:rsidRPr="00AC277D" w:rsidRDefault="00B810D4" w:rsidP="00D71021">
            <w:pPr>
              <w:pStyle w:val="af1"/>
              <w:numPr>
                <w:ilvl w:val="0"/>
                <w:numId w:val="45"/>
              </w:numPr>
              <w:ind w:left="0"/>
              <w:jc w:val="both"/>
              <w:rPr>
                <w:rFonts w:ascii="Times New Roman" w:hAnsi="Times New Roman" w:cs="Times New Roman"/>
                <w:sz w:val="24"/>
                <w:szCs w:val="24"/>
              </w:rPr>
            </w:pPr>
            <w:r w:rsidRPr="00AC277D">
              <w:rPr>
                <w:rFonts w:ascii="Times New Roman" w:hAnsi="Times New Roman" w:cs="Times New Roman"/>
                <w:sz w:val="24"/>
                <w:szCs w:val="24"/>
              </w:rPr>
              <w:t>Демонстрациялық хаттама, жүйені сынақ жұмысына қосу хаттамасы</w:t>
            </w:r>
          </w:p>
        </w:tc>
      </w:tr>
      <w:tr w:rsidR="00B810D4" w:rsidRPr="00AC277D" w14:paraId="5363B7F9" w14:textId="77777777" w:rsidTr="007B4B6A">
        <w:tc>
          <w:tcPr>
            <w:tcW w:w="489" w:type="pct"/>
          </w:tcPr>
          <w:p w14:paraId="687ACF4D" w14:textId="77777777" w:rsidR="00B810D4" w:rsidRPr="00AC277D" w:rsidRDefault="00B810D4" w:rsidP="007B4B6A">
            <w:pPr>
              <w:jc w:val="center"/>
              <w:rPr>
                <w:rFonts w:ascii="Times New Roman" w:hAnsi="Times New Roman" w:cs="Times New Roman"/>
              </w:rPr>
            </w:pPr>
            <w:r w:rsidRPr="00AC277D">
              <w:rPr>
                <w:rFonts w:ascii="Times New Roman" w:hAnsi="Times New Roman" w:cs="Times New Roman"/>
              </w:rPr>
              <w:t>3</w:t>
            </w:r>
          </w:p>
        </w:tc>
        <w:tc>
          <w:tcPr>
            <w:tcW w:w="1970" w:type="pct"/>
          </w:tcPr>
          <w:p w14:paraId="3ADBE2FA"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3-кезең Өнеркәсіптік пайдалануға енгізу және енгізу.</w:t>
            </w:r>
          </w:p>
          <w:p w14:paraId="209F74A1"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3.1. Платформаны тестілеу;</w:t>
            </w:r>
          </w:p>
          <w:p w14:paraId="2049F5DE"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3.2 Тестілеу нәтижелерін мониторингілеу және талдау;</w:t>
            </w:r>
          </w:p>
          <w:p w14:paraId="506A1406"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3.3. Тестілеу нәтижелері бойынша пысықтау;</w:t>
            </w:r>
          </w:p>
          <w:p w14:paraId="108F03DF"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3.4. Пайдаланушыларды оқыту</w:t>
            </w:r>
          </w:p>
          <w:p w14:paraId="599445BF"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3.5. Жүйені өнеркәсіптік пайдалануға енгізу;</w:t>
            </w:r>
          </w:p>
          <w:p w14:paraId="28449205"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 xml:space="preserve">3.6. Аномалияларды болжау және анықтау алгоритмдерінің дәлдігін тексеру</w:t>
            </w:r>
          </w:p>
        </w:tc>
        <w:tc>
          <w:tcPr>
            <w:tcW w:w="1010" w:type="pct"/>
          </w:tcPr>
          <w:p w14:paraId="69A2974A" w14:textId="451329E1" w:rsidR="00B810D4" w:rsidRPr="00AC277D" w:rsidRDefault="00E66082" w:rsidP="00D71021">
            <w:pPr>
              <w:jc w:val="both"/>
              <w:rPr>
                <w:rFonts w:ascii="Times New Roman" w:hAnsi="Times New Roman" w:cs="Times New Roman"/>
              </w:rPr>
            </w:pPr>
            <w:r w:rsidRPr="00AC277D">
              <w:rPr>
                <w:rFonts w:ascii="Times New Roman" w:hAnsi="Times New Roman" w:cs="Times New Roman"/>
              </w:rPr>
              <w:t>15 күнтізбелік күн</w:t>
            </w:r>
          </w:p>
        </w:tc>
        <w:tc>
          <w:tcPr>
            <w:tcW w:w="1531" w:type="pct"/>
          </w:tcPr>
          <w:p w14:paraId="1D92EB0B" w14:textId="77777777" w:rsidR="00B810D4" w:rsidRPr="00AC277D" w:rsidRDefault="00B810D4" w:rsidP="00D71021">
            <w:pPr>
              <w:pStyle w:val="af1"/>
              <w:numPr>
                <w:ilvl w:val="0"/>
                <w:numId w:val="44"/>
              </w:numPr>
              <w:ind w:left="0"/>
              <w:jc w:val="both"/>
              <w:rPr>
                <w:rFonts w:ascii="Times New Roman" w:hAnsi="Times New Roman" w:cs="Times New Roman"/>
                <w:sz w:val="24"/>
                <w:szCs w:val="24"/>
              </w:rPr>
            </w:pPr>
            <w:r w:rsidRPr="00AC277D">
              <w:rPr>
                <w:rFonts w:ascii="Times New Roman" w:hAnsi="Times New Roman" w:cs="Times New Roman"/>
                <w:sz w:val="24"/>
                <w:szCs w:val="24"/>
              </w:rPr>
              <w:t xml:space="preserve">Оқыту хаттамасы. </w:t>
            </w:r>
          </w:p>
          <w:p w14:paraId="284FD3D3" w14:textId="77777777" w:rsidR="00B810D4" w:rsidRPr="00AC277D" w:rsidRDefault="00B810D4" w:rsidP="00D71021">
            <w:pPr>
              <w:pStyle w:val="af1"/>
              <w:numPr>
                <w:ilvl w:val="0"/>
                <w:numId w:val="44"/>
              </w:numPr>
              <w:ind w:left="0"/>
              <w:jc w:val="both"/>
              <w:rPr>
                <w:rFonts w:ascii="Times New Roman" w:hAnsi="Times New Roman" w:cs="Times New Roman"/>
                <w:sz w:val="24"/>
                <w:szCs w:val="24"/>
              </w:rPr>
            </w:pPr>
            <w:r w:rsidRPr="00AC277D">
              <w:rPr>
                <w:rFonts w:ascii="Times New Roman" w:hAnsi="Times New Roman" w:cs="Times New Roman"/>
                <w:sz w:val="24"/>
                <w:szCs w:val="24"/>
              </w:rPr>
              <w:t>Функционалдық тестілеудің хаттамасы.</w:t>
            </w:r>
          </w:p>
          <w:p w14:paraId="197DFC6D" w14:textId="77777777" w:rsidR="00B810D4" w:rsidRPr="00AC277D" w:rsidRDefault="00B810D4" w:rsidP="00D71021">
            <w:pPr>
              <w:pStyle w:val="af1"/>
              <w:numPr>
                <w:ilvl w:val="0"/>
                <w:numId w:val="44"/>
              </w:numPr>
              <w:ind w:left="0"/>
              <w:jc w:val="both"/>
              <w:rPr>
                <w:rFonts w:ascii="Times New Roman" w:hAnsi="Times New Roman" w:cs="Times New Roman"/>
                <w:sz w:val="24"/>
                <w:szCs w:val="24"/>
              </w:rPr>
            </w:pPr>
            <w:r w:rsidRPr="00AC277D">
              <w:rPr>
                <w:rFonts w:ascii="Times New Roman" w:hAnsi="Times New Roman" w:cs="Times New Roman"/>
                <w:sz w:val="24"/>
                <w:szCs w:val="24"/>
              </w:rPr>
              <w:t xml:space="preserve">Қабылдау сынақтарының хаттамасы. </w:t>
            </w:r>
          </w:p>
          <w:p w14:paraId="1149B2F9" w14:textId="77777777" w:rsidR="00B810D4" w:rsidRPr="00AC277D" w:rsidRDefault="00B810D4" w:rsidP="00D71021">
            <w:pPr>
              <w:pStyle w:val="af1"/>
              <w:numPr>
                <w:ilvl w:val="0"/>
                <w:numId w:val="44"/>
              </w:numPr>
              <w:ind w:left="0"/>
              <w:jc w:val="both"/>
              <w:rPr>
                <w:rFonts w:ascii="Times New Roman" w:hAnsi="Times New Roman" w:cs="Times New Roman"/>
                <w:sz w:val="24"/>
                <w:szCs w:val="24"/>
              </w:rPr>
            </w:pPr>
            <w:r w:rsidRPr="00AC277D">
              <w:rPr>
                <w:rFonts w:ascii="Times New Roman" w:hAnsi="Times New Roman" w:cs="Times New Roman"/>
                <w:sz w:val="24"/>
                <w:szCs w:val="24"/>
              </w:rPr>
              <w:t>Пайдалануға беру актісі</w:t>
            </w:r>
          </w:p>
        </w:tc>
      </w:tr>
    </w:tbl>
    <w:p w14:paraId="09C89F18" w14:textId="77777777" w:rsidR="0054144E" w:rsidRPr="00AC277D" w:rsidRDefault="0054144E" w:rsidP="00D71021">
      <w:pPr>
        <w:spacing w:after="120"/>
        <w:ind w:firstLine="567"/>
        <w:jc w:val="both"/>
        <w:rPr>
          <w:rFonts w:ascii="Times New Roman" w:eastAsia="Arial" w:hAnsi="Times New Roman" w:cs="Times New Roman"/>
        </w:rPr>
      </w:pPr>
    </w:p>
    <w:p w14:paraId="708C0C6B" w14:textId="286269CE" w:rsidR="0073416B" w:rsidRPr="00AC277D" w:rsidRDefault="00E7371D" w:rsidP="00D71021">
      <w:pPr>
        <w:pStyle w:val="2"/>
        <w:spacing w:before="0" w:after="120"/>
        <w:ind w:firstLine="567"/>
        <w:jc w:val="both"/>
        <w:rPr>
          <w:rFonts w:ascii="Times New Roman" w:hAnsi="Times New Roman" w:cs="Times New Roman"/>
          <w:b/>
          <w:bCs/>
          <w:color w:val="0070C0"/>
          <w:sz w:val="24"/>
          <w:szCs w:val="24"/>
        </w:rPr>
      </w:pPr>
      <w:r w:rsidRPr="00AC277D">
        <w:rPr>
          <w:rFonts w:ascii="Times New Roman" w:hAnsi="Times New Roman" w:cs="Times New Roman"/>
          <w:b/>
          <w:bCs/>
          <w:color w:val="0070C0"/>
          <w:sz w:val="24"/>
          <w:szCs w:val="24"/>
        </w:rPr>
        <w:t xml:space="preserve">5. </w:t>
        <w:tab/>
        <w:t>КЕПІЛДІК МІНДЕТТЕМЕЛЕР</w:t>
      </w:r>
    </w:p>
    <w:p w14:paraId="47C5679F" w14:textId="77777777" w:rsidR="005D47C2" w:rsidRPr="00AC277D" w:rsidRDefault="005D47C2" w:rsidP="00D71021">
      <w:pPr>
        <w:spacing w:after="120"/>
        <w:ind w:firstLine="567"/>
        <w:jc w:val="both"/>
        <w:rPr>
          <w:rFonts w:ascii="Times New Roman" w:hAnsi="Times New Roman" w:cs="Times New Roman"/>
        </w:rPr>
      </w:pPr>
      <w:r w:rsidRPr="00AC277D">
        <w:rPr>
          <w:rFonts w:ascii="Times New Roman" w:hAnsi="Times New Roman" w:cs="Times New Roman"/>
        </w:rPr>
        <w:t>Кепілдікті қызмет көрсету Жүйе өнеркәсіптік пайдалануға енгізілген сәттен бастап 1 (бір) жыл ішінде көрсетілуі тиіс.</w:t>
      </w:r>
    </w:p>
    <w:p w14:paraId="7B251740" w14:textId="5D61A1E4" w:rsidR="005D47C2" w:rsidRPr="00AC277D" w:rsidRDefault="005D47C2" w:rsidP="00D71021">
      <w:pPr>
        <w:spacing w:after="120"/>
        <w:ind w:firstLine="567"/>
        <w:jc w:val="both"/>
        <w:rPr>
          <w:rFonts w:ascii="Times New Roman" w:hAnsi="Times New Roman" w:cs="Times New Roman"/>
        </w:rPr>
      </w:pPr>
      <w:r w:rsidRPr="00AC277D">
        <w:rPr>
          <w:rFonts w:ascii="Times New Roman" w:hAnsi="Times New Roman" w:cs="Times New Roman"/>
        </w:rPr>
        <w:t xml:space="preserve">Кепілді қызмет көрсету келесі жұмыс күндері жүзеге асырылуы тиіс </w:t>
      </w:r>
      <w:proofErr w:type="gramStart"/>
      <w:r w:rsidRPr="00AC277D">
        <w:rPr>
          <w:rFonts w:ascii="Times New Roman" w:hAnsi="Times New Roman" w:cs="Times New Roman"/>
        </w:rPr>
        <w:t>9-00</w:t>
      </w:r>
      <w:proofErr w:type="gramEnd"/>
      <w:r w:rsidRPr="00AC277D">
        <w:rPr>
          <w:rFonts w:ascii="Times New Roman" w:hAnsi="Times New Roman" w:cs="Times New Roman"/>
        </w:rPr>
        <w:t xml:space="preserve"> дейін </w:t>
      </w:r>
      <w:proofErr w:type="gramStart"/>
      <w:r w:rsidRPr="00AC277D">
        <w:rPr>
          <w:rFonts w:ascii="Times New Roman" w:hAnsi="Times New Roman" w:cs="Times New Roman"/>
        </w:rPr>
        <w:t>18-30</w:t>
      </w:r>
      <w:proofErr w:type="gramEnd"/>
      <w:r w:rsidRPr="00AC277D">
        <w:rPr>
          <w:rFonts w:ascii="Times New Roman" w:hAnsi="Times New Roman" w:cs="Times New Roman"/>
        </w:rPr>
        <w:t xml:space="preserve"> Ақтөбе қаласының уақыты бойынша.</w:t>
      </w:r>
    </w:p>
    <w:p w14:paraId="58F9DFF2" w14:textId="77777777" w:rsidR="005D47C2" w:rsidRPr="00AC277D" w:rsidRDefault="005D47C2" w:rsidP="00D71021">
      <w:pPr>
        <w:spacing w:after="120"/>
        <w:ind w:firstLine="567"/>
        <w:jc w:val="both"/>
        <w:rPr>
          <w:rFonts w:ascii="Times New Roman" w:hAnsi="Times New Roman" w:cs="Times New Roman"/>
        </w:rPr>
      </w:pPr>
      <w:r w:rsidRPr="00AC277D">
        <w:rPr>
          <w:rFonts w:ascii="Times New Roman" w:hAnsi="Times New Roman" w:cs="Times New Roman"/>
        </w:rPr>
        <w:lastRenderedPageBreak/>
        <w:t>Кепілдік қызмет көрсету шеңберінде Мердігер міндетті түрде:</w:t>
      </w:r>
    </w:p>
    <w:p w14:paraId="05111DC3" w14:textId="77777777" w:rsidR="005D47C2" w:rsidRPr="00AC277D" w:rsidRDefault="005D47C2" w:rsidP="00FD0890">
      <w:pPr>
        <w:ind w:firstLine="567"/>
        <w:jc w:val="both"/>
        <w:rPr>
          <w:rFonts w:ascii="Times New Roman" w:hAnsi="Times New Roman" w:cs="Times New Roman"/>
        </w:rPr>
      </w:pPr>
      <w:r w:rsidRPr="00AC277D">
        <w:rPr>
          <w:rFonts w:ascii="Times New Roman" w:hAnsi="Times New Roman" w:cs="Times New Roman"/>
        </w:rPr>
        <w:t>- жүйені әкімшілендіруге байланысты мәселелер бойынша Тапсырыс берушіге кеңес беру;</w:t>
      </w:r>
    </w:p>
    <w:p w14:paraId="7CAF62F4" w14:textId="5A328DCD" w:rsidR="005D47C2" w:rsidRPr="00AC277D" w:rsidRDefault="005D47C2" w:rsidP="00D71021">
      <w:pPr>
        <w:spacing w:after="120"/>
        <w:ind w:firstLine="567"/>
        <w:jc w:val="both"/>
        <w:rPr>
          <w:rFonts w:ascii="Times New Roman" w:hAnsi="Times New Roman" w:cs="Times New Roman"/>
        </w:rPr>
      </w:pPr>
      <w:r w:rsidRPr="00AC277D">
        <w:rPr>
          <w:rFonts w:ascii="Times New Roman" w:hAnsi="Times New Roman" w:cs="Times New Roman"/>
        </w:rPr>
        <w:t>- сұраныс бойынша ақауларды диагностикалауды, Мердігер маманның қатысуымен Жүйенің жұмысын қалпына келтіруді қамтамасыз ету.</w:t>
      </w:r>
    </w:p>
    <w:p w14:paraId="6F7435C8" w14:textId="77777777" w:rsidR="005D47C2" w:rsidRPr="00AC277D" w:rsidRDefault="005D47C2" w:rsidP="00D71021">
      <w:pPr>
        <w:spacing w:after="120"/>
        <w:ind w:firstLine="567"/>
        <w:jc w:val="both"/>
        <w:rPr>
          <w:rFonts w:ascii="Times New Roman" w:hAnsi="Times New Roman" w:cs="Times New Roman"/>
        </w:rPr>
      </w:pPr>
      <w:r w:rsidRPr="00AC277D">
        <w:rPr>
          <w:rFonts w:ascii="Times New Roman" w:hAnsi="Times New Roman" w:cs="Times New Roman"/>
        </w:rPr>
        <w:t>Кепілдік қызметімен байланысты жұмыстарды орындау қажет болған жағдайда Мердігер Тапсырыс берушінің ресми жазбаша өтініші бойынша Тапсырыс берушімен келісілген мерзімде Тапсырыс берушінің объектісінде тиісті маманның болуын қамтамасыз етуі керек.</w:t>
      </w:r>
    </w:p>
    <w:p w14:paraId="2DC8DD42" w14:textId="1927094E" w:rsidR="003860E3" w:rsidRPr="00AC277D" w:rsidRDefault="00470C5A"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5.1. Қосымша кепілдік міндеттемелері (инциденттер бойынша SLA)</w:t>
      </w:r>
    </w:p>
    <w:p w14:paraId="72D9F76A" w14:textId="59166FF8" w:rsidR="003860E3" w:rsidRPr="00AC277D" w:rsidRDefault="00470C5A"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5.1.1. Кепілдік қызмет көрсету кезеңінде Мердігер Тапсырыс берушінің өтініштерін қабылдауды, тіркеуді, жіктеуді және өңдеуді қамтамасыз етеді.</w:t>
      </w:r>
    </w:p>
    <w:p w14:paraId="2EF596E5" w14:textId="3BD106D5" w:rsidR="003860E3" w:rsidRPr="00AC277D" w:rsidRDefault="00470C5A"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5.1.2. Инциденттер кластары және өңдеу мерзімдері:</w:t>
      </w:r>
    </w:p>
    <w:p w14:paraId="1EAA8C8F" w14:textId="77777777" w:rsidR="003860E3" w:rsidRPr="00AC277D" w:rsidRDefault="003860E3" w:rsidP="007B4B6A">
      <w:pPr>
        <w:pBdr>
          <w:top w:val="nil"/>
          <w:left w:val="nil"/>
          <w:bottom w:val="nil"/>
          <w:right w:val="nil"/>
          <w:between w:val="nil"/>
        </w:pBdr>
        <w:ind w:firstLine="567"/>
        <w:jc w:val="both"/>
        <w:rPr>
          <w:rFonts w:ascii="Times New Roman" w:eastAsia="Arial" w:hAnsi="Times New Roman" w:cs="Times New Roman"/>
        </w:rPr>
      </w:pPr>
      <w:r w:rsidRPr="00AC277D">
        <w:rPr>
          <w:rFonts w:ascii="Times New Roman" w:eastAsia="Arial" w:hAnsi="Times New Roman" w:cs="Times New Roman"/>
        </w:rPr>
        <w:t>- сыни инцидент (негізгі функционалдың толық жұмысқа қабілетсіздігі): реакция уақыты — 1 сағаттан аспайды, жою мерзімі — 8 сағаттан аспайды.;</w:t>
      </w:r>
    </w:p>
    <w:p w14:paraId="0FDF1ABA" w14:textId="77777777" w:rsidR="003860E3" w:rsidRPr="00AC277D" w:rsidRDefault="003860E3" w:rsidP="007B4B6A">
      <w:pPr>
        <w:pBdr>
          <w:top w:val="nil"/>
          <w:left w:val="nil"/>
          <w:bottom w:val="nil"/>
          <w:right w:val="nil"/>
          <w:between w:val="nil"/>
        </w:pBdr>
        <w:ind w:firstLine="567"/>
        <w:jc w:val="both"/>
        <w:rPr>
          <w:rFonts w:ascii="Times New Roman" w:eastAsia="Arial" w:hAnsi="Times New Roman" w:cs="Times New Roman"/>
        </w:rPr>
      </w:pPr>
      <w:r w:rsidRPr="00AC277D">
        <w:rPr>
          <w:rFonts w:ascii="Times New Roman" w:eastAsia="Arial" w:hAnsi="Times New Roman" w:cs="Times New Roman"/>
        </w:rPr>
        <w:t>- жоғары басымдық (жұмыстың елеулі шектелуі): реакция уақыты — 2 сағаттан аспайды, жою мерзімі — 2 жұмыс күнінен аспайды;</w:t>
      </w:r>
    </w:p>
    <w:p w14:paraId="7D10FDB3" w14:textId="77777777" w:rsidR="003860E3" w:rsidRPr="00AC277D" w:rsidRDefault="003860E3" w:rsidP="007B4B6A">
      <w:pPr>
        <w:pBdr>
          <w:top w:val="nil"/>
          <w:left w:val="nil"/>
          <w:bottom w:val="nil"/>
          <w:right w:val="nil"/>
          <w:between w:val="nil"/>
        </w:pBdr>
        <w:ind w:firstLine="567"/>
        <w:jc w:val="both"/>
        <w:rPr>
          <w:rFonts w:ascii="Times New Roman" w:eastAsia="Arial" w:hAnsi="Times New Roman" w:cs="Times New Roman"/>
        </w:rPr>
      </w:pPr>
      <w:r w:rsidRPr="00AC277D">
        <w:rPr>
          <w:rFonts w:ascii="Times New Roman" w:eastAsia="Arial" w:hAnsi="Times New Roman" w:cs="Times New Roman"/>
        </w:rPr>
        <w:t>- орташа басымдық (ішінара шектеу, айналып өту сценарийі мүмкін): реакция уақыты — 4 сағаттан аспайды, жою мерзімі — 5 жұмыс күнінен аспайды;</w:t>
      </w:r>
    </w:p>
    <w:p w14:paraId="0FE1BBB5" w14:textId="77777777" w:rsidR="003860E3" w:rsidRPr="00AC277D" w:rsidRDefault="003860E3" w:rsidP="007B4B6A">
      <w:pPr>
        <w:pBdr>
          <w:top w:val="nil"/>
          <w:left w:val="nil"/>
          <w:bottom w:val="nil"/>
          <w:right w:val="nil"/>
          <w:between w:val="nil"/>
        </w:pBdr>
        <w:spacing w:after="240"/>
        <w:ind w:firstLine="567"/>
        <w:jc w:val="both"/>
        <w:rPr>
          <w:rFonts w:ascii="Times New Roman" w:eastAsia="Arial" w:hAnsi="Times New Roman" w:cs="Times New Roman"/>
        </w:rPr>
      </w:pPr>
      <w:r w:rsidRPr="00AC277D">
        <w:rPr>
          <w:rFonts w:ascii="Times New Roman" w:eastAsia="Arial" w:hAnsi="Times New Roman" w:cs="Times New Roman"/>
        </w:rPr>
        <w:t>- төмен басымдық (сыни ескертпелер): реакция уақыты — 1 жұмыс күнінен аспайды, жою мерзімі — келісілген жоспар бойынша.</w:t>
      </w:r>
    </w:p>
    <w:p w14:paraId="62D38C7E" w14:textId="6281CBEA" w:rsidR="00E7371D" w:rsidRPr="00AC277D" w:rsidRDefault="00E7371D" w:rsidP="00D71021">
      <w:pPr>
        <w:pStyle w:val="2"/>
        <w:spacing w:before="0" w:after="120"/>
        <w:ind w:firstLine="567"/>
        <w:jc w:val="both"/>
        <w:rPr>
          <w:rFonts w:ascii="Times New Roman" w:hAnsi="Times New Roman" w:cs="Times New Roman"/>
          <w:b/>
          <w:bCs/>
          <w:color w:val="0070C0"/>
          <w:sz w:val="24"/>
          <w:szCs w:val="24"/>
        </w:rPr>
      </w:pPr>
      <w:r w:rsidRPr="00AC277D">
        <w:rPr>
          <w:rFonts w:ascii="Times New Roman" w:hAnsi="Times New Roman" w:cs="Times New Roman"/>
          <w:b/>
          <w:bCs/>
          <w:color w:val="0070C0"/>
          <w:sz w:val="24"/>
          <w:szCs w:val="24"/>
        </w:rPr>
        <w:t>6.</w:t>
        <w:tab/>
        <w:t xml:space="preserve"> ЖҰМЫСТАРДЫ ҚАБЫЛДАУ</w:t>
      </w:r>
    </w:p>
    <w:p w14:paraId="68D4D448" w14:textId="5DCD25D9" w:rsidR="003860E3" w:rsidRPr="00AC277D" w:rsidRDefault="00470C5A" w:rsidP="00D71021">
      <w:pPr>
        <w:spacing w:after="120"/>
        <w:ind w:firstLine="567"/>
        <w:jc w:val="both"/>
        <w:rPr>
          <w:rFonts w:ascii="Times New Roman" w:hAnsi="Times New Roman" w:cs="Times New Roman"/>
        </w:rPr>
      </w:pPr>
      <w:r w:rsidRPr="00AC277D">
        <w:rPr>
          <w:rFonts w:ascii="Times New Roman" w:hAnsi="Times New Roman" w:cs="Times New Roman"/>
        </w:rPr>
        <w:t>6.1. Қабылдау кезең-кезеңімен және жалпы жобаның аяқталу нәтижелері бойынша жүзеге асырылады.</w:t>
      </w:r>
    </w:p>
    <w:p w14:paraId="12E418EE" w14:textId="7087D6A6" w:rsidR="003860E3" w:rsidRPr="00AC277D" w:rsidRDefault="00470C5A" w:rsidP="00D71021">
      <w:pPr>
        <w:spacing w:after="120"/>
        <w:ind w:firstLine="567"/>
        <w:jc w:val="both"/>
        <w:rPr>
          <w:rFonts w:ascii="Times New Roman" w:hAnsi="Times New Roman" w:cs="Times New Roman"/>
        </w:rPr>
      </w:pPr>
      <w:r w:rsidRPr="00AC277D">
        <w:rPr>
          <w:rFonts w:ascii="Times New Roman" w:hAnsi="Times New Roman" w:cs="Times New Roman"/>
        </w:rPr>
        <w:t>6.2. Қабылдау үшін негіздемелер болып табылады:</w:t>
      </w:r>
    </w:p>
    <w:p w14:paraId="539D18C8"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функционалдық, техникалық және пайдалану сипаттамаларының осы Техникалық ерекшеліктің талаптарына сәйкестігі;</w:t>
      </w:r>
    </w:p>
    <w:p w14:paraId="4CCCA4F2"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тестілеудің және тәжірибелік-өнеркәсіптік пайдаланудың оң нәтижелері;</w:t>
      </w:r>
    </w:p>
    <w:p w14:paraId="61E0AE28" w14:textId="77777777" w:rsidR="003860E3" w:rsidRPr="00AC277D" w:rsidRDefault="003860E3" w:rsidP="007B4B6A">
      <w:pPr>
        <w:spacing w:after="240"/>
        <w:ind w:firstLine="567"/>
        <w:jc w:val="both"/>
        <w:rPr>
          <w:rFonts w:ascii="Times New Roman" w:hAnsi="Times New Roman" w:cs="Times New Roman"/>
        </w:rPr>
      </w:pPr>
      <w:r w:rsidRPr="00AC277D">
        <w:rPr>
          <w:rFonts w:ascii="Times New Roman" w:hAnsi="Times New Roman" w:cs="Times New Roman"/>
        </w:rPr>
        <w:t>- пайдалану және техникалық құжаттаманың толық жиынтығын ұсыну.</w:t>
      </w:r>
    </w:p>
    <w:p w14:paraId="25D7462A" w14:textId="2878C62C" w:rsidR="00E7371D" w:rsidRPr="00AC277D" w:rsidRDefault="00E7371D" w:rsidP="00D71021">
      <w:pPr>
        <w:pStyle w:val="2"/>
        <w:spacing w:before="0" w:after="120"/>
        <w:ind w:firstLine="567"/>
        <w:jc w:val="both"/>
        <w:rPr>
          <w:rFonts w:ascii="Times New Roman" w:hAnsi="Times New Roman" w:cs="Times New Roman"/>
          <w:b/>
          <w:bCs/>
          <w:color w:val="0070C0"/>
          <w:sz w:val="24"/>
          <w:szCs w:val="24"/>
        </w:rPr>
      </w:pPr>
      <w:r w:rsidRPr="00AC277D">
        <w:rPr>
          <w:rFonts w:ascii="Times New Roman" w:hAnsi="Times New Roman" w:cs="Times New Roman"/>
          <w:b/>
          <w:bCs/>
          <w:color w:val="0070C0"/>
          <w:sz w:val="24"/>
          <w:szCs w:val="24"/>
        </w:rPr>
        <w:t>7.</w:t>
        <w:tab/>
        <w:t xml:space="preserve"> ИНТЕГРАЦИЯЛЫҚ ӨЗАРА ІС-ҚИМЫЛҒА ҚОЙЫЛАТЫН ТАЛАПТАР</w:t>
      </w:r>
    </w:p>
    <w:p w14:paraId="79F8FF13" w14:textId="46CDE4FB" w:rsidR="003860E3" w:rsidRPr="00AC277D" w:rsidRDefault="00470C5A" w:rsidP="00D71021">
      <w:pPr>
        <w:spacing w:after="120"/>
        <w:ind w:firstLine="567"/>
        <w:jc w:val="both"/>
        <w:rPr>
          <w:rFonts w:ascii="Times New Roman" w:hAnsi="Times New Roman" w:cs="Times New Roman"/>
        </w:rPr>
      </w:pPr>
      <w:r w:rsidRPr="00AC277D">
        <w:rPr>
          <w:rFonts w:ascii="Times New Roman" w:hAnsi="Times New Roman" w:cs="Times New Roman"/>
        </w:rPr>
        <w:t>7.1. Мердігер Жүйені Тапсырыс берушінің ақпараттық жүйелерімен Тараптар келіскен көлемде біріктіруді қамтамасыз етеді.</w:t>
      </w:r>
    </w:p>
    <w:p w14:paraId="21B5419D" w14:textId="30030B9A" w:rsidR="003860E3" w:rsidRPr="00AC277D" w:rsidRDefault="00470C5A" w:rsidP="00D71021">
      <w:pPr>
        <w:spacing w:after="120"/>
        <w:ind w:firstLine="567"/>
        <w:jc w:val="both"/>
        <w:rPr>
          <w:rFonts w:ascii="Times New Roman" w:hAnsi="Times New Roman" w:cs="Times New Roman"/>
        </w:rPr>
      </w:pPr>
      <w:r w:rsidRPr="00AC277D">
        <w:rPr>
          <w:rFonts w:ascii="Times New Roman" w:hAnsi="Times New Roman" w:cs="Times New Roman"/>
        </w:rPr>
        <w:t>7.2. Әрбір интеграция үшін мыналар анықталуы керек:</w:t>
      </w:r>
    </w:p>
    <w:p w14:paraId="41A2DD48"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берілетін деректердің құрамы мен құрылымы;</w:t>
      </w:r>
    </w:p>
    <w:p w14:paraId="200FE44E"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деректермен алмасудың кезеңділігі/режимі;</w:t>
      </w:r>
    </w:p>
    <w:p w14:paraId="1CB65350"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алмасу форматтары мен хаттамалары;</w:t>
      </w:r>
    </w:p>
    <w:p w14:paraId="19A6E8C6"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қателерді өңдеу және қайта жіберу тәртібі;</w:t>
      </w:r>
    </w:p>
    <w:p w14:paraId="333CBD10" w14:textId="77777777" w:rsidR="003860E3" w:rsidRPr="00AC277D" w:rsidRDefault="003860E3" w:rsidP="00D71021">
      <w:pPr>
        <w:spacing w:after="120"/>
        <w:ind w:firstLine="567"/>
        <w:jc w:val="both"/>
        <w:rPr>
          <w:rFonts w:ascii="Times New Roman" w:hAnsi="Times New Roman" w:cs="Times New Roman"/>
        </w:rPr>
      </w:pPr>
      <w:r w:rsidRPr="00AC277D">
        <w:rPr>
          <w:rFonts w:ascii="Times New Roman" w:hAnsi="Times New Roman" w:cs="Times New Roman"/>
        </w:rPr>
        <w:t>- алмасудың дұрыстығын мониторингілеу тәртібі.</w:t>
      </w:r>
    </w:p>
    <w:p w14:paraId="44214FEF" w14:textId="70DAA45B" w:rsidR="003860E3" w:rsidRPr="00AC277D" w:rsidRDefault="00470C5A" w:rsidP="00D71021">
      <w:pPr>
        <w:spacing w:after="120"/>
        <w:ind w:firstLine="567"/>
        <w:jc w:val="both"/>
        <w:rPr>
          <w:rFonts w:ascii="Times New Roman" w:hAnsi="Times New Roman" w:cs="Times New Roman"/>
        </w:rPr>
      </w:pPr>
      <w:r w:rsidRPr="00AC277D">
        <w:rPr>
          <w:rFonts w:ascii="Times New Roman" w:hAnsi="Times New Roman" w:cs="Times New Roman"/>
        </w:rPr>
        <w:t>7.3. Әрбір интеграцияны баптау қорытындылары бойынша интеграциялық сынақтардың хаттамасы ресімделеді.</w:t>
      </w:r>
    </w:p>
    <w:p w14:paraId="4A153881" w14:textId="70FEBE00" w:rsidR="00181378" w:rsidRPr="00AC277D" w:rsidRDefault="00181378" w:rsidP="00D71021">
      <w:pPr>
        <w:spacing w:after="120"/>
        <w:ind w:firstLine="567"/>
        <w:jc w:val="both"/>
        <w:rPr>
          <w:rFonts w:ascii="Times New Roman" w:hAnsi="Times New Roman" w:cs="Times New Roman"/>
        </w:rPr>
      </w:pPr>
      <w:r w:rsidRPr="00AC277D">
        <w:rPr>
          <w:rFonts w:ascii="Times New Roman" w:hAnsi="Times New Roman" w:cs="Times New Roman"/>
        </w:rPr>
        <w:t>7.4 Мердігер пайдаланушы тіркелгілері мен топтарын аутентификациялау, авторизациялау және синхрондау мақсаттары үшін Жүйенің Тұтынушының Active Directory инфрақұрылымымен біріктірілуін қамтамасыз етуі керек.</w:t>
      </w:r>
    </w:p>
    <w:sectPr w:rsidR="00181378" w:rsidRPr="00AC277D" w:rsidSect="00800DE4">
      <w:pgSz w:w="11900" w:h="16840"/>
      <w:pgMar w:top="1418" w:right="701" w:bottom="1418" w:left="1440" w:header="709"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9823" w14:textId="77777777" w:rsidR="000C00E7" w:rsidRDefault="000C00E7">
      <w:r>
        <w:separator/>
      </w:r>
    </w:p>
  </w:endnote>
  <w:endnote w:type="continuationSeparator" w:id="0">
    <w:p w14:paraId="5AE1A162" w14:textId="77777777" w:rsidR="000C00E7" w:rsidRDefault="000C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C015" w14:textId="77777777" w:rsidR="000C00E7" w:rsidRDefault="000C00E7">
      <w:r>
        <w:separator/>
      </w:r>
    </w:p>
  </w:footnote>
  <w:footnote w:type="continuationSeparator" w:id="0">
    <w:p w14:paraId="7D316C69" w14:textId="77777777" w:rsidR="000C00E7" w:rsidRDefault="000C0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33"/>
    <w:multiLevelType w:val="multilevel"/>
    <w:tmpl w:val="878A3F74"/>
    <w:lvl w:ilvl="0">
      <w:start w:val="1"/>
      <w:numFmt w:val="bullet"/>
      <w:lvlText w:val="●"/>
      <w:lvlJc w:val="left"/>
      <w:pPr>
        <w:ind w:left="856" w:hanging="360"/>
      </w:pPr>
      <w:rPr>
        <w:rFonts w:ascii="Noto Sans Symbols" w:eastAsia="Noto Sans Symbols" w:hAnsi="Noto Sans Symbols" w:cs="Noto Sans Symbols"/>
      </w:rPr>
    </w:lvl>
    <w:lvl w:ilvl="1">
      <w:start w:val="1"/>
      <w:numFmt w:val="bullet"/>
      <w:lvlText w:val="o"/>
      <w:lvlJc w:val="left"/>
      <w:pPr>
        <w:ind w:left="1576" w:hanging="360"/>
      </w:pPr>
      <w:rPr>
        <w:rFonts w:ascii="Courier New" w:eastAsia="Courier New" w:hAnsi="Courier New" w:cs="Courier New"/>
      </w:rPr>
    </w:lvl>
    <w:lvl w:ilvl="2">
      <w:start w:val="1"/>
      <w:numFmt w:val="bullet"/>
      <w:lvlText w:val="▪"/>
      <w:lvlJc w:val="left"/>
      <w:pPr>
        <w:ind w:left="2296" w:hanging="360"/>
      </w:pPr>
      <w:rPr>
        <w:rFonts w:ascii="Noto Sans Symbols" w:eastAsia="Noto Sans Symbols" w:hAnsi="Noto Sans Symbols" w:cs="Noto Sans Symbols"/>
      </w:rPr>
    </w:lvl>
    <w:lvl w:ilvl="3">
      <w:start w:val="1"/>
      <w:numFmt w:val="bullet"/>
      <w:lvlText w:val="●"/>
      <w:lvlJc w:val="left"/>
      <w:pPr>
        <w:ind w:left="3016" w:hanging="360"/>
      </w:pPr>
      <w:rPr>
        <w:rFonts w:ascii="Noto Sans Symbols" w:eastAsia="Noto Sans Symbols" w:hAnsi="Noto Sans Symbols" w:cs="Noto Sans Symbols"/>
      </w:rPr>
    </w:lvl>
    <w:lvl w:ilvl="4">
      <w:start w:val="1"/>
      <w:numFmt w:val="bullet"/>
      <w:lvlText w:val="o"/>
      <w:lvlJc w:val="left"/>
      <w:pPr>
        <w:ind w:left="3736" w:hanging="360"/>
      </w:pPr>
      <w:rPr>
        <w:rFonts w:ascii="Courier New" w:eastAsia="Courier New" w:hAnsi="Courier New" w:cs="Courier New"/>
      </w:rPr>
    </w:lvl>
    <w:lvl w:ilvl="5">
      <w:start w:val="1"/>
      <w:numFmt w:val="bullet"/>
      <w:lvlText w:val="▪"/>
      <w:lvlJc w:val="left"/>
      <w:pPr>
        <w:ind w:left="4456" w:hanging="360"/>
      </w:pPr>
      <w:rPr>
        <w:rFonts w:ascii="Noto Sans Symbols" w:eastAsia="Noto Sans Symbols" w:hAnsi="Noto Sans Symbols" w:cs="Noto Sans Symbols"/>
      </w:rPr>
    </w:lvl>
    <w:lvl w:ilvl="6">
      <w:start w:val="1"/>
      <w:numFmt w:val="bullet"/>
      <w:lvlText w:val="●"/>
      <w:lvlJc w:val="left"/>
      <w:pPr>
        <w:ind w:left="5176" w:hanging="360"/>
      </w:pPr>
      <w:rPr>
        <w:rFonts w:ascii="Noto Sans Symbols" w:eastAsia="Noto Sans Symbols" w:hAnsi="Noto Sans Symbols" w:cs="Noto Sans Symbols"/>
      </w:rPr>
    </w:lvl>
    <w:lvl w:ilvl="7">
      <w:start w:val="1"/>
      <w:numFmt w:val="bullet"/>
      <w:lvlText w:val="o"/>
      <w:lvlJc w:val="left"/>
      <w:pPr>
        <w:ind w:left="5896" w:hanging="360"/>
      </w:pPr>
      <w:rPr>
        <w:rFonts w:ascii="Courier New" w:eastAsia="Courier New" w:hAnsi="Courier New" w:cs="Courier New"/>
      </w:rPr>
    </w:lvl>
    <w:lvl w:ilvl="8">
      <w:start w:val="1"/>
      <w:numFmt w:val="bullet"/>
      <w:lvlText w:val="▪"/>
      <w:lvlJc w:val="left"/>
      <w:pPr>
        <w:ind w:left="6616" w:hanging="360"/>
      </w:pPr>
      <w:rPr>
        <w:rFonts w:ascii="Noto Sans Symbols" w:eastAsia="Noto Sans Symbols" w:hAnsi="Noto Sans Symbols" w:cs="Noto Sans Symbols"/>
      </w:rPr>
    </w:lvl>
  </w:abstractNum>
  <w:abstractNum w:abstractNumId="1" w15:restartNumberingAfterBreak="0">
    <w:nsid w:val="098E4237"/>
    <w:multiLevelType w:val="multilevel"/>
    <w:tmpl w:val="0CF67ADC"/>
    <w:lvl w:ilvl="0">
      <w:start w:val="2"/>
      <w:numFmt w:val="decimal"/>
      <w:lvlText w:val="%1."/>
      <w:lvlJc w:val="left"/>
      <w:pPr>
        <w:ind w:left="720" w:hanging="360"/>
      </w:pPr>
      <w:rPr>
        <w:rFonts w:hint="default"/>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AD3D12"/>
    <w:multiLevelType w:val="hybridMultilevel"/>
    <w:tmpl w:val="555AF092"/>
    <w:lvl w:ilvl="0" w:tplc="D66CAC9A">
      <w:start w:val="1"/>
      <w:numFmt w:val="bullet"/>
      <w:lvlText w:val="•"/>
      <w:lvlJc w:val="left"/>
      <w:pPr>
        <w:ind w:left="1287" w:hanging="360"/>
      </w:pPr>
      <w:rPr>
        <w:rFonts w:ascii="Arial" w:hAnsi="Aria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15:restartNumberingAfterBreak="0">
    <w:nsid w:val="0C802A0B"/>
    <w:multiLevelType w:val="hybridMultilevel"/>
    <w:tmpl w:val="35C05B3E"/>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EDE03F4"/>
    <w:multiLevelType w:val="hybridMultilevel"/>
    <w:tmpl w:val="AB64C2A6"/>
    <w:lvl w:ilvl="0" w:tplc="D66CAC9A">
      <w:start w:val="1"/>
      <w:numFmt w:val="bullet"/>
      <w:lvlText w:val="•"/>
      <w:lvlJc w:val="left"/>
      <w:pPr>
        <w:ind w:left="1287" w:hanging="360"/>
      </w:pPr>
      <w:rPr>
        <w:rFonts w:ascii="Arial" w:hAnsi="Aria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0FEC0532"/>
    <w:multiLevelType w:val="hybridMultilevel"/>
    <w:tmpl w:val="F21820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301532B"/>
    <w:multiLevelType w:val="hybridMultilevel"/>
    <w:tmpl w:val="641AB7FC"/>
    <w:lvl w:ilvl="0" w:tplc="D66CAC9A">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0D78CD"/>
    <w:multiLevelType w:val="multilevel"/>
    <w:tmpl w:val="EEEA491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63086"/>
    <w:multiLevelType w:val="hybridMultilevel"/>
    <w:tmpl w:val="8B5CD118"/>
    <w:lvl w:ilvl="0" w:tplc="D66CAC9A">
      <w:start w:val="1"/>
      <w:numFmt w:val="bullet"/>
      <w:lvlText w:val="•"/>
      <w:lvlJc w:val="left"/>
      <w:pPr>
        <w:ind w:left="1287" w:hanging="360"/>
      </w:pPr>
      <w:rPr>
        <w:rFonts w:ascii="Arial" w:hAnsi="Aria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1B6B1490"/>
    <w:multiLevelType w:val="multilevel"/>
    <w:tmpl w:val="CDEEC9D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883BDC"/>
    <w:multiLevelType w:val="hybridMultilevel"/>
    <w:tmpl w:val="3DB22BFC"/>
    <w:lvl w:ilvl="0" w:tplc="D66CAC9A">
      <w:start w:val="1"/>
      <w:numFmt w:val="bullet"/>
      <w:lvlText w:val="•"/>
      <w:lvlJc w:val="left"/>
      <w:pPr>
        <w:ind w:left="1080" w:hanging="360"/>
      </w:pPr>
      <w:rPr>
        <w:rFonts w:ascii="Arial" w:hAnsi="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239717F8"/>
    <w:multiLevelType w:val="hybridMultilevel"/>
    <w:tmpl w:val="91248596"/>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2" w15:restartNumberingAfterBreak="0">
    <w:nsid w:val="28492CA1"/>
    <w:multiLevelType w:val="hybridMultilevel"/>
    <w:tmpl w:val="25C09700"/>
    <w:lvl w:ilvl="0" w:tplc="D66CAC9A">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9585A97"/>
    <w:multiLevelType w:val="hybridMultilevel"/>
    <w:tmpl w:val="21CA835A"/>
    <w:lvl w:ilvl="0" w:tplc="D66CAC9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B077FF"/>
    <w:multiLevelType w:val="hybridMultilevel"/>
    <w:tmpl w:val="0432578E"/>
    <w:lvl w:ilvl="0" w:tplc="04190001">
      <w:start w:val="1"/>
      <w:numFmt w:val="bullet"/>
      <w:lvlText w:val=""/>
      <w:lvlJc w:val="left"/>
      <w:pPr>
        <w:ind w:left="1620" w:hanging="360"/>
      </w:pPr>
      <w:rPr>
        <w:rFonts w:ascii="Symbol" w:hAnsi="Symbol" w:hint="default"/>
      </w:rPr>
    </w:lvl>
    <w:lvl w:ilvl="1" w:tplc="20000003" w:tentative="1">
      <w:start w:val="1"/>
      <w:numFmt w:val="bullet"/>
      <w:lvlText w:val="o"/>
      <w:lvlJc w:val="left"/>
      <w:pPr>
        <w:ind w:left="2340" w:hanging="360"/>
      </w:pPr>
      <w:rPr>
        <w:rFonts w:ascii="Courier New" w:hAnsi="Courier New" w:cs="Courier New" w:hint="default"/>
      </w:rPr>
    </w:lvl>
    <w:lvl w:ilvl="2" w:tplc="20000005" w:tentative="1">
      <w:start w:val="1"/>
      <w:numFmt w:val="bullet"/>
      <w:lvlText w:val=""/>
      <w:lvlJc w:val="left"/>
      <w:pPr>
        <w:ind w:left="3060" w:hanging="360"/>
      </w:pPr>
      <w:rPr>
        <w:rFonts w:ascii="Wingdings" w:hAnsi="Wingdings" w:hint="default"/>
      </w:rPr>
    </w:lvl>
    <w:lvl w:ilvl="3" w:tplc="20000001" w:tentative="1">
      <w:start w:val="1"/>
      <w:numFmt w:val="bullet"/>
      <w:lvlText w:val=""/>
      <w:lvlJc w:val="left"/>
      <w:pPr>
        <w:ind w:left="3780" w:hanging="360"/>
      </w:pPr>
      <w:rPr>
        <w:rFonts w:ascii="Symbol" w:hAnsi="Symbol" w:hint="default"/>
      </w:rPr>
    </w:lvl>
    <w:lvl w:ilvl="4" w:tplc="20000003" w:tentative="1">
      <w:start w:val="1"/>
      <w:numFmt w:val="bullet"/>
      <w:lvlText w:val="o"/>
      <w:lvlJc w:val="left"/>
      <w:pPr>
        <w:ind w:left="4500" w:hanging="360"/>
      </w:pPr>
      <w:rPr>
        <w:rFonts w:ascii="Courier New" w:hAnsi="Courier New" w:cs="Courier New" w:hint="default"/>
      </w:rPr>
    </w:lvl>
    <w:lvl w:ilvl="5" w:tplc="20000005" w:tentative="1">
      <w:start w:val="1"/>
      <w:numFmt w:val="bullet"/>
      <w:lvlText w:val=""/>
      <w:lvlJc w:val="left"/>
      <w:pPr>
        <w:ind w:left="5220" w:hanging="360"/>
      </w:pPr>
      <w:rPr>
        <w:rFonts w:ascii="Wingdings" w:hAnsi="Wingdings" w:hint="default"/>
      </w:rPr>
    </w:lvl>
    <w:lvl w:ilvl="6" w:tplc="20000001" w:tentative="1">
      <w:start w:val="1"/>
      <w:numFmt w:val="bullet"/>
      <w:lvlText w:val=""/>
      <w:lvlJc w:val="left"/>
      <w:pPr>
        <w:ind w:left="5940" w:hanging="360"/>
      </w:pPr>
      <w:rPr>
        <w:rFonts w:ascii="Symbol" w:hAnsi="Symbol" w:hint="default"/>
      </w:rPr>
    </w:lvl>
    <w:lvl w:ilvl="7" w:tplc="20000003" w:tentative="1">
      <w:start w:val="1"/>
      <w:numFmt w:val="bullet"/>
      <w:lvlText w:val="o"/>
      <w:lvlJc w:val="left"/>
      <w:pPr>
        <w:ind w:left="6660" w:hanging="360"/>
      </w:pPr>
      <w:rPr>
        <w:rFonts w:ascii="Courier New" w:hAnsi="Courier New" w:cs="Courier New" w:hint="default"/>
      </w:rPr>
    </w:lvl>
    <w:lvl w:ilvl="8" w:tplc="20000005" w:tentative="1">
      <w:start w:val="1"/>
      <w:numFmt w:val="bullet"/>
      <w:lvlText w:val=""/>
      <w:lvlJc w:val="left"/>
      <w:pPr>
        <w:ind w:left="7380" w:hanging="360"/>
      </w:pPr>
      <w:rPr>
        <w:rFonts w:ascii="Wingdings" w:hAnsi="Wingdings" w:hint="default"/>
      </w:rPr>
    </w:lvl>
  </w:abstractNum>
  <w:abstractNum w:abstractNumId="15" w15:restartNumberingAfterBreak="0">
    <w:nsid w:val="29EB5EDE"/>
    <w:multiLevelType w:val="hybridMultilevel"/>
    <w:tmpl w:val="CD6C5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E41187"/>
    <w:multiLevelType w:val="hybridMultilevel"/>
    <w:tmpl w:val="2B466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28571E"/>
    <w:multiLevelType w:val="hybridMultilevel"/>
    <w:tmpl w:val="DF764FEE"/>
    <w:lvl w:ilvl="0" w:tplc="D66CAC9A">
      <w:start w:val="1"/>
      <w:numFmt w:val="bullet"/>
      <w:lvlText w:val="•"/>
      <w:lvlJc w:val="left"/>
      <w:pPr>
        <w:tabs>
          <w:tab w:val="num" w:pos="720"/>
        </w:tabs>
        <w:ind w:left="720" w:hanging="360"/>
      </w:pPr>
      <w:rPr>
        <w:rFonts w:ascii="Arial" w:hAnsi="Arial" w:hint="default"/>
      </w:rPr>
    </w:lvl>
    <w:lvl w:ilvl="1" w:tplc="35D23B0E">
      <w:start w:val="1"/>
      <w:numFmt w:val="bullet"/>
      <w:lvlText w:val="•"/>
      <w:lvlJc w:val="left"/>
      <w:pPr>
        <w:tabs>
          <w:tab w:val="num" w:pos="1440"/>
        </w:tabs>
        <w:ind w:left="1440" w:hanging="360"/>
      </w:pPr>
      <w:rPr>
        <w:rFonts w:ascii="Arial" w:hAnsi="Arial" w:hint="default"/>
      </w:rPr>
    </w:lvl>
    <w:lvl w:ilvl="2" w:tplc="EBE2E212" w:tentative="1">
      <w:start w:val="1"/>
      <w:numFmt w:val="bullet"/>
      <w:lvlText w:val="•"/>
      <w:lvlJc w:val="left"/>
      <w:pPr>
        <w:tabs>
          <w:tab w:val="num" w:pos="2160"/>
        </w:tabs>
        <w:ind w:left="2160" w:hanging="360"/>
      </w:pPr>
      <w:rPr>
        <w:rFonts w:ascii="Arial" w:hAnsi="Arial" w:hint="default"/>
      </w:rPr>
    </w:lvl>
    <w:lvl w:ilvl="3" w:tplc="510E1270" w:tentative="1">
      <w:start w:val="1"/>
      <w:numFmt w:val="bullet"/>
      <w:lvlText w:val="•"/>
      <w:lvlJc w:val="left"/>
      <w:pPr>
        <w:tabs>
          <w:tab w:val="num" w:pos="2880"/>
        </w:tabs>
        <w:ind w:left="2880" w:hanging="360"/>
      </w:pPr>
      <w:rPr>
        <w:rFonts w:ascii="Arial" w:hAnsi="Arial" w:hint="default"/>
      </w:rPr>
    </w:lvl>
    <w:lvl w:ilvl="4" w:tplc="CA98DD72" w:tentative="1">
      <w:start w:val="1"/>
      <w:numFmt w:val="bullet"/>
      <w:lvlText w:val="•"/>
      <w:lvlJc w:val="left"/>
      <w:pPr>
        <w:tabs>
          <w:tab w:val="num" w:pos="3600"/>
        </w:tabs>
        <w:ind w:left="3600" w:hanging="360"/>
      </w:pPr>
      <w:rPr>
        <w:rFonts w:ascii="Arial" w:hAnsi="Arial" w:hint="default"/>
      </w:rPr>
    </w:lvl>
    <w:lvl w:ilvl="5" w:tplc="21D408A8" w:tentative="1">
      <w:start w:val="1"/>
      <w:numFmt w:val="bullet"/>
      <w:lvlText w:val="•"/>
      <w:lvlJc w:val="left"/>
      <w:pPr>
        <w:tabs>
          <w:tab w:val="num" w:pos="4320"/>
        </w:tabs>
        <w:ind w:left="4320" w:hanging="360"/>
      </w:pPr>
      <w:rPr>
        <w:rFonts w:ascii="Arial" w:hAnsi="Arial" w:hint="default"/>
      </w:rPr>
    </w:lvl>
    <w:lvl w:ilvl="6" w:tplc="631A6A1E" w:tentative="1">
      <w:start w:val="1"/>
      <w:numFmt w:val="bullet"/>
      <w:lvlText w:val="•"/>
      <w:lvlJc w:val="left"/>
      <w:pPr>
        <w:tabs>
          <w:tab w:val="num" w:pos="5040"/>
        </w:tabs>
        <w:ind w:left="5040" w:hanging="360"/>
      </w:pPr>
      <w:rPr>
        <w:rFonts w:ascii="Arial" w:hAnsi="Arial" w:hint="default"/>
      </w:rPr>
    </w:lvl>
    <w:lvl w:ilvl="7" w:tplc="7D220C1E" w:tentative="1">
      <w:start w:val="1"/>
      <w:numFmt w:val="bullet"/>
      <w:lvlText w:val="•"/>
      <w:lvlJc w:val="left"/>
      <w:pPr>
        <w:tabs>
          <w:tab w:val="num" w:pos="5760"/>
        </w:tabs>
        <w:ind w:left="5760" w:hanging="360"/>
      </w:pPr>
      <w:rPr>
        <w:rFonts w:ascii="Arial" w:hAnsi="Arial" w:hint="default"/>
      </w:rPr>
    </w:lvl>
    <w:lvl w:ilvl="8" w:tplc="502897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2D63E7"/>
    <w:multiLevelType w:val="hybridMultilevel"/>
    <w:tmpl w:val="E10AD8CA"/>
    <w:lvl w:ilvl="0" w:tplc="D66CAC9A">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0752E56"/>
    <w:multiLevelType w:val="multilevel"/>
    <w:tmpl w:val="450AEE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1E1260"/>
    <w:multiLevelType w:val="hybridMultilevel"/>
    <w:tmpl w:val="1CC05C3A"/>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1" w15:restartNumberingAfterBreak="0">
    <w:nsid w:val="34253197"/>
    <w:multiLevelType w:val="hybridMultilevel"/>
    <w:tmpl w:val="486238FA"/>
    <w:lvl w:ilvl="0" w:tplc="D66CAC9A">
      <w:start w:val="1"/>
      <w:numFmt w:val="bullet"/>
      <w:lvlText w:val="•"/>
      <w:lvlJc w:val="left"/>
      <w:pPr>
        <w:ind w:left="856" w:hanging="360"/>
      </w:pPr>
      <w:rPr>
        <w:rFonts w:ascii="Arial" w:hAnsi="Aria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22" w15:restartNumberingAfterBreak="0">
    <w:nsid w:val="35B1751F"/>
    <w:multiLevelType w:val="hybridMultilevel"/>
    <w:tmpl w:val="CE24B4CE"/>
    <w:lvl w:ilvl="0" w:tplc="D66CAC9A">
      <w:start w:val="1"/>
      <w:numFmt w:val="bullet"/>
      <w:lvlText w:val="•"/>
      <w:lvlJc w:val="left"/>
      <w:pPr>
        <w:ind w:left="1287" w:hanging="360"/>
      </w:pPr>
      <w:rPr>
        <w:rFonts w:ascii="Arial" w:hAnsi="Aria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C042BFB"/>
    <w:multiLevelType w:val="multilevel"/>
    <w:tmpl w:val="CDEEC9D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1B29CC"/>
    <w:multiLevelType w:val="hybridMultilevel"/>
    <w:tmpl w:val="876CAB76"/>
    <w:lvl w:ilvl="0" w:tplc="D66CAC9A">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2E63BAF"/>
    <w:multiLevelType w:val="hybridMultilevel"/>
    <w:tmpl w:val="41E696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2045F3"/>
    <w:multiLevelType w:val="hybridMultilevel"/>
    <w:tmpl w:val="6F42A990"/>
    <w:lvl w:ilvl="0" w:tplc="D66CAC9A">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4B6300B"/>
    <w:multiLevelType w:val="multilevel"/>
    <w:tmpl w:val="CDEEC9D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95164D"/>
    <w:multiLevelType w:val="hybridMultilevel"/>
    <w:tmpl w:val="68FAC91E"/>
    <w:lvl w:ilvl="0" w:tplc="007CDC76">
      <w:start w:val="1"/>
      <w:numFmt w:val="bullet"/>
      <w:lvlText w:val="•"/>
      <w:lvlJc w:val="left"/>
      <w:pPr>
        <w:tabs>
          <w:tab w:val="num" w:pos="720"/>
        </w:tabs>
        <w:ind w:left="720" w:hanging="360"/>
      </w:pPr>
      <w:rPr>
        <w:rFonts w:ascii="Arial" w:hAnsi="Arial" w:hint="default"/>
      </w:rPr>
    </w:lvl>
    <w:lvl w:ilvl="1" w:tplc="2A9E6224" w:tentative="1">
      <w:start w:val="1"/>
      <w:numFmt w:val="bullet"/>
      <w:lvlText w:val="•"/>
      <w:lvlJc w:val="left"/>
      <w:pPr>
        <w:tabs>
          <w:tab w:val="num" w:pos="1440"/>
        </w:tabs>
        <w:ind w:left="1440" w:hanging="360"/>
      </w:pPr>
      <w:rPr>
        <w:rFonts w:ascii="Arial" w:hAnsi="Arial" w:hint="default"/>
      </w:rPr>
    </w:lvl>
    <w:lvl w:ilvl="2" w:tplc="8C24D59A" w:tentative="1">
      <w:start w:val="1"/>
      <w:numFmt w:val="bullet"/>
      <w:lvlText w:val="•"/>
      <w:lvlJc w:val="left"/>
      <w:pPr>
        <w:tabs>
          <w:tab w:val="num" w:pos="2160"/>
        </w:tabs>
        <w:ind w:left="2160" w:hanging="360"/>
      </w:pPr>
      <w:rPr>
        <w:rFonts w:ascii="Arial" w:hAnsi="Arial" w:hint="default"/>
      </w:rPr>
    </w:lvl>
    <w:lvl w:ilvl="3" w:tplc="35E4D0BA" w:tentative="1">
      <w:start w:val="1"/>
      <w:numFmt w:val="bullet"/>
      <w:lvlText w:val="•"/>
      <w:lvlJc w:val="left"/>
      <w:pPr>
        <w:tabs>
          <w:tab w:val="num" w:pos="2880"/>
        </w:tabs>
        <w:ind w:left="2880" w:hanging="360"/>
      </w:pPr>
      <w:rPr>
        <w:rFonts w:ascii="Arial" w:hAnsi="Arial" w:hint="default"/>
      </w:rPr>
    </w:lvl>
    <w:lvl w:ilvl="4" w:tplc="092AF932" w:tentative="1">
      <w:start w:val="1"/>
      <w:numFmt w:val="bullet"/>
      <w:lvlText w:val="•"/>
      <w:lvlJc w:val="left"/>
      <w:pPr>
        <w:tabs>
          <w:tab w:val="num" w:pos="3600"/>
        </w:tabs>
        <w:ind w:left="3600" w:hanging="360"/>
      </w:pPr>
      <w:rPr>
        <w:rFonts w:ascii="Arial" w:hAnsi="Arial" w:hint="default"/>
      </w:rPr>
    </w:lvl>
    <w:lvl w:ilvl="5" w:tplc="9FB42420" w:tentative="1">
      <w:start w:val="1"/>
      <w:numFmt w:val="bullet"/>
      <w:lvlText w:val="•"/>
      <w:lvlJc w:val="left"/>
      <w:pPr>
        <w:tabs>
          <w:tab w:val="num" w:pos="4320"/>
        </w:tabs>
        <w:ind w:left="4320" w:hanging="360"/>
      </w:pPr>
      <w:rPr>
        <w:rFonts w:ascii="Arial" w:hAnsi="Arial" w:hint="default"/>
      </w:rPr>
    </w:lvl>
    <w:lvl w:ilvl="6" w:tplc="51BE4398" w:tentative="1">
      <w:start w:val="1"/>
      <w:numFmt w:val="bullet"/>
      <w:lvlText w:val="•"/>
      <w:lvlJc w:val="left"/>
      <w:pPr>
        <w:tabs>
          <w:tab w:val="num" w:pos="5040"/>
        </w:tabs>
        <w:ind w:left="5040" w:hanging="360"/>
      </w:pPr>
      <w:rPr>
        <w:rFonts w:ascii="Arial" w:hAnsi="Arial" w:hint="default"/>
      </w:rPr>
    </w:lvl>
    <w:lvl w:ilvl="7" w:tplc="8E280A92" w:tentative="1">
      <w:start w:val="1"/>
      <w:numFmt w:val="bullet"/>
      <w:lvlText w:val="•"/>
      <w:lvlJc w:val="left"/>
      <w:pPr>
        <w:tabs>
          <w:tab w:val="num" w:pos="5760"/>
        </w:tabs>
        <w:ind w:left="5760" w:hanging="360"/>
      </w:pPr>
      <w:rPr>
        <w:rFonts w:ascii="Arial" w:hAnsi="Arial" w:hint="default"/>
      </w:rPr>
    </w:lvl>
    <w:lvl w:ilvl="8" w:tplc="DFF8BE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7F2B44"/>
    <w:multiLevelType w:val="hybridMultilevel"/>
    <w:tmpl w:val="2B42C700"/>
    <w:lvl w:ilvl="0" w:tplc="C62402DC">
      <w:start w:val="1"/>
      <w:numFmt w:val="bullet"/>
      <w:lvlText w:val="•"/>
      <w:lvlJc w:val="left"/>
      <w:pPr>
        <w:tabs>
          <w:tab w:val="num" w:pos="720"/>
        </w:tabs>
        <w:ind w:left="720" w:hanging="360"/>
      </w:pPr>
      <w:rPr>
        <w:rFonts w:ascii="Arial" w:hAnsi="Arial" w:hint="default"/>
      </w:rPr>
    </w:lvl>
    <w:lvl w:ilvl="1" w:tplc="F1FE20F8" w:tentative="1">
      <w:start w:val="1"/>
      <w:numFmt w:val="bullet"/>
      <w:lvlText w:val="•"/>
      <w:lvlJc w:val="left"/>
      <w:pPr>
        <w:tabs>
          <w:tab w:val="num" w:pos="1440"/>
        </w:tabs>
        <w:ind w:left="1440" w:hanging="360"/>
      </w:pPr>
      <w:rPr>
        <w:rFonts w:ascii="Arial" w:hAnsi="Arial" w:hint="default"/>
      </w:rPr>
    </w:lvl>
    <w:lvl w:ilvl="2" w:tplc="564ACEF2" w:tentative="1">
      <w:start w:val="1"/>
      <w:numFmt w:val="bullet"/>
      <w:lvlText w:val="•"/>
      <w:lvlJc w:val="left"/>
      <w:pPr>
        <w:tabs>
          <w:tab w:val="num" w:pos="2160"/>
        </w:tabs>
        <w:ind w:left="2160" w:hanging="360"/>
      </w:pPr>
      <w:rPr>
        <w:rFonts w:ascii="Arial" w:hAnsi="Arial" w:hint="default"/>
      </w:rPr>
    </w:lvl>
    <w:lvl w:ilvl="3" w:tplc="CBF4D3B8" w:tentative="1">
      <w:start w:val="1"/>
      <w:numFmt w:val="bullet"/>
      <w:lvlText w:val="•"/>
      <w:lvlJc w:val="left"/>
      <w:pPr>
        <w:tabs>
          <w:tab w:val="num" w:pos="2880"/>
        </w:tabs>
        <w:ind w:left="2880" w:hanging="360"/>
      </w:pPr>
      <w:rPr>
        <w:rFonts w:ascii="Arial" w:hAnsi="Arial" w:hint="default"/>
      </w:rPr>
    </w:lvl>
    <w:lvl w:ilvl="4" w:tplc="DCCC1E12" w:tentative="1">
      <w:start w:val="1"/>
      <w:numFmt w:val="bullet"/>
      <w:lvlText w:val="•"/>
      <w:lvlJc w:val="left"/>
      <w:pPr>
        <w:tabs>
          <w:tab w:val="num" w:pos="3600"/>
        </w:tabs>
        <w:ind w:left="3600" w:hanging="360"/>
      </w:pPr>
      <w:rPr>
        <w:rFonts w:ascii="Arial" w:hAnsi="Arial" w:hint="default"/>
      </w:rPr>
    </w:lvl>
    <w:lvl w:ilvl="5" w:tplc="F04A02D8" w:tentative="1">
      <w:start w:val="1"/>
      <w:numFmt w:val="bullet"/>
      <w:lvlText w:val="•"/>
      <w:lvlJc w:val="left"/>
      <w:pPr>
        <w:tabs>
          <w:tab w:val="num" w:pos="4320"/>
        </w:tabs>
        <w:ind w:left="4320" w:hanging="360"/>
      </w:pPr>
      <w:rPr>
        <w:rFonts w:ascii="Arial" w:hAnsi="Arial" w:hint="default"/>
      </w:rPr>
    </w:lvl>
    <w:lvl w:ilvl="6" w:tplc="8752C50A" w:tentative="1">
      <w:start w:val="1"/>
      <w:numFmt w:val="bullet"/>
      <w:lvlText w:val="•"/>
      <w:lvlJc w:val="left"/>
      <w:pPr>
        <w:tabs>
          <w:tab w:val="num" w:pos="5040"/>
        </w:tabs>
        <w:ind w:left="5040" w:hanging="360"/>
      </w:pPr>
      <w:rPr>
        <w:rFonts w:ascii="Arial" w:hAnsi="Arial" w:hint="default"/>
      </w:rPr>
    </w:lvl>
    <w:lvl w:ilvl="7" w:tplc="A0DA5B3A" w:tentative="1">
      <w:start w:val="1"/>
      <w:numFmt w:val="bullet"/>
      <w:lvlText w:val="•"/>
      <w:lvlJc w:val="left"/>
      <w:pPr>
        <w:tabs>
          <w:tab w:val="num" w:pos="5760"/>
        </w:tabs>
        <w:ind w:left="5760" w:hanging="360"/>
      </w:pPr>
      <w:rPr>
        <w:rFonts w:ascii="Arial" w:hAnsi="Arial" w:hint="default"/>
      </w:rPr>
    </w:lvl>
    <w:lvl w:ilvl="8" w:tplc="11B4746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C174383"/>
    <w:multiLevelType w:val="hybridMultilevel"/>
    <w:tmpl w:val="459258AC"/>
    <w:lvl w:ilvl="0" w:tplc="C67E7D0A">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31" w15:restartNumberingAfterBreak="0">
    <w:nsid w:val="4D881E8F"/>
    <w:multiLevelType w:val="hybridMultilevel"/>
    <w:tmpl w:val="2572FABC"/>
    <w:lvl w:ilvl="0" w:tplc="FFFFFFFF">
      <w:start w:val="1"/>
      <w:numFmt w:val="bullet"/>
      <w:lvlText w:val="•"/>
      <w:lvlJc w:val="left"/>
      <w:pPr>
        <w:ind w:left="720" w:hanging="360"/>
      </w:pPr>
      <w:rPr>
        <w:rFonts w:ascii="Arial" w:hAnsi="Arial" w:hint="default"/>
      </w:rPr>
    </w:lvl>
    <w:lvl w:ilvl="1" w:tplc="D66CAC9A">
      <w:start w:val="1"/>
      <w:numFmt w:val="bullet"/>
      <w:lvlText w:val="•"/>
      <w:lvlJc w:val="left"/>
      <w:pPr>
        <w:ind w:left="72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0C5DCF"/>
    <w:multiLevelType w:val="hybridMultilevel"/>
    <w:tmpl w:val="51664030"/>
    <w:lvl w:ilvl="0" w:tplc="D66CAC9A">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4472D8"/>
    <w:multiLevelType w:val="hybridMultilevel"/>
    <w:tmpl w:val="1BAAA230"/>
    <w:lvl w:ilvl="0" w:tplc="D66CAC9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067840"/>
    <w:multiLevelType w:val="multilevel"/>
    <w:tmpl w:val="CDEEC9D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B2507D"/>
    <w:multiLevelType w:val="hybridMultilevel"/>
    <w:tmpl w:val="1908BB76"/>
    <w:lvl w:ilvl="0" w:tplc="D66CAC9A">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15:restartNumberingAfterBreak="0">
    <w:nsid w:val="60AC60F0"/>
    <w:multiLevelType w:val="multilevel"/>
    <w:tmpl w:val="49FCCF6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D26D7E"/>
    <w:multiLevelType w:val="hybridMultilevel"/>
    <w:tmpl w:val="CA9C3D5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2000000D">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1A333F"/>
    <w:multiLevelType w:val="hybridMultilevel"/>
    <w:tmpl w:val="6D526054"/>
    <w:lvl w:ilvl="0" w:tplc="04190001">
      <w:start w:val="1"/>
      <w:numFmt w:val="bullet"/>
      <w:lvlText w:val=""/>
      <w:lvlJc w:val="left"/>
      <w:pPr>
        <w:ind w:left="720" w:hanging="360"/>
      </w:pPr>
      <w:rPr>
        <w:rFonts w:ascii="Symbol" w:hAnsi="Symbol" w:hint="default"/>
      </w:rPr>
    </w:lvl>
    <w:lvl w:ilvl="1" w:tplc="D66CAC9A">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6A0FFF"/>
    <w:multiLevelType w:val="hybridMultilevel"/>
    <w:tmpl w:val="B4FA78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9A75BA"/>
    <w:multiLevelType w:val="hybridMultilevel"/>
    <w:tmpl w:val="4F8296C8"/>
    <w:lvl w:ilvl="0" w:tplc="D66CAC9A">
      <w:start w:val="1"/>
      <w:numFmt w:val="bullet"/>
      <w:lvlText w:val="•"/>
      <w:lvlJc w:val="left"/>
      <w:pPr>
        <w:ind w:left="720" w:hanging="360"/>
      </w:pPr>
      <w:rPr>
        <w:rFonts w:ascii="Arial" w:hAnsi="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AAE642D"/>
    <w:multiLevelType w:val="hybridMultilevel"/>
    <w:tmpl w:val="583A28C2"/>
    <w:lvl w:ilvl="0" w:tplc="828CA1B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B6E359E"/>
    <w:multiLevelType w:val="multilevel"/>
    <w:tmpl w:val="0CF67ADC"/>
    <w:lvl w:ilvl="0">
      <w:start w:val="2"/>
      <w:numFmt w:val="decimal"/>
      <w:lvlText w:val="%1."/>
      <w:lvlJc w:val="left"/>
      <w:pPr>
        <w:ind w:left="720" w:hanging="360"/>
      </w:pPr>
      <w:rPr>
        <w:rFonts w:hint="default"/>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B87746F"/>
    <w:multiLevelType w:val="hybridMultilevel"/>
    <w:tmpl w:val="4CF24ECE"/>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4" w15:restartNumberingAfterBreak="0">
    <w:nsid w:val="6F1E2BBE"/>
    <w:multiLevelType w:val="hybridMultilevel"/>
    <w:tmpl w:val="55446292"/>
    <w:lvl w:ilvl="0" w:tplc="FFFFFFFF">
      <w:start w:val="1"/>
      <w:numFmt w:val="bullet"/>
      <w:lvlText w:val=""/>
      <w:lvlJc w:val="left"/>
      <w:pPr>
        <w:ind w:left="720" w:hanging="360"/>
      </w:pPr>
      <w:rPr>
        <w:rFonts w:ascii="Symbol" w:hAnsi="Symbol" w:hint="default"/>
      </w:rPr>
    </w:lvl>
    <w:lvl w:ilvl="1" w:tplc="2000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65211A"/>
    <w:multiLevelType w:val="hybridMultilevel"/>
    <w:tmpl w:val="16924D44"/>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46" w15:restartNumberingAfterBreak="0">
    <w:nsid w:val="731378C9"/>
    <w:multiLevelType w:val="hybridMultilevel"/>
    <w:tmpl w:val="17C8D51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7" w15:restartNumberingAfterBreak="0">
    <w:nsid w:val="7BE256B1"/>
    <w:multiLevelType w:val="hybridMultilevel"/>
    <w:tmpl w:val="187CB00A"/>
    <w:lvl w:ilvl="0" w:tplc="161C7112">
      <w:start w:val="1"/>
      <w:numFmt w:val="bullet"/>
      <w:lvlText w:val=""/>
      <w:lvlJc w:val="left"/>
      <w:pPr>
        <w:tabs>
          <w:tab w:val="num" w:pos="720"/>
        </w:tabs>
        <w:ind w:left="720" w:hanging="360"/>
      </w:pPr>
      <w:rPr>
        <w:rFonts w:ascii="Wingdings" w:hAnsi="Wingdings" w:hint="default"/>
      </w:rPr>
    </w:lvl>
    <w:lvl w:ilvl="1" w:tplc="614AE928" w:tentative="1">
      <w:start w:val="1"/>
      <w:numFmt w:val="bullet"/>
      <w:lvlText w:val=""/>
      <w:lvlJc w:val="left"/>
      <w:pPr>
        <w:tabs>
          <w:tab w:val="num" w:pos="1440"/>
        </w:tabs>
        <w:ind w:left="1440" w:hanging="360"/>
      </w:pPr>
      <w:rPr>
        <w:rFonts w:ascii="Wingdings" w:hAnsi="Wingdings" w:hint="default"/>
      </w:rPr>
    </w:lvl>
    <w:lvl w:ilvl="2" w:tplc="4B5A468C" w:tentative="1">
      <w:start w:val="1"/>
      <w:numFmt w:val="bullet"/>
      <w:lvlText w:val=""/>
      <w:lvlJc w:val="left"/>
      <w:pPr>
        <w:tabs>
          <w:tab w:val="num" w:pos="2160"/>
        </w:tabs>
        <w:ind w:left="2160" w:hanging="360"/>
      </w:pPr>
      <w:rPr>
        <w:rFonts w:ascii="Wingdings" w:hAnsi="Wingdings" w:hint="default"/>
      </w:rPr>
    </w:lvl>
    <w:lvl w:ilvl="3" w:tplc="BB4012FC" w:tentative="1">
      <w:start w:val="1"/>
      <w:numFmt w:val="bullet"/>
      <w:lvlText w:val=""/>
      <w:lvlJc w:val="left"/>
      <w:pPr>
        <w:tabs>
          <w:tab w:val="num" w:pos="2880"/>
        </w:tabs>
        <w:ind w:left="2880" w:hanging="360"/>
      </w:pPr>
      <w:rPr>
        <w:rFonts w:ascii="Wingdings" w:hAnsi="Wingdings" w:hint="default"/>
      </w:rPr>
    </w:lvl>
    <w:lvl w:ilvl="4" w:tplc="93C0BE06" w:tentative="1">
      <w:start w:val="1"/>
      <w:numFmt w:val="bullet"/>
      <w:lvlText w:val=""/>
      <w:lvlJc w:val="left"/>
      <w:pPr>
        <w:tabs>
          <w:tab w:val="num" w:pos="3600"/>
        </w:tabs>
        <w:ind w:left="3600" w:hanging="360"/>
      </w:pPr>
      <w:rPr>
        <w:rFonts w:ascii="Wingdings" w:hAnsi="Wingdings" w:hint="default"/>
      </w:rPr>
    </w:lvl>
    <w:lvl w:ilvl="5" w:tplc="8E7CB2B8" w:tentative="1">
      <w:start w:val="1"/>
      <w:numFmt w:val="bullet"/>
      <w:lvlText w:val=""/>
      <w:lvlJc w:val="left"/>
      <w:pPr>
        <w:tabs>
          <w:tab w:val="num" w:pos="4320"/>
        </w:tabs>
        <w:ind w:left="4320" w:hanging="360"/>
      </w:pPr>
      <w:rPr>
        <w:rFonts w:ascii="Wingdings" w:hAnsi="Wingdings" w:hint="default"/>
      </w:rPr>
    </w:lvl>
    <w:lvl w:ilvl="6" w:tplc="EF0A0B78" w:tentative="1">
      <w:start w:val="1"/>
      <w:numFmt w:val="bullet"/>
      <w:lvlText w:val=""/>
      <w:lvlJc w:val="left"/>
      <w:pPr>
        <w:tabs>
          <w:tab w:val="num" w:pos="5040"/>
        </w:tabs>
        <w:ind w:left="5040" w:hanging="360"/>
      </w:pPr>
      <w:rPr>
        <w:rFonts w:ascii="Wingdings" w:hAnsi="Wingdings" w:hint="default"/>
      </w:rPr>
    </w:lvl>
    <w:lvl w:ilvl="7" w:tplc="5DC0EE94" w:tentative="1">
      <w:start w:val="1"/>
      <w:numFmt w:val="bullet"/>
      <w:lvlText w:val=""/>
      <w:lvlJc w:val="left"/>
      <w:pPr>
        <w:tabs>
          <w:tab w:val="num" w:pos="5760"/>
        </w:tabs>
        <w:ind w:left="5760" w:hanging="360"/>
      </w:pPr>
      <w:rPr>
        <w:rFonts w:ascii="Wingdings" w:hAnsi="Wingdings" w:hint="default"/>
      </w:rPr>
    </w:lvl>
    <w:lvl w:ilvl="8" w:tplc="2EF4CBF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9707BB"/>
    <w:multiLevelType w:val="hybridMultilevel"/>
    <w:tmpl w:val="80E2C600"/>
    <w:lvl w:ilvl="0" w:tplc="041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81075315">
    <w:abstractNumId w:val="0"/>
  </w:num>
  <w:num w:numId="2" w16cid:durableId="757600643">
    <w:abstractNumId w:val="11"/>
  </w:num>
  <w:num w:numId="3" w16cid:durableId="1546453529">
    <w:abstractNumId w:val="20"/>
  </w:num>
  <w:num w:numId="4" w16cid:durableId="96826316">
    <w:abstractNumId w:val="45"/>
  </w:num>
  <w:num w:numId="5" w16cid:durableId="1033579486">
    <w:abstractNumId w:val="21"/>
  </w:num>
  <w:num w:numId="6" w16cid:durableId="129130391">
    <w:abstractNumId w:val="28"/>
  </w:num>
  <w:num w:numId="7" w16cid:durableId="705905529">
    <w:abstractNumId w:val="17"/>
  </w:num>
  <w:num w:numId="8" w16cid:durableId="292635698">
    <w:abstractNumId w:val="36"/>
  </w:num>
  <w:num w:numId="9" w16cid:durableId="65420536">
    <w:abstractNumId w:val="42"/>
  </w:num>
  <w:num w:numId="10" w16cid:durableId="88238061">
    <w:abstractNumId w:val="30"/>
  </w:num>
  <w:num w:numId="11" w16cid:durableId="1096436710">
    <w:abstractNumId w:val="5"/>
  </w:num>
  <w:num w:numId="12" w16cid:durableId="916937510">
    <w:abstractNumId w:val="37"/>
  </w:num>
  <w:num w:numId="13" w16cid:durableId="380593599">
    <w:abstractNumId w:val="15"/>
  </w:num>
  <w:num w:numId="14" w16cid:durableId="839390088">
    <w:abstractNumId w:val="32"/>
  </w:num>
  <w:num w:numId="15" w16cid:durableId="707920443">
    <w:abstractNumId w:val="18"/>
  </w:num>
  <w:num w:numId="16" w16cid:durableId="674040712">
    <w:abstractNumId w:val="33"/>
  </w:num>
  <w:num w:numId="17" w16cid:durableId="1004627417">
    <w:abstractNumId w:val="13"/>
  </w:num>
  <w:num w:numId="18" w16cid:durableId="1284460790">
    <w:abstractNumId w:val="38"/>
  </w:num>
  <w:num w:numId="19" w16cid:durableId="597447773">
    <w:abstractNumId w:val="19"/>
  </w:num>
  <w:num w:numId="20" w16cid:durableId="580719761">
    <w:abstractNumId w:val="39"/>
  </w:num>
  <w:num w:numId="21" w16cid:durableId="1508204085">
    <w:abstractNumId w:val="47"/>
  </w:num>
  <w:num w:numId="22" w16cid:durableId="910891967">
    <w:abstractNumId w:val="29"/>
  </w:num>
  <w:num w:numId="23" w16cid:durableId="599721235">
    <w:abstractNumId w:val="23"/>
  </w:num>
  <w:num w:numId="24" w16cid:durableId="1427071406">
    <w:abstractNumId w:val="34"/>
  </w:num>
  <w:num w:numId="25" w16cid:durableId="2116248610">
    <w:abstractNumId w:val="1"/>
  </w:num>
  <w:num w:numId="26" w16cid:durableId="503938056">
    <w:abstractNumId w:val="27"/>
  </w:num>
  <w:num w:numId="27" w16cid:durableId="362563616">
    <w:abstractNumId w:val="9"/>
  </w:num>
  <w:num w:numId="28" w16cid:durableId="1026059507">
    <w:abstractNumId w:val="46"/>
  </w:num>
  <w:num w:numId="29" w16cid:durableId="954753092">
    <w:abstractNumId w:val="41"/>
  </w:num>
  <w:num w:numId="30" w16cid:durableId="889609616">
    <w:abstractNumId w:val="16"/>
  </w:num>
  <w:num w:numId="31" w16cid:durableId="959409249">
    <w:abstractNumId w:val="25"/>
  </w:num>
  <w:num w:numId="32" w16cid:durableId="672339785">
    <w:abstractNumId w:val="3"/>
  </w:num>
  <w:num w:numId="33" w16cid:durableId="947784555">
    <w:abstractNumId w:val="48"/>
  </w:num>
  <w:num w:numId="34" w16cid:durableId="1375303361">
    <w:abstractNumId w:val="12"/>
  </w:num>
  <w:num w:numId="35" w16cid:durableId="1965848222">
    <w:abstractNumId w:val="35"/>
  </w:num>
  <w:num w:numId="36" w16cid:durableId="1536576745">
    <w:abstractNumId w:val="26"/>
  </w:num>
  <w:num w:numId="37" w16cid:durableId="169177641">
    <w:abstractNumId w:val="40"/>
  </w:num>
  <w:num w:numId="38" w16cid:durableId="311717431">
    <w:abstractNumId w:val="31"/>
  </w:num>
  <w:num w:numId="39" w16cid:durableId="781194892">
    <w:abstractNumId w:val="14"/>
  </w:num>
  <w:num w:numId="40" w16cid:durableId="247351855">
    <w:abstractNumId w:val="24"/>
  </w:num>
  <w:num w:numId="41" w16cid:durableId="1612083475">
    <w:abstractNumId w:val="6"/>
  </w:num>
  <w:num w:numId="42" w16cid:durableId="2139374081">
    <w:abstractNumId w:val="7"/>
  </w:num>
  <w:num w:numId="43" w16cid:durableId="921640795">
    <w:abstractNumId w:val="10"/>
  </w:num>
  <w:num w:numId="44" w16cid:durableId="1566602861">
    <w:abstractNumId w:val="8"/>
  </w:num>
  <w:num w:numId="45" w16cid:durableId="983392382">
    <w:abstractNumId w:val="4"/>
  </w:num>
  <w:num w:numId="46" w16cid:durableId="1838302002">
    <w:abstractNumId w:val="2"/>
  </w:num>
  <w:num w:numId="47" w16cid:durableId="1511291809">
    <w:abstractNumId w:val="44"/>
  </w:num>
  <w:num w:numId="48" w16cid:durableId="97726019">
    <w:abstractNumId w:val="43"/>
  </w:num>
  <w:num w:numId="49" w16cid:durableId="167118147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233"/>
    <w:rsid w:val="00002B0D"/>
    <w:rsid w:val="00002F58"/>
    <w:rsid w:val="000037C6"/>
    <w:rsid w:val="00003B71"/>
    <w:rsid w:val="00007D5E"/>
    <w:rsid w:val="0001300E"/>
    <w:rsid w:val="00022C34"/>
    <w:rsid w:val="00023C93"/>
    <w:rsid w:val="00026493"/>
    <w:rsid w:val="000346A3"/>
    <w:rsid w:val="0004371C"/>
    <w:rsid w:val="000443ED"/>
    <w:rsid w:val="000532F4"/>
    <w:rsid w:val="00053C02"/>
    <w:rsid w:val="0006059D"/>
    <w:rsid w:val="00060641"/>
    <w:rsid w:val="00064FBF"/>
    <w:rsid w:val="000767C6"/>
    <w:rsid w:val="000862FD"/>
    <w:rsid w:val="000957B5"/>
    <w:rsid w:val="000A0EF6"/>
    <w:rsid w:val="000A1C10"/>
    <w:rsid w:val="000B50B8"/>
    <w:rsid w:val="000C00E7"/>
    <w:rsid w:val="000C1DAF"/>
    <w:rsid w:val="000C2E1F"/>
    <w:rsid w:val="000C4A27"/>
    <w:rsid w:val="000D0193"/>
    <w:rsid w:val="000D0706"/>
    <w:rsid w:val="000D3B97"/>
    <w:rsid w:val="000D64DB"/>
    <w:rsid w:val="000E27D9"/>
    <w:rsid w:val="000F00E2"/>
    <w:rsid w:val="000F4150"/>
    <w:rsid w:val="000F6298"/>
    <w:rsid w:val="000F72D8"/>
    <w:rsid w:val="00102883"/>
    <w:rsid w:val="0011198D"/>
    <w:rsid w:val="001122BF"/>
    <w:rsid w:val="001140B7"/>
    <w:rsid w:val="00114558"/>
    <w:rsid w:val="00115D19"/>
    <w:rsid w:val="001178B7"/>
    <w:rsid w:val="00121BB9"/>
    <w:rsid w:val="001268CE"/>
    <w:rsid w:val="00132199"/>
    <w:rsid w:val="00133270"/>
    <w:rsid w:val="00133BC4"/>
    <w:rsid w:val="00137059"/>
    <w:rsid w:val="00137F18"/>
    <w:rsid w:val="001416D2"/>
    <w:rsid w:val="001539E2"/>
    <w:rsid w:val="001568BE"/>
    <w:rsid w:val="001578C6"/>
    <w:rsid w:val="00170434"/>
    <w:rsid w:val="00171735"/>
    <w:rsid w:val="00173F40"/>
    <w:rsid w:val="0017533F"/>
    <w:rsid w:val="00177E00"/>
    <w:rsid w:val="0018085C"/>
    <w:rsid w:val="00181378"/>
    <w:rsid w:val="00190041"/>
    <w:rsid w:val="00196A7A"/>
    <w:rsid w:val="001A0DD9"/>
    <w:rsid w:val="001A39F6"/>
    <w:rsid w:val="001A5F1E"/>
    <w:rsid w:val="001A7099"/>
    <w:rsid w:val="001B49EA"/>
    <w:rsid w:val="001B506A"/>
    <w:rsid w:val="001B6297"/>
    <w:rsid w:val="001B6908"/>
    <w:rsid w:val="001C50E8"/>
    <w:rsid w:val="001C7449"/>
    <w:rsid w:val="001D579A"/>
    <w:rsid w:val="001D5F02"/>
    <w:rsid w:val="001D794B"/>
    <w:rsid w:val="001E0005"/>
    <w:rsid w:val="001E071F"/>
    <w:rsid w:val="001E150F"/>
    <w:rsid w:val="001E7E58"/>
    <w:rsid w:val="001F0F34"/>
    <w:rsid w:val="001F10A7"/>
    <w:rsid w:val="001F44C1"/>
    <w:rsid w:val="002015DE"/>
    <w:rsid w:val="00201851"/>
    <w:rsid w:val="002028A5"/>
    <w:rsid w:val="002063DE"/>
    <w:rsid w:val="00206DB1"/>
    <w:rsid w:val="00206EE5"/>
    <w:rsid w:val="002109D5"/>
    <w:rsid w:val="00214B9D"/>
    <w:rsid w:val="00215432"/>
    <w:rsid w:val="00220369"/>
    <w:rsid w:val="00223DFC"/>
    <w:rsid w:val="0022543A"/>
    <w:rsid w:val="002262F2"/>
    <w:rsid w:val="00236839"/>
    <w:rsid w:val="00242468"/>
    <w:rsid w:val="00243588"/>
    <w:rsid w:val="002476BE"/>
    <w:rsid w:val="00254923"/>
    <w:rsid w:val="00254B6E"/>
    <w:rsid w:val="00256A8E"/>
    <w:rsid w:val="00260C76"/>
    <w:rsid w:val="00263301"/>
    <w:rsid w:val="00266D71"/>
    <w:rsid w:val="00266FA5"/>
    <w:rsid w:val="00275E64"/>
    <w:rsid w:val="00277D85"/>
    <w:rsid w:val="00287399"/>
    <w:rsid w:val="002879F2"/>
    <w:rsid w:val="002A20D5"/>
    <w:rsid w:val="002A2F1F"/>
    <w:rsid w:val="002A3511"/>
    <w:rsid w:val="002B00B2"/>
    <w:rsid w:val="002B0C65"/>
    <w:rsid w:val="002B0F1C"/>
    <w:rsid w:val="002C3692"/>
    <w:rsid w:val="002C4A15"/>
    <w:rsid w:val="002D10C5"/>
    <w:rsid w:val="002D510F"/>
    <w:rsid w:val="002D53BF"/>
    <w:rsid w:val="002D675C"/>
    <w:rsid w:val="002E1EF1"/>
    <w:rsid w:val="002E6BBD"/>
    <w:rsid w:val="002F5E45"/>
    <w:rsid w:val="003014DA"/>
    <w:rsid w:val="00307C1F"/>
    <w:rsid w:val="0031303C"/>
    <w:rsid w:val="00317050"/>
    <w:rsid w:val="00317691"/>
    <w:rsid w:val="00321707"/>
    <w:rsid w:val="00324E54"/>
    <w:rsid w:val="00332329"/>
    <w:rsid w:val="00334A86"/>
    <w:rsid w:val="00335621"/>
    <w:rsid w:val="0034111B"/>
    <w:rsid w:val="0034326F"/>
    <w:rsid w:val="00345636"/>
    <w:rsid w:val="0034769A"/>
    <w:rsid w:val="00351395"/>
    <w:rsid w:val="00354EC5"/>
    <w:rsid w:val="00361CB2"/>
    <w:rsid w:val="0036331E"/>
    <w:rsid w:val="003700DA"/>
    <w:rsid w:val="0037267A"/>
    <w:rsid w:val="00375A4F"/>
    <w:rsid w:val="00380238"/>
    <w:rsid w:val="003824E4"/>
    <w:rsid w:val="00383C77"/>
    <w:rsid w:val="00384D0E"/>
    <w:rsid w:val="003860E3"/>
    <w:rsid w:val="00387BAE"/>
    <w:rsid w:val="00390714"/>
    <w:rsid w:val="00392793"/>
    <w:rsid w:val="00392F13"/>
    <w:rsid w:val="00396E96"/>
    <w:rsid w:val="003A00A7"/>
    <w:rsid w:val="003B5EE1"/>
    <w:rsid w:val="003C1D51"/>
    <w:rsid w:val="003C44FA"/>
    <w:rsid w:val="003C55C7"/>
    <w:rsid w:val="003D6EB3"/>
    <w:rsid w:val="003E4685"/>
    <w:rsid w:val="003F2EE4"/>
    <w:rsid w:val="003F5C57"/>
    <w:rsid w:val="003F6CCF"/>
    <w:rsid w:val="003F7A83"/>
    <w:rsid w:val="004121AE"/>
    <w:rsid w:val="004164DE"/>
    <w:rsid w:val="00423D90"/>
    <w:rsid w:val="00425E0F"/>
    <w:rsid w:val="00427B0D"/>
    <w:rsid w:val="00432EB4"/>
    <w:rsid w:val="00436052"/>
    <w:rsid w:val="00443F9A"/>
    <w:rsid w:val="0044599E"/>
    <w:rsid w:val="00447B0F"/>
    <w:rsid w:val="0045046A"/>
    <w:rsid w:val="004516D2"/>
    <w:rsid w:val="00464514"/>
    <w:rsid w:val="004668C1"/>
    <w:rsid w:val="00470C5A"/>
    <w:rsid w:val="004713DA"/>
    <w:rsid w:val="00472DCF"/>
    <w:rsid w:val="00476538"/>
    <w:rsid w:val="004833EA"/>
    <w:rsid w:val="0048375B"/>
    <w:rsid w:val="00487A1F"/>
    <w:rsid w:val="00487DAF"/>
    <w:rsid w:val="00491E4D"/>
    <w:rsid w:val="00493DAB"/>
    <w:rsid w:val="00495EE6"/>
    <w:rsid w:val="00496760"/>
    <w:rsid w:val="00497B1B"/>
    <w:rsid w:val="004A0C38"/>
    <w:rsid w:val="004A368F"/>
    <w:rsid w:val="004B2DF8"/>
    <w:rsid w:val="004B3DCA"/>
    <w:rsid w:val="004B6FA0"/>
    <w:rsid w:val="004C4798"/>
    <w:rsid w:val="004D25D5"/>
    <w:rsid w:val="004D6F84"/>
    <w:rsid w:val="004D758F"/>
    <w:rsid w:val="004E19C3"/>
    <w:rsid w:val="004E23DC"/>
    <w:rsid w:val="004E2E31"/>
    <w:rsid w:val="004E52CF"/>
    <w:rsid w:val="004F2000"/>
    <w:rsid w:val="004F4474"/>
    <w:rsid w:val="004F6023"/>
    <w:rsid w:val="004F7FAF"/>
    <w:rsid w:val="00510BA2"/>
    <w:rsid w:val="00514AAB"/>
    <w:rsid w:val="0052100A"/>
    <w:rsid w:val="0052212E"/>
    <w:rsid w:val="00527A8D"/>
    <w:rsid w:val="0053331A"/>
    <w:rsid w:val="00536FA6"/>
    <w:rsid w:val="0054144E"/>
    <w:rsid w:val="005437A0"/>
    <w:rsid w:val="00554E4A"/>
    <w:rsid w:val="0056172F"/>
    <w:rsid w:val="00561FE5"/>
    <w:rsid w:val="00563E9A"/>
    <w:rsid w:val="00582EA0"/>
    <w:rsid w:val="00584196"/>
    <w:rsid w:val="005901A8"/>
    <w:rsid w:val="00590FAE"/>
    <w:rsid w:val="005A043B"/>
    <w:rsid w:val="005A570B"/>
    <w:rsid w:val="005A6C7C"/>
    <w:rsid w:val="005B0B14"/>
    <w:rsid w:val="005B316D"/>
    <w:rsid w:val="005B440A"/>
    <w:rsid w:val="005C0851"/>
    <w:rsid w:val="005C2445"/>
    <w:rsid w:val="005C551F"/>
    <w:rsid w:val="005C5746"/>
    <w:rsid w:val="005C6C8D"/>
    <w:rsid w:val="005D22AE"/>
    <w:rsid w:val="005D4174"/>
    <w:rsid w:val="005D47C2"/>
    <w:rsid w:val="005E5781"/>
    <w:rsid w:val="005E579D"/>
    <w:rsid w:val="005F0023"/>
    <w:rsid w:val="005F365C"/>
    <w:rsid w:val="005F4857"/>
    <w:rsid w:val="00600518"/>
    <w:rsid w:val="006010C0"/>
    <w:rsid w:val="00603B87"/>
    <w:rsid w:val="0060788F"/>
    <w:rsid w:val="00614FFB"/>
    <w:rsid w:val="0061779E"/>
    <w:rsid w:val="00622BA5"/>
    <w:rsid w:val="006244B0"/>
    <w:rsid w:val="0063428F"/>
    <w:rsid w:val="00637266"/>
    <w:rsid w:val="006377A7"/>
    <w:rsid w:val="006414E2"/>
    <w:rsid w:val="006428E9"/>
    <w:rsid w:val="0064407E"/>
    <w:rsid w:val="00646E3B"/>
    <w:rsid w:val="00654813"/>
    <w:rsid w:val="006810F4"/>
    <w:rsid w:val="00681E6A"/>
    <w:rsid w:val="00687810"/>
    <w:rsid w:val="00694E14"/>
    <w:rsid w:val="006A000B"/>
    <w:rsid w:val="006A36CA"/>
    <w:rsid w:val="006B05F7"/>
    <w:rsid w:val="006B4D32"/>
    <w:rsid w:val="006B733A"/>
    <w:rsid w:val="006C251D"/>
    <w:rsid w:val="006C351A"/>
    <w:rsid w:val="006C6B5B"/>
    <w:rsid w:val="006D291A"/>
    <w:rsid w:val="006D4F46"/>
    <w:rsid w:val="006D6370"/>
    <w:rsid w:val="006D6FD3"/>
    <w:rsid w:val="006E13A1"/>
    <w:rsid w:val="006F3011"/>
    <w:rsid w:val="007040E4"/>
    <w:rsid w:val="00705F61"/>
    <w:rsid w:val="0070636B"/>
    <w:rsid w:val="00707325"/>
    <w:rsid w:val="00712525"/>
    <w:rsid w:val="007167F9"/>
    <w:rsid w:val="007239DF"/>
    <w:rsid w:val="0072653A"/>
    <w:rsid w:val="00726AF0"/>
    <w:rsid w:val="00730339"/>
    <w:rsid w:val="0073416B"/>
    <w:rsid w:val="00735E5B"/>
    <w:rsid w:val="00740D5C"/>
    <w:rsid w:val="00744F41"/>
    <w:rsid w:val="0074610F"/>
    <w:rsid w:val="00756CFB"/>
    <w:rsid w:val="00761730"/>
    <w:rsid w:val="0076344D"/>
    <w:rsid w:val="00770E2D"/>
    <w:rsid w:val="00771CAF"/>
    <w:rsid w:val="007808DB"/>
    <w:rsid w:val="00781B87"/>
    <w:rsid w:val="007864D4"/>
    <w:rsid w:val="00792522"/>
    <w:rsid w:val="00792CC1"/>
    <w:rsid w:val="007966EE"/>
    <w:rsid w:val="00796B54"/>
    <w:rsid w:val="007A03EE"/>
    <w:rsid w:val="007A4744"/>
    <w:rsid w:val="007A4849"/>
    <w:rsid w:val="007A4D80"/>
    <w:rsid w:val="007A5332"/>
    <w:rsid w:val="007A6607"/>
    <w:rsid w:val="007A6D29"/>
    <w:rsid w:val="007B1769"/>
    <w:rsid w:val="007B1B7C"/>
    <w:rsid w:val="007B1F1B"/>
    <w:rsid w:val="007B4B6A"/>
    <w:rsid w:val="007B5271"/>
    <w:rsid w:val="007B66B6"/>
    <w:rsid w:val="007B7791"/>
    <w:rsid w:val="007B7D83"/>
    <w:rsid w:val="007C253D"/>
    <w:rsid w:val="007C5639"/>
    <w:rsid w:val="007C7A61"/>
    <w:rsid w:val="007D3B98"/>
    <w:rsid w:val="007E11E5"/>
    <w:rsid w:val="007E4D2C"/>
    <w:rsid w:val="007F0797"/>
    <w:rsid w:val="007F182E"/>
    <w:rsid w:val="007F2CFD"/>
    <w:rsid w:val="007F41E3"/>
    <w:rsid w:val="007F71A5"/>
    <w:rsid w:val="00800DE4"/>
    <w:rsid w:val="00804E44"/>
    <w:rsid w:val="00805F2E"/>
    <w:rsid w:val="008105CD"/>
    <w:rsid w:val="008120D7"/>
    <w:rsid w:val="00826B23"/>
    <w:rsid w:val="008302BB"/>
    <w:rsid w:val="00831385"/>
    <w:rsid w:val="00831740"/>
    <w:rsid w:val="008361C5"/>
    <w:rsid w:val="008407D8"/>
    <w:rsid w:val="00842041"/>
    <w:rsid w:val="008428E1"/>
    <w:rsid w:val="0084313D"/>
    <w:rsid w:val="008469CA"/>
    <w:rsid w:val="008534E7"/>
    <w:rsid w:val="00867564"/>
    <w:rsid w:val="00875E3F"/>
    <w:rsid w:val="00884799"/>
    <w:rsid w:val="00884B87"/>
    <w:rsid w:val="008856E7"/>
    <w:rsid w:val="00887ED1"/>
    <w:rsid w:val="00893979"/>
    <w:rsid w:val="00893C9A"/>
    <w:rsid w:val="00895421"/>
    <w:rsid w:val="00895BAD"/>
    <w:rsid w:val="008A2884"/>
    <w:rsid w:val="008A6091"/>
    <w:rsid w:val="008C29B3"/>
    <w:rsid w:val="008C7E3B"/>
    <w:rsid w:val="008D0B02"/>
    <w:rsid w:val="008D5BF3"/>
    <w:rsid w:val="008D5EB6"/>
    <w:rsid w:val="008E315E"/>
    <w:rsid w:val="008E4F5E"/>
    <w:rsid w:val="008F2869"/>
    <w:rsid w:val="008F74F5"/>
    <w:rsid w:val="008F7C66"/>
    <w:rsid w:val="009035E2"/>
    <w:rsid w:val="0091235E"/>
    <w:rsid w:val="00912694"/>
    <w:rsid w:val="009139EB"/>
    <w:rsid w:val="00920719"/>
    <w:rsid w:val="009213D9"/>
    <w:rsid w:val="009218C2"/>
    <w:rsid w:val="00924340"/>
    <w:rsid w:val="00924CC6"/>
    <w:rsid w:val="0092675C"/>
    <w:rsid w:val="00934012"/>
    <w:rsid w:val="00934CFC"/>
    <w:rsid w:val="00935C36"/>
    <w:rsid w:val="009378C4"/>
    <w:rsid w:val="00937D70"/>
    <w:rsid w:val="00951AF3"/>
    <w:rsid w:val="009553D9"/>
    <w:rsid w:val="0095540D"/>
    <w:rsid w:val="009563AB"/>
    <w:rsid w:val="00961922"/>
    <w:rsid w:val="00961F42"/>
    <w:rsid w:val="0096416A"/>
    <w:rsid w:val="0097250D"/>
    <w:rsid w:val="0097341D"/>
    <w:rsid w:val="00985EA8"/>
    <w:rsid w:val="009870D9"/>
    <w:rsid w:val="009954FB"/>
    <w:rsid w:val="009A267B"/>
    <w:rsid w:val="009A4898"/>
    <w:rsid w:val="009A53AA"/>
    <w:rsid w:val="009B0FB7"/>
    <w:rsid w:val="009B4883"/>
    <w:rsid w:val="009B5E79"/>
    <w:rsid w:val="009B65A2"/>
    <w:rsid w:val="009B6C23"/>
    <w:rsid w:val="009D04B7"/>
    <w:rsid w:val="009D1371"/>
    <w:rsid w:val="009D2188"/>
    <w:rsid w:val="009D45DF"/>
    <w:rsid w:val="009D4E2A"/>
    <w:rsid w:val="009D6233"/>
    <w:rsid w:val="009D798C"/>
    <w:rsid w:val="009E0D88"/>
    <w:rsid w:val="009E186B"/>
    <w:rsid w:val="009E68EF"/>
    <w:rsid w:val="009F3636"/>
    <w:rsid w:val="009F3681"/>
    <w:rsid w:val="009F6FAB"/>
    <w:rsid w:val="00A01EE6"/>
    <w:rsid w:val="00A0389E"/>
    <w:rsid w:val="00A13061"/>
    <w:rsid w:val="00A16455"/>
    <w:rsid w:val="00A17244"/>
    <w:rsid w:val="00A255A4"/>
    <w:rsid w:val="00A26980"/>
    <w:rsid w:val="00A306E9"/>
    <w:rsid w:val="00A30A40"/>
    <w:rsid w:val="00A3603C"/>
    <w:rsid w:val="00A36731"/>
    <w:rsid w:val="00A44D9A"/>
    <w:rsid w:val="00A50549"/>
    <w:rsid w:val="00A52E15"/>
    <w:rsid w:val="00A5387F"/>
    <w:rsid w:val="00A54D2C"/>
    <w:rsid w:val="00A567A8"/>
    <w:rsid w:val="00A60838"/>
    <w:rsid w:val="00A62459"/>
    <w:rsid w:val="00A644EA"/>
    <w:rsid w:val="00A66E6F"/>
    <w:rsid w:val="00A70586"/>
    <w:rsid w:val="00A7283B"/>
    <w:rsid w:val="00A73966"/>
    <w:rsid w:val="00A8247F"/>
    <w:rsid w:val="00A83F80"/>
    <w:rsid w:val="00A8593C"/>
    <w:rsid w:val="00A968DF"/>
    <w:rsid w:val="00AA073B"/>
    <w:rsid w:val="00AA102D"/>
    <w:rsid w:val="00AA2083"/>
    <w:rsid w:val="00AA2FAA"/>
    <w:rsid w:val="00AB4897"/>
    <w:rsid w:val="00AB4D68"/>
    <w:rsid w:val="00AB6E9B"/>
    <w:rsid w:val="00AC277D"/>
    <w:rsid w:val="00AD5F98"/>
    <w:rsid w:val="00AD60ED"/>
    <w:rsid w:val="00AE0191"/>
    <w:rsid w:val="00AE5CBA"/>
    <w:rsid w:val="00AE76AD"/>
    <w:rsid w:val="00AE7743"/>
    <w:rsid w:val="00AE7B81"/>
    <w:rsid w:val="00AF11E3"/>
    <w:rsid w:val="00AF7D02"/>
    <w:rsid w:val="00B04C74"/>
    <w:rsid w:val="00B054FF"/>
    <w:rsid w:val="00B15CFB"/>
    <w:rsid w:val="00B17AC0"/>
    <w:rsid w:val="00B30011"/>
    <w:rsid w:val="00B34525"/>
    <w:rsid w:val="00B4028A"/>
    <w:rsid w:val="00B46B78"/>
    <w:rsid w:val="00B529E7"/>
    <w:rsid w:val="00B56987"/>
    <w:rsid w:val="00B63396"/>
    <w:rsid w:val="00B66DE9"/>
    <w:rsid w:val="00B70E30"/>
    <w:rsid w:val="00B746D1"/>
    <w:rsid w:val="00B75FD7"/>
    <w:rsid w:val="00B772AC"/>
    <w:rsid w:val="00B810D4"/>
    <w:rsid w:val="00B85C95"/>
    <w:rsid w:val="00B906DB"/>
    <w:rsid w:val="00B9083A"/>
    <w:rsid w:val="00B93BB1"/>
    <w:rsid w:val="00B942F5"/>
    <w:rsid w:val="00BA3FAB"/>
    <w:rsid w:val="00BA503B"/>
    <w:rsid w:val="00BB1CAA"/>
    <w:rsid w:val="00BB5CDF"/>
    <w:rsid w:val="00BB5F07"/>
    <w:rsid w:val="00BC2030"/>
    <w:rsid w:val="00BC2564"/>
    <w:rsid w:val="00BC59EC"/>
    <w:rsid w:val="00BD3C7C"/>
    <w:rsid w:val="00BE766C"/>
    <w:rsid w:val="00C00664"/>
    <w:rsid w:val="00C076DB"/>
    <w:rsid w:val="00C07E31"/>
    <w:rsid w:val="00C11EFA"/>
    <w:rsid w:val="00C13EF9"/>
    <w:rsid w:val="00C1674A"/>
    <w:rsid w:val="00C21355"/>
    <w:rsid w:val="00C217E0"/>
    <w:rsid w:val="00C377D5"/>
    <w:rsid w:val="00C44107"/>
    <w:rsid w:val="00C44470"/>
    <w:rsid w:val="00C46BFD"/>
    <w:rsid w:val="00C47B15"/>
    <w:rsid w:val="00C47CAB"/>
    <w:rsid w:val="00C53DAE"/>
    <w:rsid w:val="00C6534F"/>
    <w:rsid w:val="00C65754"/>
    <w:rsid w:val="00C67662"/>
    <w:rsid w:val="00C7243C"/>
    <w:rsid w:val="00C82B51"/>
    <w:rsid w:val="00C84D2E"/>
    <w:rsid w:val="00C85AE3"/>
    <w:rsid w:val="00C93D84"/>
    <w:rsid w:val="00C96505"/>
    <w:rsid w:val="00C972A1"/>
    <w:rsid w:val="00CA6F89"/>
    <w:rsid w:val="00CC0516"/>
    <w:rsid w:val="00CC3A0F"/>
    <w:rsid w:val="00CC7B1A"/>
    <w:rsid w:val="00CD059E"/>
    <w:rsid w:val="00CD2C21"/>
    <w:rsid w:val="00CD3B3D"/>
    <w:rsid w:val="00CE3A1B"/>
    <w:rsid w:val="00CE5495"/>
    <w:rsid w:val="00CE5C36"/>
    <w:rsid w:val="00CF2240"/>
    <w:rsid w:val="00CF3692"/>
    <w:rsid w:val="00D00F4A"/>
    <w:rsid w:val="00D0657C"/>
    <w:rsid w:val="00D06E68"/>
    <w:rsid w:val="00D07E98"/>
    <w:rsid w:val="00D10008"/>
    <w:rsid w:val="00D1675F"/>
    <w:rsid w:val="00D16929"/>
    <w:rsid w:val="00D21147"/>
    <w:rsid w:val="00D24BF3"/>
    <w:rsid w:val="00D27EFD"/>
    <w:rsid w:val="00D3150B"/>
    <w:rsid w:val="00D32D5A"/>
    <w:rsid w:val="00D369C4"/>
    <w:rsid w:val="00D41F2A"/>
    <w:rsid w:val="00D5046A"/>
    <w:rsid w:val="00D55A33"/>
    <w:rsid w:val="00D63269"/>
    <w:rsid w:val="00D65B58"/>
    <w:rsid w:val="00D71021"/>
    <w:rsid w:val="00D71E3C"/>
    <w:rsid w:val="00D75D93"/>
    <w:rsid w:val="00D85B81"/>
    <w:rsid w:val="00D86DBB"/>
    <w:rsid w:val="00D92290"/>
    <w:rsid w:val="00D954AA"/>
    <w:rsid w:val="00DA45A5"/>
    <w:rsid w:val="00DA770B"/>
    <w:rsid w:val="00DB0CD6"/>
    <w:rsid w:val="00DB2FD2"/>
    <w:rsid w:val="00DB7093"/>
    <w:rsid w:val="00DC32B2"/>
    <w:rsid w:val="00DC358E"/>
    <w:rsid w:val="00DC5E11"/>
    <w:rsid w:val="00DC6B5D"/>
    <w:rsid w:val="00DD3E6E"/>
    <w:rsid w:val="00DD6987"/>
    <w:rsid w:val="00DE5387"/>
    <w:rsid w:val="00DF20A6"/>
    <w:rsid w:val="00DF3E73"/>
    <w:rsid w:val="00E007DA"/>
    <w:rsid w:val="00E00C25"/>
    <w:rsid w:val="00E0113B"/>
    <w:rsid w:val="00E15ECA"/>
    <w:rsid w:val="00E20D0F"/>
    <w:rsid w:val="00E24B67"/>
    <w:rsid w:val="00E4365B"/>
    <w:rsid w:val="00E43B9D"/>
    <w:rsid w:val="00E450BB"/>
    <w:rsid w:val="00E46A5A"/>
    <w:rsid w:val="00E473DB"/>
    <w:rsid w:val="00E4794E"/>
    <w:rsid w:val="00E54165"/>
    <w:rsid w:val="00E60F44"/>
    <w:rsid w:val="00E616C4"/>
    <w:rsid w:val="00E6378E"/>
    <w:rsid w:val="00E65962"/>
    <w:rsid w:val="00E66082"/>
    <w:rsid w:val="00E700E0"/>
    <w:rsid w:val="00E71B4D"/>
    <w:rsid w:val="00E7371D"/>
    <w:rsid w:val="00E7378E"/>
    <w:rsid w:val="00E73FF1"/>
    <w:rsid w:val="00E762F7"/>
    <w:rsid w:val="00E80CF3"/>
    <w:rsid w:val="00E80EB9"/>
    <w:rsid w:val="00E826FF"/>
    <w:rsid w:val="00E84C5C"/>
    <w:rsid w:val="00E8559D"/>
    <w:rsid w:val="00E86850"/>
    <w:rsid w:val="00E87997"/>
    <w:rsid w:val="00E93CFC"/>
    <w:rsid w:val="00E95AB1"/>
    <w:rsid w:val="00E96FB7"/>
    <w:rsid w:val="00EA38FE"/>
    <w:rsid w:val="00EA4745"/>
    <w:rsid w:val="00EB11F3"/>
    <w:rsid w:val="00EB2AF0"/>
    <w:rsid w:val="00EB5CF7"/>
    <w:rsid w:val="00EB6030"/>
    <w:rsid w:val="00ED034B"/>
    <w:rsid w:val="00ED2BA9"/>
    <w:rsid w:val="00EF29AD"/>
    <w:rsid w:val="00EF30B7"/>
    <w:rsid w:val="00EF5070"/>
    <w:rsid w:val="00EF5979"/>
    <w:rsid w:val="00F0066F"/>
    <w:rsid w:val="00F00776"/>
    <w:rsid w:val="00F027FE"/>
    <w:rsid w:val="00F11288"/>
    <w:rsid w:val="00F12F5F"/>
    <w:rsid w:val="00F13AAB"/>
    <w:rsid w:val="00F150F8"/>
    <w:rsid w:val="00F16742"/>
    <w:rsid w:val="00F17F31"/>
    <w:rsid w:val="00F33D89"/>
    <w:rsid w:val="00F34117"/>
    <w:rsid w:val="00F41F7A"/>
    <w:rsid w:val="00F44065"/>
    <w:rsid w:val="00F52328"/>
    <w:rsid w:val="00F523AB"/>
    <w:rsid w:val="00F568A7"/>
    <w:rsid w:val="00F6186C"/>
    <w:rsid w:val="00F62807"/>
    <w:rsid w:val="00F65D4B"/>
    <w:rsid w:val="00F67AB5"/>
    <w:rsid w:val="00F74C68"/>
    <w:rsid w:val="00F75EEC"/>
    <w:rsid w:val="00F76E12"/>
    <w:rsid w:val="00F81F76"/>
    <w:rsid w:val="00F827B9"/>
    <w:rsid w:val="00F86A77"/>
    <w:rsid w:val="00F87459"/>
    <w:rsid w:val="00F9659A"/>
    <w:rsid w:val="00F96D68"/>
    <w:rsid w:val="00FA0487"/>
    <w:rsid w:val="00FA6500"/>
    <w:rsid w:val="00FB0228"/>
    <w:rsid w:val="00FC212F"/>
    <w:rsid w:val="00FC3C38"/>
    <w:rsid w:val="00FC72E8"/>
    <w:rsid w:val="00FC7DA7"/>
    <w:rsid w:val="00FC7FB9"/>
    <w:rsid w:val="00FD0890"/>
    <w:rsid w:val="00FD57C1"/>
    <w:rsid w:val="00FE4CF1"/>
    <w:rsid w:val="00FF27FB"/>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620C4"/>
  <w15:docId w15:val="{861B32DD-E472-412C-A6FD-9413AFB2F63A}"/>
</w:settings>
</file>

<file path=word/styles.xml><?xml version="1.0" encoding="utf-8"?>
<w:styles xmlns:w="http://schemas.openxmlformats.org/wordprocessingml/2006/main">
  <w:docDefaults>
    <w:rPrDefault>
      <w:rPr>
        <w:rFonts w:ascii="Calibri" w:eastAsia="Calibri" w:hAnsi="Calibri" w:cs="Calibr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A8"/>
  </w:style>
  <w:style w:type="paragraph" w:styleId="1">
    <w:name w:val="heading 1"/>
    <w:basedOn w:val="a"/>
    <w:next w:val="a"/>
    <w:link w:val="10"/>
    <w:uiPriority w:val="1"/>
    <w:qFormat/>
    <w:pPr>
      <w:widowControl w:val="0"/>
      <w:ind w:left="136"/>
      <w:outlineLvl w:val="0"/>
    </w:pPr>
    <w:rPr>
      <w:rFonts w:ascii="Cambria" w:eastAsia="Cambria" w:hAnsi="Cambria" w:cs="Cambria"/>
      <w:b/>
      <w:sz w:val="28"/>
      <w:szCs w:val="28"/>
    </w:rPr>
  </w:style>
  <w:style w:type="paragraph" w:styleId="2">
    <w:name w:val="heading 2"/>
    <w:basedOn w:val="a"/>
    <w:next w:val="a"/>
    <w:link w:val="20"/>
    <w:uiPriority w:val="9"/>
    <w:unhideWhenUsed/>
    <w:qFormat/>
    <w:pPr>
      <w:keepNext/>
      <w:keepLines/>
      <w:spacing w:before="40"/>
      <w:outlineLvl w:val="1"/>
    </w:pPr>
    <w:rPr>
      <w:color w:val="2E75B5"/>
      <w:sz w:val="26"/>
      <w:szCs w:val="2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rPr>
      <w:sz w:val="22"/>
      <w:szCs w:val="22"/>
    </w:rPr>
    <w:tblPr>
      <w:tblStyleRowBandSize w:val="1"/>
      <w:tblStyleColBandSize w:val="1"/>
    </w:tblPr>
  </w:style>
  <w:style w:type="table" w:customStyle="1" w:styleId="a6">
    <w:basedOn w:val="a1"/>
    <w:rPr>
      <w:sz w:val="22"/>
      <w:szCs w:val="22"/>
    </w:rPr>
    <w:tblPr>
      <w:tblStyleRowBandSize w:val="1"/>
      <w:tblStyleColBandSize w:val="1"/>
    </w:tblPr>
  </w:style>
  <w:style w:type="table" w:customStyle="1" w:styleId="a7">
    <w:basedOn w:val="a1"/>
    <w:rPr>
      <w:sz w:val="22"/>
      <w:szCs w:val="22"/>
    </w:rPr>
    <w:tblPr>
      <w:tblStyleRowBandSize w:val="1"/>
      <w:tblStyleColBandSize w:val="1"/>
    </w:tblPr>
  </w:style>
  <w:style w:type="table" w:customStyle="1" w:styleId="a8">
    <w:basedOn w:val="a1"/>
    <w:rPr>
      <w:sz w:val="22"/>
      <w:szCs w:val="22"/>
    </w:rPr>
    <w:tblPr>
      <w:tblStyleRowBandSize w:val="1"/>
      <w:tblStyleColBandSize w:val="1"/>
    </w:tblPr>
  </w:style>
  <w:style w:type="table" w:customStyle="1" w:styleId="a9">
    <w:basedOn w:val="a1"/>
    <w:tblPr>
      <w:tblStyleRowBandSize w:val="1"/>
      <w:tblStyleColBandSize w:val="1"/>
    </w:tblPr>
  </w:style>
  <w:style w:type="paragraph" w:styleId="11">
    <w:name w:val="toc 1"/>
    <w:basedOn w:val="a"/>
    <w:next w:val="a"/>
    <w:autoRedefine/>
    <w:uiPriority w:val="39"/>
    <w:unhideWhenUsed/>
    <w:rsid w:val="001E0005"/>
    <w:pPr>
      <w:spacing w:after="100"/>
    </w:pPr>
  </w:style>
  <w:style w:type="paragraph" w:styleId="21">
    <w:name w:val="toc 2"/>
    <w:basedOn w:val="a"/>
    <w:next w:val="a"/>
    <w:autoRedefine/>
    <w:uiPriority w:val="39"/>
    <w:unhideWhenUsed/>
    <w:rsid w:val="001E0005"/>
    <w:pPr>
      <w:spacing w:after="100"/>
      <w:ind w:left="240"/>
    </w:pPr>
  </w:style>
  <w:style w:type="character" w:styleId="aa">
    <w:name w:val="Hyperlink"/>
    <w:basedOn w:val="a0"/>
    <w:uiPriority w:val="99"/>
    <w:unhideWhenUsed/>
    <w:rsid w:val="001E0005"/>
    <w:rPr>
      <w:color w:val="0000FF" w:themeColor="hyperlink"/>
      <w:u w:val="single"/>
    </w:rPr>
  </w:style>
  <w:style w:type="paragraph" w:styleId="ab">
    <w:name w:val="header"/>
    <w:basedOn w:val="a"/>
    <w:link w:val="ac"/>
    <w:uiPriority w:val="99"/>
    <w:unhideWhenUsed/>
    <w:rsid w:val="001E0005"/>
    <w:pPr>
      <w:tabs>
        <w:tab w:val="center" w:pos="4680"/>
        <w:tab w:val="right" w:pos="9360"/>
      </w:tabs>
    </w:pPr>
  </w:style>
  <w:style w:type="character" w:customStyle="1" w:styleId="ac">
    <w:name w:val="Верхний колонтитул Знак"/>
    <w:basedOn w:val="a0"/>
    <w:link w:val="ab"/>
    <w:uiPriority w:val="99"/>
    <w:rsid w:val="001E0005"/>
  </w:style>
  <w:style w:type="paragraph" w:styleId="ad">
    <w:name w:val="footer"/>
    <w:basedOn w:val="a"/>
    <w:link w:val="ae"/>
    <w:uiPriority w:val="99"/>
    <w:unhideWhenUsed/>
    <w:rsid w:val="001E0005"/>
    <w:pPr>
      <w:tabs>
        <w:tab w:val="center" w:pos="4680"/>
        <w:tab w:val="right" w:pos="9360"/>
      </w:tabs>
    </w:pPr>
  </w:style>
  <w:style w:type="character" w:customStyle="1" w:styleId="ae">
    <w:name w:val="Нижний колонтитул Знак"/>
    <w:basedOn w:val="a0"/>
    <w:link w:val="ad"/>
    <w:uiPriority w:val="99"/>
    <w:rsid w:val="001E0005"/>
  </w:style>
  <w:style w:type="paragraph" w:styleId="af">
    <w:name w:val="Body Text"/>
    <w:basedOn w:val="a"/>
    <w:link w:val="af0"/>
    <w:uiPriority w:val="1"/>
    <w:qFormat/>
    <w:rsid w:val="000F72D8"/>
    <w:pPr>
      <w:widowControl w:val="0"/>
      <w:autoSpaceDE w:val="0"/>
      <w:autoSpaceDN w:val="0"/>
    </w:pPr>
    <w:rPr>
      <w:rFonts w:ascii="Cambria" w:eastAsia="Cambria" w:hAnsi="Cambria" w:cs="Cambria"/>
      <w:lang w:eastAsia="ru-RU" w:bidi="ru-RU"/>
    </w:rPr>
  </w:style>
  <w:style w:type="character" w:customStyle="1" w:styleId="af0">
    <w:name w:val="Основной текст Знак"/>
    <w:basedOn w:val="a0"/>
    <w:link w:val="af"/>
    <w:uiPriority w:val="1"/>
    <w:rsid w:val="000F72D8"/>
    <w:rPr>
      <w:rFonts w:ascii="Cambria" w:eastAsia="Cambria" w:hAnsi="Cambria" w:cs="Cambria"/>
      <w:lang w:eastAsia="ru-RU" w:bidi="ru-RU"/>
    </w:rPr>
  </w:style>
  <w:style w:type="paragraph" w:styleId="af1">
    <w:name w:val="List Paragraph"/>
    <w:basedOn w:val="a"/>
    <w:uiPriority w:val="34"/>
    <w:qFormat/>
    <w:rsid w:val="007D3B98"/>
    <w:pPr>
      <w:widowControl w:val="0"/>
      <w:autoSpaceDE w:val="0"/>
      <w:autoSpaceDN w:val="0"/>
      <w:ind w:left="858" w:hanging="361"/>
    </w:pPr>
    <w:rPr>
      <w:rFonts w:ascii="Cambria" w:eastAsia="Cambria" w:hAnsi="Cambria" w:cs="Cambria"/>
      <w:sz w:val="22"/>
      <w:szCs w:val="22"/>
      <w:lang w:eastAsia="ru-RU" w:bidi="ru-RU"/>
    </w:rPr>
  </w:style>
  <w:style w:type="paragraph" w:styleId="af2">
    <w:name w:val="Normal (Web)"/>
    <w:basedOn w:val="a"/>
    <w:uiPriority w:val="99"/>
    <w:unhideWhenUsed/>
    <w:rsid w:val="00ED034B"/>
    <w:pPr>
      <w:spacing w:before="100" w:beforeAutospacing="1" w:after="100" w:afterAutospacing="1"/>
    </w:pPr>
    <w:rPr>
      <w:rFonts w:ascii="Times New Roman" w:eastAsia="Times New Roman" w:hAnsi="Times New Roman" w:cs="Times New Roman"/>
      <w:lang w:val="kk-KZ" w:eastAsia="kk-KZ"/>
    </w:rPr>
  </w:style>
  <w:style w:type="character" w:customStyle="1" w:styleId="fontstyle01">
    <w:name w:val="fontstyle01"/>
    <w:basedOn w:val="a0"/>
    <w:rsid w:val="00B93BB1"/>
    <w:rPr>
      <w:rFonts w:ascii="Arial-BoldMT" w:hAnsi="Arial-BoldMT" w:hint="default"/>
      <w:b/>
      <w:bCs/>
      <w:i w:val="0"/>
      <w:iCs w:val="0"/>
      <w:color w:val="000000"/>
      <w:sz w:val="24"/>
      <w:szCs w:val="24"/>
    </w:rPr>
  </w:style>
  <w:style w:type="character" w:customStyle="1" w:styleId="fontstyle21">
    <w:name w:val="fontstyle21"/>
    <w:basedOn w:val="a0"/>
    <w:rsid w:val="00B93BB1"/>
    <w:rPr>
      <w:rFonts w:ascii="ArialMT" w:hAnsi="ArialMT" w:hint="default"/>
      <w:b w:val="0"/>
      <w:bCs w:val="0"/>
      <w:i w:val="0"/>
      <w:iCs w:val="0"/>
      <w:color w:val="000000"/>
      <w:sz w:val="20"/>
      <w:szCs w:val="20"/>
    </w:rPr>
  </w:style>
  <w:style w:type="character" w:customStyle="1" w:styleId="10">
    <w:name w:val="Заголовок 1 Знак"/>
    <w:basedOn w:val="a0"/>
    <w:link w:val="1"/>
    <w:uiPriority w:val="1"/>
    <w:rsid w:val="008534E7"/>
    <w:rPr>
      <w:rFonts w:ascii="Cambria" w:eastAsia="Cambria" w:hAnsi="Cambria" w:cs="Cambria"/>
      <w:b/>
      <w:sz w:val="28"/>
      <w:szCs w:val="28"/>
    </w:rPr>
  </w:style>
  <w:style w:type="paragraph" w:styleId="30">
    <w:name w:val="toc 3"/>
    <w:basedOn w:val="a"/>
    <w:next w:val="a"/>
    <w:autoRedefine/>
    <w:uiPriority w:val="39"/>
    <w:unhideWhenUsed/>
    <w:rsid w:val="00D0657C"/>
    <w:pPr>
      <w:spacing w:after="100"/>
      <w:ind w:left="480"/>
    </w:pPr>
  </w:style>
  <w:style w:type="character" w:customStyle="1" w:styleId="12">
    <w:name w:val="Неразрешенное упоминание1"/>
    <w:basedOn w:val="a0"/>
    <w:uiPriority w:val="99"/>
    <w:semiHidden/>
    <w:unhideWhenUsed/>
    <w:rsid w:val="00432EB4"/>
    <w:rPr>
      <w:color w:val="605E5C"/>
      <w:shd w:val="clear" w:color="auto" w:fill="E1DFDD"/>
    </w:rPr>
  </w:style>
  <w:style w:type="paragraph" w:styleId="af3">
    <w:name w:val="TOC Heading"/>
    <w:basedOn w:val="1"/>
    <w:next w:val="a"/>
    <w:uiPriority w:val="39"/>
    <w:unhideWhenUsed/>
    <w:qFormat/>
    <w:rsid w:val="007864D4"/>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ru-RU"/>
    </w:rPr>
  </w:style>
  <w:style w:type="table" w:customStyle="1" w:styleId="22">
    <w:name w:val="2"/>
    <w:basedOn w:val="a1"/>
    <w:rsid w:val="00A5387F"/>
    <w:rPr>
      <w:sz w:val="22"/>
      <w:szCs w:val="22"/>
    </w:rPr>
    <w:tblPr>
      <w:tblStyleRowBandSize w:val="1"/>
      <w:tblStyleColBandSize w:val="1"/>
    </w:tblPr>
  </w:style>
  <w:style w:type="table" w:styleId="af4">
    <w:name w:val="Table Grid"/>
    <w:basedOn w:val="a1"/>
    <w:uiPriority w:val="39"/>
    <w:rsid w:val="00121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D47C2"/>
    <w:rPr>
      <w:color w:val="2E75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09">
      <w:bodyDiv w:val="1"/>
      <w:marLeft w:val="0"/>
      <w:marRight w:val="0"/>
      <w:marTop w:val="0"/>
      <w:marBottom w:val="0"/>
      <w:divBdr>
        <w:top w:val="none" w:sz="0" w:space="0" w:color="auto"/>
        <w:left w:val="none" w:sz="0" w:space="0" w:color="auto"/>
        <w:bottom w:val="none" w:sz="0" w:space="0" w:color="auto"/>
        <w:right w:val="none" w:sz="0" w:space="0" w:color="auto"/>
      </w:divBdr>
    </w:div>
    <w:div w:id="37440678">
      <w:bodyDiv w:val="1"/>
      <w:marLeft w:val="0"/>
      <w:marRight w:val="0"/>
      <w:marTop w:val="0"/>
      <w:marBottom w:val="0"/>
      <w:divBdr>
        <w:top w:val="none" w:sz="0" w:space="0" w:color="auto"/>
        <w:left w:val="none" w:sz="0" w:space="0" w:color="auto"/>
        <w:bottom w:val="none" w:sz="0" w:space="0" w:color="auto"/>
        <w:right w:val="none" w:sz="0" w:space="0" w:color="auto"/>
      </w:divBdr>
    </w:div>
    <w:div w:id="96096114">
      <w:bodyDiv w:val="1"/>
      <w:marLeft w:val="0"/>
      <w:marRight w:val="0"/>
      <w:marTop w:val="0"/>
      <w:marBottom w:val="0"/>
      <w:divBdr>
        <w:top w:val="none" w:sz="0" w:space="0" w:color="auto"/>
        <w:left w:val="none" w:sz="0" w:space="0" w:color="auto"/>
        <w:bottom w:val="none" w:sz="0" w:space="0" w:color="auto"/>
        <w:right w:val="none" w:sz="0" w:space="0" w:color="auto"/>
      </w:divBdr>
    </w:div>
    <w:div w:id="138230009">
      <w:bodyDiv w:val="1"/>
      <w:marLeft w:val="0"/>
      <w:marRight w:val="0"/>
      <w:marTop w:val="0"/>
      <w:marBottom w:val="0"/>
      <w:divBdr>
        <w:top w:val="none" w:sz="0" w:space="0" w:color="auto"/>
        <w:left w:val="none" w:sz="0" w:space="0" w:color="auto"/>
        <w:bottom w:val="none" w:sz="0" w:space="0" w:color="auto"/>
        <w:right w:val="none" w:sz="0" w:space="0" w:color="auto"/>
      </w:divBdr>
    </w:div>
    <w:div w:id="160438116">
      <w:bodyDiv w:val="1"/>
      <w:marLeft w:val="0"/>
      <w:marRight w:val="0"/>
      <w:marTop w:val="0"/>
      <w:marBottom w:val="0"/>
      <w:divBdr>
        <w:top w:val="none" w:sz="0" w:space="0" w:color="auto"/>
        <w:left w:val="none" w:sz="0" w:space="0" w:color="auto"/>
        <w:bottom w:val="none" w:sz="0" w:space="0" w:color="auto"/>
        <w:right w:val="none" w:sz="0" w:space="0" w:color="auto"/>
      </w:divBdr>
    </w:div>
    <w:div w:id="333608209">
      <w:bodyDiv w:val="1"/>
      <w:marLeft w:val="0"/>
      <w:marRight w:val="0"/>
      <w:marTop w:val="0"/>
      <w:marBottom w:val="0"/>
      <w:divBdr>
        <w:top w:val="none" w:sz="0" w:space="0" w:color="auto"/>
        <w:left w:val="none" w:sz="0" w:space="0" w:color="auto"/>
        <w:bottom w:val="none" w:sz="0" w:space="0" w:color="auto"/>
        <w:right w:val="none" w:sz="0" w:space="0" w:color="auto"/>
      </w:divBdr>
    </w:div>
    <w:div w:id="399325845">
      <w:bodyDiv w:val="1"/>
      <w:marLeft w:val="0"/>
      <w:marRight w:val="0"/>
      <w:marTop w:val="0"/>
      <w:marBottom w:val="0"/>
      <w:divBdr>
        <w:top w:val="none" w:sz="0" w:space="0" w:color="auto"/>
        <w:left w:val="none" w:sz="0" w:space="0" w:color="auto"/>
        <w:bottom w:val="none" w:sz="0" w:space="0" w:color="auto"/>
        <w:right w:val="none" w:sz="0" w:space="0" w:color="auto"/>
      </w:divBdr>
      <w:divsChild>
        <w:div w:id="626009697">
          <w:marLeft w:val="0"/>
          <w:marRight w:val="0"/>
          <w:marTop w:val="0"/>
          <w:marBottom w:val="0"/>
          <w:divBdr>
            <w:top w:val="none" w:sz="0" w:space="0" w:color="auto"/>
            <w:left w:val="none" w:sz="0" w:space="0" w:color="auto"/>
            <w:bottom w:val="none" w:sz="0" w:space="0" w:color="auto"/>
            <w:right w:val="none" w:sz="0" w:space="0" w:color="auto"/>
          </w:divBdr>
          <w:divsChild>
            <w:div w:id="4934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11131">
      <w:bodyDiv w:val="1"/>
      <w:marLeft w:val="0"/>
      <w:marRight w:val="0"/>
      <w:marTop w:val="0"/>
      <w:marBottom w:val="0"/>
      <w:divBdr>
        <w:top w:val="none" w:sz="0" w:space="0" w:color="auto"/>
        <w:left w:val="none" w:sz="0" w:space="0" w:color="auto"/>
        <w:bottom w:val="none" w:sz="0" w:space="0" w:color="auto"/>
        <w:right w:val="none" w:sz="0" w:space="0" w:color="auto"/>
      </w:divBdr>
      <w:divsChild>
        <w:div w:id="1682968518">
          <w:marLeft w:val="446"/>
          <w:marRight w:val="0"/>
          <w:marTop w:val="0"/>
          <w:marBottom w:val="0"/>
          <w:divBdr>
            <w:top w:val="none" w:sz="0" w:space="0" w:color="auto"/>
            <w:left w:val="none" w:sz="0" w:space="0" w:color="auto"/>
            <w:bottom w:val="none" w:sz="0" w:space="0" w:color="auto"/>
            <w:right w:val="none" w:sz="0" w:space="0" w:color="auto"/>
          </w:divBdr>
        </w:div>
      </w:divsChild>
    </w:div>
    <w:div w:id="424378178">
      <w:bodyDiv w:val="1"/>
      <w:marLeft w:val="0"/>
      <w:marRight w:val="0"/>
      <w:marTop w:val="0"/>
      <w:marBottom w:val="0"/>
      <w:divBdr>
        <w:top w:val="none" w:sz="0" w:space="0" w:color="auto"/>
        <w:left w:val="none" w:sz="0" w:space="0" w:color="auto"/>
        <w:bottom w:val="none" w:sz="0" w:space="0" w:color="auto"/>
        <w:right w:val="none" w:sz="0" w:space="0" w:color="auto"/>
      </w:divBdr>
    </w:div>
    <w:div w:id="446198781">
      <w:bodyDiv w:val="1"/>
      <w:marLeft w:val="0"/>
      <w:marRight w:val="0"/>
      <w:marTop w:val="0"/>
      <w:marBottom w:val="0"/>
      <w:divBdr>
        <w:top w:val="none" w:sz="0" w:space="0" w:color="auto"/>
        <w:left w:val="none" w:sz="0" w:space="0" w:color="auto"/>
        <w:bottom w:val="none" w:sz="0" w:space="0" w:color="auto"/>
        <w:right w:val="none" w:sz="0" w:space="0" w:color="auto"/>
      </w:divBdr>
    </w:div>
    <w:div w:id="493764118">
      <w:bodyDiv w:val="1"/>
      <w:marLeft w:val="0"/>
      <w:marRight w:val="0"/>
      <w:marTop w:val="0"/>
      <w:marBottom w:val="0"/>
      <w:divBdr>
        <w:top w:val="none" w:sz="0" w:space="0" w:color="auto"/>
        <w:left w:val="none" w:sz="0" w:space="0" w:color="auto"/>
        <w:bottom w:val="none" w:sz="0" w:space="0" w:color="auto"/>
        <w:right w:val="none" w:sz="0" w:space="0" w:color="auto"/>
      </w:divBdr>
    </w:div>
    <w:div w:id="538976643">
      <w:bodyDiv w:val="1"/>
      <w:marLeft w:val="0"/>
      <w:marRight w:val="0"/>
      <w:marTop w:val="0"/>
      <w:marBottom w:val="0"/>
      <w:divBdr>
        <w:top w:val="none" w:sz="0" w:space="0" w:color="auto"/>
        <w:left w:val="none" w:sz="0" w:space="0" w:color="auto"/>
        <w:bottom w:val="none" w:sz="0" w:space="0" w:color="auto"/>
        <w:right w:val="none" w:sz="0" w:space="0" w:color="auto"/>
      </w:divBdr>
      <w:divsChild>
        <w:div w:id="1950427306">
          <w:marLeft w:val="274"/>
          <w:marRight w:val="0"/>
          <w:marTop w:val="0"/>
          <w:marBottom w:val="120"/>
          <w:divBdr>
            <w:top w:val="none" w:sz="0" w:space="0" w:color="auto"/>
            <w:left w:val="none" w:sz="0" w:space="0" w:color="auto"/>
            <w:bottom w:val="none" w:sz="0" w:space="0" w:color="auto"/>
            <w:right w:val="none" w:sz="0" w:space="0" w:color="auto"/>
          </w:divBdr>
        </w:div>
        <w:div w:id="1074402007">
          <w:marLeft w:val="274"/>
          <w:marRight w:val="0"/>
          <w:marTop w:val="0"/>
          <w:marBottom w:val="120"/>
          <w:divBdr>
            <w:top w:val="none" w:sz="0" w:space="0" w:color="auto"/>
            <w:left w:val="none" w:sz="0" w:space="0" w:color="auto"/>
            <w:bottom w:val="none" w:sz="0" w:space="0" w:color="auto"/>
            <w:right w:val="none" w:sz="0" w:space="0" w:color="auto"/>
          </w:divBdr>
        </w:div>
        <w:div w:id="284897928">
          <w:marLeft w:val="274"/>
          <w:marRight w:val="0"/>
          <w:marTop w:val="0"/>
          <w:marBottom w:val="120"/>
          <w:divBdr>
            <w:top w:val="none" w:sz="0" w:space="0" w:color="auto"/>
            <w:left w:val="none" w:sz="0" w:space="0" w:color="auto"/>
            <w:bottom w:val="none" w:sz="0" w:space="0" w:color="auto"/>
            <w:right w:val="none" w:sz="0" w:space="0" w:color="auto"/>
          </w:divBdr>
        </w:div>
        <w:div w:id="227882685">
          <w:marLeft w:val="274"/>
          <w:marRight w:val="0"/>
          <w:marTop w:val="0"/>
          <w:marBottom w:val="120"/>
          <w:divBdr>
            <w:top w:val="none" w:sz="0" w:space="0" w:color="auto"/>
            <w:left w:val="none" w:sz="0" w:space="0" w:color="auto"/>
            <w:bottom w:val="none" w:sz="0" w:space="0" w:color="auto"/>
            <w:right w:val="none" w:sz="0" w:space="0" w:color="auto"/>
          </w:divBdr>
        </w:div>
        <w:div w:id="1723476494">
          <w:marLeft w:val="274"/>
          <w:marRight w:val="0"/>
          <w:marTop w:val="0"/>
          <w:marBottom w:val="120"/>
          <w:divBdr>
            <w:top w:val="none" w:sz="0" w:space="0" w:color="auto"/>
            <w:left w:val="none" w:sz="0" w:space="0" w:color="auto"/>
            <w:bottom w:val="none" w:sz="0" w:space="0" w:color="auto"/>
            <w:right w:val="none" w:sz="0" w:space="0" w:color="auto"/>
          </w:divBdr>
        </w:div>
        <w:div w:id="103505600">
          <w:marLeft w:val="274"/>
          <w:marRight w:val="0"/>
          <w:marTop w:val="0"/>
          <w:marBottom w:val="120"/>
          <w:divBdr>
            <w:top w:val="none" w:sz="0" w:space="0" w:color="auto"/>
            <w:left w:val="none" w:sz="0" w:space="0" w:color="auto"/>
            <w:bottom w:val="none" w:sz="0" w:space="0" w:color="auto"/>
            <w:right w:val="none" w:sz="0" w:space="0" w:color="auto"/>
          </w:divBdr>
        </w:div>
        <w:div w:id="1730955802">
          <w:marLeft w:val="274"/>
          <w:marRight w:val="0"/>
          <w:marTop w:val="0"/>
          <w:marBottom w:val="120"/>
          <w:divBdr>
            <w:top w:val="none" w:sz="0" w:space="0" w:color="auto"/>
            <w:left w:val="none" w:sz="0" w:space="0" w:color="auto"/>
            <w:bottom w:val="none" w:sz="0" w:space="0" w:color="auto"/>
            <w:right w:val="none" w:sz="0" w:space="0" w:color="auto"/>
          </w:divBdr>
        </w:div>
        <w:div w:id="326977401">
          <w:marLeft w:val="274"/>
          <w:marRight w:val="0"/>
          <w:marTop w:val="0"/>
          <w:marBottom w:val="120"/>
          <w:divBdr>
            <w:top w:val="none" w:sz="0" w:space="0" w:color="auto"/>
            <w:left w:val="none" w:sz="0" w:space="0" w:color="auto"/>
            <w:bottom w:val="none" w:sz="0" w:space="0" w:color="auto"/>
            <w:right w:val="none" w:sz="0" w:space="0" w:color="auto"/>
          </w:divBdr>
        </w:div>
        <w:div w:id="1449738430">
          <w:marLeft w:val="274"/>
          <w:marRight w:val="0"/>
          <w:marTop w:val="0"/>
          <w:marBottom w:val="120"/>
          <w:divBdr>
            <w:top w:val="none" w:sz="0" w:space="0" w:color="auto"/>
            <w:left w:val="none" w:sz="0" w:space="0" w:color="auto"/>
            <w:bottom w:val="none" w:sz="0" w:space="0" w:color="auto"/>
            <w:right w:val="none" w:sz="0" w:space="0" w:color="auto"/>
          </w:divBdr>
        </w:div>
        <w:div w:id="978614809">
          <w:marLeft w:val="274"/>
          <w:marRight w:val="0"/>
          <w:marTop w:val="0"/>
          <w:marBottom w:val="120"/>
          <w:divBdr>
            <w:top w:val="none" w:sz="0" w:space="0" w:color="auto"/>
            <w:left w:val="none" w:sz="0" w:space="0" w:color="auto"/>
            <w:bottom w:val="none" w:sz="0" w:space="0" w:color="auto"/>
            <w:right w:val="none" w:sz="0" w:space="0" w:color="auto"/>
          </w:divBdr>
        </w:div>
        <w:div w:id="929779371">
          <w:marLeft w:val="274"/>
          <w:marRight w:val="0"/>
          <w:marTop w:val="0"/>
          <w:marBottom w:val="120"/>
          <w:divBdr>
            <w:top w:val="none" w:sz="0" w:space="0" w:color="auto"/>
            <w:left w:val="none" w:sz="0" w:space="0" w:color="auto"/>
            <w:bottom w:val="none" w:sz="0" w:space="0" w:color="auto"/>
            <w:right w:val="none" w:sz="0" w:space="0" w:color="auto"/>
          </w:divBdr>
        </w:div>
        <w:div w:id="624779153">
          <w:marLeft w:val="274"/>
          <w:marRight w:val="0"/>
          <w:marTop w:val="0"/>
          <w:marBottom w:val="120"/>
          <w:divBdr>
            <w:top w:val="none" w:sz="0" w:space="0" w:color="auto"/>
            <w:left w:val="none" w:sz="0" w:space="0" w:color="auto"/>
            <w:bottom w:val="none" w:sz="0" w:space="0" w:color="auto"/>
            <w:right w:val="none" w:sz="0" w:space="0" w:color="auto"/>
          </w:divBdr>
        </w:div>
        <w:div w:id="2027050383">
          <w:marLeft w:val="274"/>
          <w:marRight w:val="0"/>
          <w:marTop w:val="0"/>
          <w:marBottom w:val="120"/>
          <w:divBdr>
            <w:top w:val="none" w:sz="0" w:space="0" w:color="auto"/>
            <w:left w:val="none" w:sz="0" w:space="0" w:color="auto"/>
            <w:bottom w:val="none" w:sz="0" w:space="0" w:color="auto"/>
            <w:right w:val="none" w:sz="0" w:space="0" w:color="auto"/>
          </w:divBdr>
        </w:div>
        <w:div w:id="154952724">
          <w:marLeft w:val="274"/>
          <w:marRight w:val="0"/>
          <w:marTop w:val="0"/>
          <w:marBottom w:val="120"/>
          <w:divBdr>
            <w:top w:val="none" w:sz="0" w:space="0" w:color="auto"/>
            <w:left w:val="none" w:sz="0" w:space="0" w:color="auto"/>
            <w:bottom w:val="none" w:sz="0" w:space="0" w:color="auto"/>
            <w:right w:val="none" w:sz="0" w:space="0" w:color="auto"/>
          </w:divBdr>
        </w:div>
        <w:div w:id="1707219183">
          <w:marLeft w:val="274"/>
          <w:marRight w:val="0"/>
          <w:marTop w:val="0"/>
          <w:marBottom w:val="120"/>
          <w:divBdr>
            <w:top w:val="none" w:sz="0" w:space="0" w:color="auto"/>
            <w:left w:val="none" w:sz="0" w:space="0" w:color="auto"/>
            <w:bottom w:val="none" w:sz="0" w:space="0" w:color="auto"/>
            <w:right w:val="none" w:sz="0" w:space="0" w:color="auto"/>
          </w:divBdr>
        </w:div>
      </w:divsChild>
    </w:div>
    <w:div w:id="609435027">
      <w:bodyDiv w:val="1"/>
      <w:marLeft w:val="0"/>
      <w:marRight w:val="0"/>
      <w:marTop w:val="0"/>
      <w:marBottom w:val="0"/>
      <w:divBdr>
        <w:top w:val="none" w:sz="0" w:space="0" w:color="auto"/>
        <w:left w:val="none" w:sz="0" w:space="0" w:color="auto"/>
        <w:bottom w:val="none" w:sz="0" w:space="0" w:color="auto"/>
        <w:right w:val="none" w:sz="0" w:space="0" w:color="auto"/>
      </w:divBdr>
      <w:divsChild>
        <w:div w:id="1542552412">
          <w:marLeft w:val="0"/>
          <w:marRight w:val="0"/>
          <w:marTop w:val="0"/>
          <w:marBottom w:val="0"/>
          <w:divBdr>
            <w:top w:val="none" w:sz="0" w:space="0" w:color="auto"/>
            <w:left w:val="none" w:sz="0" w:space="0" w:color="auto"/>
            <w:bottom w:val="none" w:sz="0" w:space="0" w:color="auto"/>
            <w:right w:val="none" w:sz="0" w:space="0" w:color="auto"/>
          </w:divBdr>
          <w:divsChild>
            <w:div w:id="21281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18560">
      <w:bodyDiv w:val="1"/>
      <w:marLeft w:val="0"/>
      <w:marRight w:val="0"/>
      <w:marTop w:val="0"/>
      <w:marBottom w:val="0"/>
      <w:divBdr>
        <w:top w:val="none" w:sz="0" w:space="0" w:color="auto"/>
        <w:left w:val="none" w:sz="0" w:space="0" w:color="auto"/>
        <w:bottom w:val="none" w:sz="0" w:space="0" w:color="auto"/>
        <w:right w:val="none" w:sz="0" w:space="0" w:color="auto"/>
      </w:divBdr>
    </w:div>
    <w:div w:id="864756970">
      <w:bodyDiv w:val="1"/>
      <w:marLeft w:val="0"/>
      <w:marRight w:val="0"/>
      <w:marTop w:val="0"/>
      <w:marBottom w:val="0"/>
      <w:divBdr>
        <w:top w:val="none" w:sz="0" w:space="0" w:color="auto"/>
        <w:left w:val="none" w:sz="0" w:space="0" w:color="auto"/>
        <w:bottom w:val="none" w:sz="0" w:space="0" w:color="auto"/>
        <w:right w:val="none" w:sz="0" w:space="0" w:color="auto"/>
      </w:divBdr>
    </w:div>
    <w:div w:id="867988628">
      <w:bodyDiv w:val="1"/>
      <w:marLeft w:val="0"/>
      <w:marRight w:val="0"/>
      <w:marTop w:val="0"/>
      <w:marBottom w:val="0"/>
      <w:divBdr>
        <w:top w:val="none" w:sz="0" w:space="0" w:color="auto"/>
        <w:left w:val="none" w:sz="0" w:space="0" w:color="auto"/>
        <w:bottom w:val="none" w:sz="0" w:space="0" w:color="auto"/>
        <w:right w:val="none" w:sz="0" w:space="0" w:color="auto"/>
      </w:divBdr>
    </w:div>
    <w:div w:id="1007634956">
      <w:bodyDiv w:val="1"/>
      <w:marLeft w:val="0"/>
      <w:marRight w:val="0"/>
      <w:marTop w:val="0"/>
      <w:marBottom w:val="0"/>
      <w:divBdr>
        <w:top w:val="none" w:sz="0" w:space="0" w:color="auto"/>
        <w:left w:val="none" w:sz="0" w:space="0" w:color="auto"/>
        <w:bottom w:val="none" w:sz="0" w:space="0" w:color="auto"/>
        <w:right w:val="none" w:sz="0" w:space="0" w:color="auto"/>
      </w:divBdr>
    </w:div>
    <w:div w:id="1008563468">
      <w:bodyDiv w:val="1"/>
      <w:marLeft w:val="0"/>
      <w:marRight w:val="0"/>
      <w:marTop w:val="0"/>
      <w:marBottom w:val="0"/>
      <w:divBdr>
        <w:top w:val="none" w:sz="0" w:space="0" w:color="auto"/>
        <w:left w:val="none" w:sz="0" w:space="0" w:color="auto"/>
        <w:bottom w:val="none" w:sz="0" w:space="0" w:color="auto"/>
        <w:right w:val="none" w:sz="0" w:space="0" w:color="auto"/>
      </w:divBdr>
    </w:div>
    <w:div w:id="1146094548">
      <w:bodyDiv w:val="1"/>
      <w:marLeft w:val="0"/>
      <w:marRight w:val="0"/>
      <w:marTop w:val="0"/>
      <w:marBottom w:val="0"/>
      <w:divBdr>
        <w:top w:val="none" w:sz="0" w:space="0" w:color="auto"/>
        <w:left w:val="none" w:sz="0" w:space="0" w:color="auto"/>
        <w:bottom w:val="none" w:sz="0" w:space="0" w:color="auto"/>
        <w:right w:val="none" w:sz="0" w:space="0" w:color="auto"/>
      </w:divBdr>
    </w:div>
    <w:div w:id="1178547477">
      <w:bodyDiv w:val="1"/>
      <w:marLeft w:val="0"/>
      <w:marRight w:val="0"/>
      <w:marTop w:val="0"/>
      <w:marBottom w:val="0"/>
      <w:divBdr>
        <w:top w:val="none" w:sz="0" w:space="0" w:color="auto"/>
        <w:left w:val="none" w:sz="0" w:space="0" w:color="auto"/>
        <w:bottom w:val="none" w:sz="0" w:space="0" w:color="auto"/>
        <w:right w:val="none" w:sz="0" w:space="0" w:color="auto"/>
      </w:divBdr>
      <w:divsChild>
        <w:div w:id="1422532652">
          <w:marLeft w:val="0"/>
          <w:marRight w:val="0"/>
          <w:marTop w:val="0"/>
          <w:marBottom w:val="0"/>
          <w:divBdr>
            <w:top w:val="none" w:sz="0" w:space="0" w:color="auto"/>
            <w:left w:val="none" w:sz="0" w:space="0" w:color="auto"/>
            <w:bottom w:val="none" w:sz="0" w:space="0" w:color="auto"/>
            <w:right w:val="none" w:sz="0" w:space="0" w:color="auto"/>
          </w:divBdr>
          <w:divsChild>
            <w:div w:id="21235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8544">
      <w:bodyDiv w:val="1"/>
      <w:marLeft w:val="0"/>
      <w:marRight w:val="0"/>
      <w:marTop w:val="0"/>
      <w:marBottom w:val="0"/>
      <w:divBdr>
        <w:top w:val="none" w:sz="0" w:space="0" w:color="auto"/>
        <w:left w:val="none" w:sz="0" w:space="0" w:color="auto"/>
        <w:bottom w:val="none" w:sz="0" w:space="0" w:color="auto"/>
        <w:right w:val="none" w:sz="0" w:space="0" w:color="auto"/>
      </w:divBdr>
    </w:div>
    <w:div w:id="1379890865">
      <w:bodyDiv w:val="1"/>
      <w:marLeft w:val="0"/>
      <w:marRight w:val="0"/>
      <w:marTop w:val="0"/>
      <w:marBottom w:val="0"/>
      <w:divBdr>
        <w:top w:val="none" w:sz="0" w:space="0" w:color="auto"/>
        <w:left w:val="none" w:sz="0" w:space="0" w:color="auto"/>
        <w:bottom w:val="none" w:sz="0" w:space="0" w:color="auto"/>
        <w:right w:val="none" w:sz="0" w:space="0" w:color="auto"/>
      </w:divBdr>
      <w:divsChild>
        <w:div w:id="595482233">
          <w:marLeft w:val="446"/>
          <w:marRight w:val="0"/>
          <w:marTop w:val="0"/>
          <w:marBottom w:val="0"/>
          <w:divBdr>
            <w:top w:val="none" w:sz="0" w:space="0" w:color="auto"/>
            <w:left w:val="none" w:sz="0" w:space="0" w:color="auto"/>
            <w:bottom w:val="none" w:sz="0" w:space="0" w:color="auto"/>
            <w:right w:val="none" w:sz="0" w:space="0" w:color="auto"/>
          </w:divBdr>
        </w:div>
        <w:div w:id="617684182">
          <w:marLeft w:val="446"/>
          <w:marRight w:val="0"/>
          <w:marTop w:val="0"/>
          <w:marBottom w:val="0"/>
          <w:divBdr>
            <w:top w:val="none" w:sz="0" w:space="0" w:color="auto"/>
            <w:left w:val="none" w:sz="0" w:space="0" w:color="auto"/>
            <w:bottom w:val="none" w:sz="0" w:space="0" w:color="auto"/>
            <w:right w:val="none" w:sz="0" w:space="0" w:color="auto"/>
          </w:divBdr>
        </w:div>
        <w:div w:id="1610160623">
          <w:marLeft w:val="446"/>
          <w:marRight w:val="0"/>
          <w:marTop w:val="0"/>
          <w:marBottom w:val="0"/>
          <w:divBdr>
            <w:top w:val="none" w:sz="0" w:space="0" w:color="auto"/>
            <w:left w:val="none" w:sz="0" w:space="0" w:color="auto"/>
            <w:bottom w:val="none" w:sz="0" w:space="0" w:color="auto"/>
            <w:right w:val="none" w:sz="0" w:space="0" w:color="auto"/>
          </w:divBdr>
        </w:div>
        <w:div w:id="480467603">
          <w:marLeft w:val="446"/>
          <w:marRight w:val="0"/>
          <w:marTop w:val="0"/>
          <w:marBottom w:val="0"/>
          <w:divBdr>
            <w:top w:val="none" w:sz="0" w:space="0" w:color="auto"/>
            <w:left w:val="none" w:sz="0" w:space="0" w:color="auto"/>
            <w:bottom w:val="none" w:sz="0" w:space="0" w:color="auto"/>
            <w:right w:val="none" w:sz="0" w:space="0" w:color="auto"/>
          </w:divBdr>
        </w:div>
        <w:div w:id="1525249962">
          <w:marLeft w:val="446"/>
          <w:marRight w:val="0"/>
          <w:marTop w:val="0"/>
          <w:marBottom w:val="0"/>
          <w:divBdr>
            <w:top w:val="none" w:sz="0" w:space="0" w:color="auto"/>
            <w:left w:val="none" w:sz="0" w:space="0" w:color="auto"/>
            <w:bottom w:val="none" w:sz="0" w:space="0" w:color="auto"/>
            <w:right w:val="none" w:sz="0" w:space="0" w:color="auto"/>
          </w:divBdr>
        </w:div>
      </w:divsChild>
    </w:div>
    <w:div w:id="1405254642">
      <w:bodyDiv w:val="1"/>
      <w:marLeft w:val="0"/>
      <w:marRight w:val="0"/>
      <w:marTop w:val="0"/>
      <w:marBottom w:val="0"/>
      <w:divBdr>
        <w:top w:val="none" w:sz="0" w:space="0" w:color="auto"/>
        <w:left w:val="none" w:sz="0" w:space="0" w:color="auto"/>
        <w:bottom w:val="none" w:sz="0" w:space="0" w:color="auto"/>
        <w:right w:val="none" w:sz="0" w:space="0" w:color="auto"/>
      </w:divBdr>
    </w:div>
    <w:div w:id="1407922091">
      <w:bodyDiv w:val="1"/>
      <w:marLeft w:val="0"/>
      <w:marRight w:val="0"/>
      <w:marTop w:val="0"/>
      <w:marBottom w:val="0"/>
      <w:divBdr>
        <w:top w:val="none" w:sz="0" w:space="0" w:color="auto"/>
        <w:left w:val="none" w:sz="0" w:space="0" w:color="auto"/>
        <w:bottom w:val="none" w:sz="0" w:space="0" w:color="auto"/>
        <w:right w:val="none" w:sz="0" w:space="0" w:color="auto"/>
      </w:divBdr>
      <w:divsChild>
        <w:div w:id="1278756102">
          <w:marLeft w:val="0"/>
          <w:marRight w:val="0"/>
          <w:marTop w:val="0"/>
          <w:marBottom w:val="0"/>
          <w:divBdr>
            <w:top w:val="none" w:sz="0" w:space="0" w:color="auto"/>
            <w:left w:val="none" w:sz="0" w:space="0" w:color="auto"/>
            <w:bottom w:val="none" w:sz="0" w:space="0" w:color="auto"/>
            <w:right w:val="none" w:sz="0" w:space="0" w:color="auto"/>
          </w:divBdr>
          <w:divsChild>
            <w:div w:id="546069689">
              <w:marLeft w:val="0"/>
              <w:marRight w:val="0"/>
              <w:marTop w:val="0"/>
              <w:marBottom w:val="0"/>
              <w:divBdr>
                <w:top w:val="none" w:sz="0" w:space="0" w:color="auto"/>
                <w:left w:val="none" w:sz="0" w:space="0" w:color="auto"/>
                <w:bottom w:val="none" w:sz="0" w:space="0" w:color="auto"/>
                <w:right w:val="none" w:sz="0" w:space="0" w:color="auto"/>
              </w:divBdr>
            </w:div>
          </w:divsChild>
        </w:div>
        <w:div w:id="1762989068">
          <w:marLeft w:val="0"/>
          <w:marRight w:val="0"/>
          <w:marTop w:val="0"/>
          <w:marBottom w:val="0"/>
          <w:divBdr>
            <w:top w:val="none" w:sz="0" w:space="0" w:color="auto"/>
            <w:left w:val="none" w:sz="0" w:space="0" w:color="auto"/>
            <w:bottom w:val="none" w:sz="0" w:space="0" w:color="auto"/>
            <w:right w:val="none" w:sz="0" w:space="0" w:color="auto"/>
          </w:divBdr>
          <w:divsChild>
            <w:div w:id="220479298">
              <w:marLeft w:val="0"/>
              <w:marRight w:val="0"/>
              <w:marTop w:val="0"/>
              <w:marBottom w:val="0"/>
              <w:divBdr>
                <w:top w:val="none" w:sz="0" w:space="0" w:color="auto"/>
                <w:left w:val="none" w:sz="0" w:space="0" w:color="auto"/>
                <w:bottom w:val="none" w:sz="0" w:space="0" w:color="auto"/>
                <w:right w:val="none" w:sz="0" w:space="0" w:color="auto"/>
              </w:divBdr>
            </w:div>
          </w:divsChild>
        </w:div>
        <w:div w:id="966282263">
          <w:marLeft w:val="0"/>
          <w:marRight w:val="0"/>
          <w:marTop w:val="0"/>
          <w:marBottom w:val="0"/>
          <w:divBdr>
            <w:top w:val="none" w:sz="0" w:space="0" w:color="auto"/>
            <w:left w:val="none" w:sz="0" w:space="0" w:color="auto"/>
            <w:bottom w:val="none" w:sz="0" w:space="0" w:color="auto"/>
            <w:right w:val="none" w:sz="0" w:space="0" w:color="auto"/>
          </w:divBdr>
          <w:divsChild>
            <w:div w:id="731003249">
              <w:marLeft w:val="0"/>
              <w:marRight w:val="0"/>
              <w:marTop w:val="0"/>
              <w:marBottom w:val="0"/>
              <w:divBdr>
                <w:top w:val="none" w:sz="0" w:space="0" w:color="auto"/>
                <w:left w:val="none" w:sz="0" w:space="0" w:color="auto"/>
                <w:bottom w:val="none" w:sz="0" w:space="0" w:color="auto"/>
                <w:right w:val="none" w:sz="0" w:space="0" w:color="auto"/>
              </w:divBdr>
            </w:div>
          </w:divsChild>
        </w:div>
        <w:div w:id="1219052654">
          <w:marLeft w:val="0"/>
          <w:marRight w:val="0"/>
          <w:marTop w:val="0"/>
          <w:marBottom w:val="0"/>
          <w:divBdr>
            <w:top w:val="none" w:sz="0" w:space="0" w:color="auto"/>
            <w:left w:val="none" w:sz="0" w:space="0" w:color="auto"/>
            <w:bottom w:val="none" w:sz="0" w:space="0" w:color="auto"/>
            <w:right w:val="none" w:sz="0" w:space="0" w:color="auto"/>
          </w:divBdr>
          <w:divsChild>
            <w:div w:id="704214049">
              <w:marLeft w:val="0"/>
              <w:marRight w:val="0"/>
              <w:marTop w:val="0"/>
              <w:marBottom w:val="0"/>
              <w:divBdr>
                <w:top w:val="none" w:sz="0" w:space="0" w:color="auto"/>
                <w:left w:val="none" w:sz="0" w:space="0" w:color="auto"/>
                <w:bottom w:val="none" w:sz="0" w:space="0" w:color="auto"/>
                <w:right w:val="none" w:sz="0" w:space="0" w:color="auto"/>
              </w:divBdr>
            </w:div>
          </w:divsChild>
        </w:div>
        <w:div w:id="1357778645">
          <w:marLeft w:val="0"/>
          <w:marRight w:val="0"/>
          <w:marTop w:val="0"/>
          <w:marBottom w:val="0"/>
          <w:divBdr>
            <w:top w:val="none" w:sz="0" w:space="0" w:color="auto"/>
            <w:left w:val="none" w:sz="0" w:space="0" w:color="auto"/>
            <w:bottom w:val="none" w:sz="0" w:space="0" w:color="auto"/>
            <w:right w:val="none" w:sz="0" w:space="0" w:color="auto"/>
          </w:divBdr>
          <w:divsChild>
            <w:div w:id="1307248502">
              <w:marLeft w:val="0"/>
              <w:marRight w:val="0"/>
              <w:marTop w:val="0"/>
              <w:marBottom w:val="0"/>
              <w:divBdr>
                <w:top w:val="none" w:sz="0" w:space="0" w:color="auto"/>
                <w:left w:val="none" w:sz="0" w:space="0" w:color="auto"/>
                <w:bottom w:val="none" w:sz="0" w:space="0" w:color="auto"/>
                <w:right w:val="none" w:sz="0" w:space="0" w:color="auto"/>
              </w:divBdr>
            </w:div>
          </w:divsChild>
        </w:div>
        <w:div w:id="729840156">
          <w:marLeft w:val="0"/>
          <w:marRight w:val="0"/>
          <w:marTop w:val="0"/>
          <w:marBottom w:val="0"/>
          <w:divBdr>
            <w:top w:val="none" w:sz="0" w:space="0" w:color="auto"/>
            <w:left w:val="none" w:sz="0" w:space="0" w:color="auto"/>
            <w:bottom w:val="none" w:sz="0" w:space="0" w:color="auto"/>
            <w:right w:val="none" w:sz="0" w:space="0" w:color="auto"/>
          </w:divBdr>
          <w:divsChild>
            <w:div w:id="2077512971">
              <w:marLeft w:val="0"/>
              <w:marRight w:val="0"/>
              <w:marTop w:val="0"/>
              <w:marBottom w:val="0"/>
              <w:divBdr>
                <w:top w:val="none" w:sz="0" w:space="0" w:color="auto"/>
                <w:left w:val="none" w:sz="0" w:space="0" w:color="auto"/>
                <w:bottom w:val="none" w:sz="0" w:space="0" w:color="auto"/>
                <w:right w:val="none" w:sz="0" w:space="0" w:color="auto"/>
              </w:divBdr>
            </w:div>
          </w:divsChild>
        </w:div>
        <w:div w:id="353115915">
          <w:marLeft w:val="0"/>
          <w:marRight w:val="0"/>
          <w:marTop w:val="0"/>
          <w:marBottom w:val="0"/>
          <w:divBdr>
            <w:top w:val="none" w:sz="0" w:space="0" w:color="auto"/>
            <w:left w:val="none" w:sz="0" w:space="0" w:color="auto"/>
            <w:bottom w:val="none" w:sz="0" w:space="0" w:color="auto"/>
            <w:right w:val="none" w:sz="0" w:space="0" w:color="auto"/>
          </w:divBdr>
          <w:divsChild>
            <w:div w:id="629480240">
              <w:marLeft w:val="0"/>
              <w:marRight w:val="0"/>
              <w:marTop w:val="0"/>
              <w:marBottom w:val="0"/>
              <w:divBdr>
                <w:top w:val="none" w:sz="0" w:space="0" w:color="auto"/>
                <w:left w:val="none" w:sz="0" w:space="0" w:color="auto"/>
                <w:bottom w:val="none" w:sz="0" w:space="0" w:color="auto"/>
                <w:right w:val="none" w:sz="0" w:space="0" w:color="auto"/>
              </w:divBdr>
            </w:div>
          </w:divsChild>
        </w:div>
        <w:div w:id="322004324">
          <w:marLeft w:val="0"/>
          <w:marRight w:val="0"/>
          <w:marTop w:val="0"/>
          <w:marBottom w:val="0"/>
          <w:divBdr>
            <w:top w:val="none" w:sz="0" w:space="0" w:color="auto"/>
            <w:left w:val="none" w:sz="0" w:space="0" w:color="auto"/>
            <w:bottom w:val="none" w:sz="0" w:space="0" w:color="auto"/>
            <w:right w:val="none" w:sz="0" w:space="0" w:color="auto"/>
          </w:divBdr>
          <w:divsChild>
            <w:div w:id="2141877974">
              <w:marLeft w:val="0"/>
              <w:marRight w:val="0"/>
              <w:marTop w:val="0"/>
              <w:marBottom w:val="0"/>
              <w:divBdr>
                <w:top w:val="none" w:sz="0" w:space="0" w:color="auto"/>
                <w:left w:val="none" w:sz="0" w:space="0" w:color="auto"/>
                <w:bottom w:val="none" w:sz="0" w:space="0" w:color="auto"/>
                <w:right w:val="none" w:sz="0" w:space="0" w:color="auto"/>
              </w:divBdr>
            </w:div>
          </w:divsChild>
        </w:div>
        <w:div w:id="1773822186">
          <w:marLeft w:val="0"/>
          <w:marRight w:val="0"/>
          <w:marTop w:val="0"/>
          <w:marBottom w:val="0"/>
          <w:divBdr>
            <w:top w:val="none" w:sz="0" w:space="0" w:color="auto"/>
            <w:left w:val="none" w:sz="0" w:space="0" w:color="auto"/>
            <w:bottom w:val="none" w:sz="0" w:space="0" w:color="auto"/>
            <w:right w:val="none" w:sz="0" w:space="0" w:color="auto"/>
          </w:divBdr>
          <w:divsChild>
            <w:div w:id="1667391651">
              <w:marLeft w:val="0"/>
              <w:marRight w:val="0"/>
              <w:marTop w:val="0"/>
              <w:marBottom w:val="0"/>
              <w:divBdr>
                <w:top w:val="none" w:sz="0" w:space="0" w:color="auto"/>
                <w:left w:val="none" w:sz="0" w:space="0" w:color="auto"/>
                <w:bottom w:val="none" w:sz="0" w:space="0" w:color="auto"/>
                <w:right w:val="none" w:sz="0" w:space="0" w:color="auto"/>
              </w:divBdr>
            </w:div>
          </w:divsChild>
        </w:div>
        <w:div w:id="1272972547">
          <w:marLeft w:val="0"/>
          <w:marRight w:val="0"/>
          <w:marTop w:val="0"/>
          <w:marBottom w:val="0"/>
          <w:divBdr>
            <w:top w:val="none" w:sz="0" w:space="0" w:color="auto"/>
            <w:left w:val="none" w:sz="0" w:space="0" w:color="auto"/>
            <w:bottom w:val="none" w:sz="0" w:space="0" w:color="auto"/>
            <w:right w:val="none" w:sz="0" w:space="0" w:color="auto"/>
          </w:divBdr>
          <w:divsChild>
            <w:div w:id="542064486">
              <w:marLeft w:val="0"/>
              <w:marRight w:val="0"/>
              <w:marTop w:val="0"/>
              <w:marBottom w:val="0"/>
              <w:divBdr>
                <w:top w:val="none" w:sz="0" w:space="0" w:color="auto"/>
                <w:left w:val="none" w:sz="0" w:space="0" w:color="auto"/>
                <w:bottom w:val="none" w:sz="0" w:space="0" w:color="auto"/>
                <w:right w:val="none" w:sz="0" w:space="0" w:color="auto"/>
              </w:divBdr>
            </w:div>
          </w:divsChild>
        </w:div>
        <w:div w:id="1095326281">
          <w:marLeft w:val="0"/>
          <w:marRight w:val="0"/>
          <w:marTop w:val="0"/>
          <w:marBottom w:val="0"/>
          <w:divBdr>
            <w:top w:val="none" w:sz="0" w:space="0" w:color="auto"/>
            <w:left w:val="none" w:sz="0" w:space="0" w:color="auto"/>
            <w:bottom w:val="none" w:sz="0" w:space="0" w:color="auto"/>
            <w:right w:val="none" w:sz="0" w:space="0" w:color="auto"/>
          </w:divBdr>
          <w:divsChild>
            <w:div w:id="1529491381">
              <w:marLeft w:val="0"/>
              <w:marRight w:val="0"/>
              <w:marTop w:val="0"/>
              <w:marBottom w:val="0"/>
              <w:divBdr>
                <w:top w:val="none" w:sz="0" w:space="0" w:color="auto"/>
                <w:left w:val="none" w:sz="0" w:space="0" w:color="auto"/>
                <w:bottom w:val="none" w:sz="0" w:space="0" w:color="auto"/>
                <w:right w:val="none" w:sz="0" w:space="0" w:color="auto"/>
              </w:divBdr>
            </w:div>
          </w:divsChild>
        </w:div>
        <w:div w:id="997002515">
          <w:marLeft w:val="0"/>
          <w:marRight w:val="0"/>
          <w:marTop w:val="0"/>
          <w:marBottom w:val="0"/>
          <w:divBdr>
            <w:top w:val="none" w:sz="0" w:space="0" w:color="auto"/>
            <w:left w:val="none" w:sz="0" w:space="0" w:color="auto"/>
            <w:bottom w:val="none" w:sz="0" w:space="0" w:color="auto"/>
            <w:right w:val="none" w:sz="0" w:space="0" w:color="auto"/>
          </w:divBdr>
          <w:divsChild>
            <w:div w:id="13972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3938">
      <w:bodyDiv w:val="1"/>
      <w:marLeft w:val="0"/>
      <w:marRight w:val="0"/>
      <w:marTop w:val="0"/>
      <w:marBottom w:val="0"/>
      <w:divBdr>
        <w:top w:val="none" w:sz="0" w:space="0" w:color="auto"/>
        <w:left w:val="none" w:sz="0" w:space="0" w:color="auto"/>
        <w:bottom w:val="none" w:sz="0" w:space="0" w:color="auto"/>
        <w:right w:val="none" w:sz="0" w:space="0" w:color="auto"/>
      </w:divBdr>
    </w:div>
    <w:div w:id="1423796011">
      <w:bodyDiv w:val="1"/>
      <w:marLeft w:val="0"/>
      <w:marRight w:val="0"/>
      <w:marTop w:val="0"/>
      <w:marBottom w:val="0"/>
      <w:divBdr>
        <w:top w:val="none" w:sz="0" w:space="0" w:color="auto"/>
        <w:left w:val="none" w:sz="0" w:space="0" w:color="auto"/>
        <w:bottom w:val="none" w:sz="0" w:space="0" w:color="auto"/>
        <w:right w:val="none" w:sz="0" w:space="0" w:color="auto"/>
      </w:divBdr>
    </w:div>
    <w:div w:id="1455364408">
      <w:bodyDiv w:val="1"/>
      <w:marLeft w:val="0"/>
      <w:marRight w:val="0"/>
      <w:marTop w:val="0"/>
      <w:marBottom w:val="0"/>
      <w:divBdr>
        <w:top w:val="none" w:sz="0" w:space="0" w:color="auto"/>
        <w:left w:val="none" w:sz="0" w:space="0" w:color="auto"/>
        <w:bottom w:val="none" w:sz="0" w:space="0" w:color="auto"/>
        <w:right w:val="none" w:sz="0" w:space="0" w:color="auto"/>
      </w:divBdr>
    </w:div>
    <w:div w:id="1476022091">
      <w:bodyDiv w:val="1"/>
      <w:marLeft w:val="0"/>
      <w:marRight w:val="0"/>
      <w:marTop w:val="0"/>
      <w:marBottom w:val="0"/>
      <w:divBdr>
        <w:top w:val="none" w:sz="0" w:space="0" w:color="auto"/>
        <w:left w:val="none" w:sz="0" w:space="0" w:color="auto"/>
        <w:bottom w:val="none" w:sz="0" w:space="0" w:color="auto"/>
        <w:right w:val="none" w:sz="0" w:space="0" w:color="auto"/>
      </w:divBdr>
    </w:div>
    <w:div w:id="1487164182">
      <w:bodyDiv w:val="1"/>
      <w:marLeft w:val="0"/>
      <w:marRight w:val="0"/>
      <w:marTop w:val="0"/>
      <w:marBottom w:val="0"/>
      <w:divBdr>
        <w:top w:val="none" w:sz="0" w:space="0" w:color="auto"/>
        <w:left w:val="none" w:sz="0" w:space="0" w:color="auto"/>
        <w:bottom w:val="none" w:sz="0" w:space="0" w:color="auto"/>
        <w:right w:val="none" w:sz="0" w:space="0" w:color="auto"/>
      </w:divBdr>
    </w:div>
    <w:div w:id="1520200430">
      <w:bodyDiv w:val="1"/>
      <w:marLeft w:val="0"/>
      <w:marRight w:val="0"/>
      <w:marTop w:val="0"/>
      <w:marBottom w:val="0"/>
      <w:divBdr>
        <w:top w:val="none" w:sz="0" w:space="0" w:color="auto"/>
        <w:left w:val="none" w:sz="0" w:space="0" w:color="auto"/>
        <w:bottom w:val="none" w:sz="0" w:space="0" w:color="auto"/>
        <w:right w:val="none" w:sz="0" w:space="0" w:color="auto"/>
      </w:divBdr>
    </w:div>
    <w:div w:id="1544054776">
      <w:bodyDiv w:val="1"/>
      <w:marLeft w:val="0"/>
      <w:marRight w:val="0"/>
      <w:marTop w:val="0"/>
      <w:marBottom w:val="0"/>
      <w:divBdr>
        <w:top w:val="none" w:sz="0" w:space="0" w:color="auto"/>
        <w:left w:val="none" w:sz="0" w:space="0" w:color="auto"/>
        <w:bottom w:val="none" w:sz="0" w:space="0" w:color="auto"/>
        <w:right w:val="none" w:sz="0" w:space="0" w:color="auto"/>
      </w:divBdr>
    </w:div>
    <w:div w:id="1637684861">
      <w:bodyDiv w:val="1"/>
      <w:marLeft w:val="0"/>
      <w:marRight w:val="0"/>
      <w:marTop w:val="0"/>
      <w:marBottom w:val="0"/>
      <w:divBdr>
        <w:top w:val="none" w:sz="0" w:space="0" w:color="auto"/>
        <w:left w:val="none" w:sz="0" w:space="0" w:color="auto"/>
        <w:bottom w:val="none" w:sz="0" w:space="0" w:color="auto"/>
        <w:right w:val="none" w:sz="0" w:space="0" w:color="auto"/>
      </w:divBdr>
    </w:div>
    <w:div w:id="1698771203">
      <w:bodyDiv w:val="1"/>
      <w:marLeft w:val="0"/>
      <w:marRight w:val="0"/>
      <w:marTop w:val="0"/>
      <w:marBottom w:val="0"/>
      <w:divBdr>
        <w:top w:val="none" w:sz="0" w:space="0" w:color="auto"/>
        <w:left w:val="none" w:sz="0" w:space="0" w:color="auto"/>
        <w:bottom w:val="none" w:sz="0" w:space="0" w:color="auto"/>
        <w:right w:val="none" w:sz="0" w:space="0" w:color="auto"/>
      </w:divBdr>
    </w:div>
    <w:div w:id="1908227097">
      <w:bodyDiv w:val="1"/>
      <w:marLeft w:val="0"/>
      <w:marRight w:val="0"/>
      <w:marTop w:val="0"/>
      <w:marBottom w:val="0"/>
      <w:divBdr>
        <w:top w:val="none" w:sz="0" w:space="0" w:color="auto"/>
        <w:left w:val="none" w:sz="0" w:space="0" w:color="auto"/>
        <w:bottom w:val="none" w:sz="0" w:space="0" w:color="auto"/>
        <w:right w:val="none" w:sz="0" w:space="0" w:color="auto"/>
      </w:divBdr>
    </w:div>
    <w:div w:id="1945067193">
      <w:bodyDiv w:val="1"/>
      <w:marLeft w:val="0"/>
      <w:marRight w:val="0"/>
      <w:marTop w:val="0"/>
      <w:marBottom w:val="0"/>
      <w:divBdr>
        <w:top w:val="none" w:sz="0" w:space="0" w:color="auto"/>
        <w:left w:val="none" w:sz="0" w:space="0" w:color="auto"/>
        <w:bottom w:val="none" w:sz="0" w:space="0" w:color="auto"/>
        <w:right w:val="none" w:sz="0" w:space="0" w:color="auto"/>
      </w:divBdr>
    </w:div>
    <w:div w:id="1959599083">
      <w:bodyDiv w:val="1"/>
      <w:marLeft w:val="0"/>
      <w:marRight w:val="0"/>
      <w:marTop w:val="0"/>
      <w:marBottom w:val="0"/>
      <w:divBdr>
        <w:top w:val="none" w:sz="0" w:space="0" w:color="auto"/>
        <w:left w:val="none" w:sz="0" w:space="0" w:color="auto"/>
        <w:bottom w:val="none" w:sz="0" w:space="0" w:color="auto"/>
        <w:right w:val="none" w:sz="0" w:space="0" w:color="auto"/>
      </w:divBdr>
    </w:div>
    <w:div w:id="2007852856">
      <w:bodyDiv w:val="1"/>
      <w:marLeft w:val="0"/>
      <w:marRight w:val="0"/>
      <w:marTop w:val="0"/>
      <w:marBottom w:val="0"/>
      <w:divBdr>
        <w:top w:val="none" w:sz="0" w:space="0" w:color="auto"/>
        <w:left w:val="none" w:sz="0" w:space="0" w:color="auto"/>
        <w:bottom w:val="none" w:sz="0" w:space="0" w:color="auto"/>
        <w:right w:val="none" w:sz="0" w:space="0" w:color="auto"/>
      </w:divBdr>
    </w:div>
    <w:div w:id="2029872801">
      <w:bodyDiv w:val="1"/>
      <w:marLeft w:val="0"/>
      <w:marRight w:val="0"/>
      <w:marTop w:val="0"/>
      <w:marBottom w:val="0"/>
      <w:divBdr>
        <w:top w:val="none" w:sz="0" w:space="0" w:color="auto"/>
        <w:left w:val="none" w:sz="0" w:space="0" w:color="auto"/>
        <w:bottom w:val="none" w:sz="0" w:space="0" w:color="auto"/>
        <w:right w:val="none" w:sz="0" w:space="0" w:color="auto"/>
      </w:divBdr>
      <w:divsChild>
        <w:div w:id="701831073">
          <w:marLeft w:val="274"/>
          <w:marRight w:val="0"/>
          <w:marTop w:val="0"/>
          <w:marBottom w:val="0"/>
          <w:divBdr>
            <w:top w:val="none" w:sz="0" w:space="0" w:color="auto"/>
            <w:left w:val="none" w:sz="0" w:space="0" w:color="auto"/>
            <w:bottom w:val="none" w:sz="0" w:space="0" w:color="auto"/>
            <w:right w:val="none" w:sz="0" w:space="0" w:color="auto"/>
          </w:divBdr>
        </w:div>
        <w:div w:id="494998686">
          <w:marLeft w:val="274"/>
          <w:marRight w:val="0"/>
          <w:marTop w:val="0"/>
          <w:marBottom w:val="0"/>
          <w:divBdr>
            <w:top w:val="none" w:sz="0" w:space="0" w:color="auto"/>
            <w:left w:val="none" w:sz="0" w:space="0" w:color="auto"/>
            <w:bottom w:val="none" w:sz="0" w:space="0" w:color="auto"/>
            <w:right w:val="none" w:sz="0" w:space="0" w:color="auto"/>
          </w:divBdr>
        </w:div>
        <w:div w:id="1851219540">
          <w:marLeft w:val="274"/>
          <w:marRight w:val="0"/>
          <w:marTop w:val="0"/>
          <w:marBottom w:val="0"/>
          <w:divBdr>
            <w:top w:val="none" w:sz="0" w:space="0" w:color="auto"/>
            <w:left w:val="none" w:sz="0" w:space="0" w:color="auto"/>
            <w:bottom w:val="none" w:sz="0" w:space="0" w:color="auto"/>
            <w:right w:val="none" w:sz="0" w:space="0" w:color="auto"/>
          </w:divBdr>
        </w:div>
        <w:div w:id="607977727">
          <w:marLeft w:val="274"/>
          <w:marRight w:val="0"/>
          <w:marTop w:val="0"/>
          <w:marBottom w:val="0"/>
          <w:divBdr>
            <w:top w:val="none" w:sz="0" w:space="0" w:color="auto"/>
            <w:left w:val="none" w:sz="0" w:space="0" w:color="auto"/>
            <w:bottom w:val="none" w:sz="0" w:space="0" w:color="auto"/>
            <w:right w:val="none" w:sz="0" w:space="0" w:color="auto"/>
          </w:divBdr>
        </w:div>
        <w:div w:id="916936637">
          <w:marLeft w:val="274"/>
          <w:marRight w:val="0"/>
          <w:marTop w:val="0"/>
          <w:marBottom w:val="0"/>
          <w:divBdr>
            <w:top w:val="none" w:sz="0" w:space="0" w:color="auto"/>
            <w:left w:val="none" w:sz="0" w:space="0" w:color="auto"/>
            <w:bottom w:val="none" w:sz="0" w:space="0" w:color="auto"/>
            <w:right w:val="none" w:sz="0" w:space="0" w:color="auto"/>
          </w:divBdr>
        </w:div>
        <w:div w:id="150684313">
          <w:marLeft w:val="274"/>
          <w:marRight w:val="0"/>
          <w:marTop w:val="0"/>
          <w:marBottom w:val="0"/>
          <w:divBdr>
            <w:top w:val="none" w:sz="0" w:space="0" w:color="auto"/>
            <w:left w:val="none" w:sz="0" w:space="0" w:color="auto"/>
            <w:bottom w:val="none" w:sz="0" w:space="0" w:color="auto"/>
            <w:right w:val="none" w:sz="0" w:space="0" w:color="auto"/>
          </w:divBdr>
        </w:div>
        <w:div w:id="557205852">
          <w:marLeft w:val="274"/>
          <w:marRight w:val="0"/>
          <w:marTop w:val="0"/>
          <w:marBottom w:val="0"/>
          <w:divBdr>
            <w:top w:val="none" w:sz="0" w:space="0" w:color="auto"/>
            <w:left w:val="none" w:sz="0" w:space="0" w:color="auto"/>
            <w:bottom w:val="none" w:sz="0" w:space="0" w:color="auto"/>
            <w:right w:val="none" w:sz="0" w:space="0" w:color="auto"/>
          </w:divBdr>
        </w:div>
        <w:div w:id="444351685">
          <w:marLeft w:val="274"/>
          <w:marRight w:val="0"/>
          <w:marTop w:val="0"/>
          <w:marBottom w:val="0"/>
          <w:divBdr>
            <w:top w:val="none" w:sz="0" w:space="0" w:color="auto"/>
            <w:left w:val="none" w:sz="0" w:space="0" w:color="auto"/>
            <w:bottom w:val="none" w:sz="0" w:space="0" w:color="auto"/>
            <w:right w:val="none" w:sz="0" w:space="0" w:color="auto"/>
          </w:divBdr>
        </w:div>
        <w:div w:id="1647396422">
          <w:marLeft w:val="274"/>
          <w:marRight w:val="0"/>
          <w:marTop w:val="0"/>
          <w:marBottom w:val="0"/>
          <w:divBdr>
            <w:top w:val="none" w:sz="0" w:space="0" w:color="auto"/>
            <w:left w:val="none" w:sz="0" w:space="0" w:color="auto"/>
            <w:bottom w:val="none" w:sz="0" w:space="0" w:color="auto"/>
            <w:right w:val="none" w:sz="0" w:space="0" w:color="auto"/>
          </w:divBdr>
        </w:div>
        <w:div w:id="1121456672">
          <w:marLeft w:val="274"/>
          <w:marRight w:val="0"/>
          <w:marTop w:val="0"/>
          <w:marBottom w:val="0"/>
          <w:divBdr>
            <w:top w:val="none" w:sz="0" w:space="0" w:color="auto"/>
            <w:left w:val="none" w:sz="0" w:space="0" w:color="auto"/>
            <w:bottom w:val="none" w:sz="0" w:space="0" w:color="auto"/>
            <w:right w:val="none" w:sz="0" w:space="0" w:color="auto"/>
          </w:divBdr>
        </w:div>
        <w:div w:id="488059466">
          <w:marLeft w:val="274"/>
          <w:marRight w:val="0"/>
          <w:marTop w:val="0"/>
          <w:marBottom w:val="0"/>
          <w:divBdr>
            <w:top w:val="none" w:sz="0" w:space="0" w:color="auto"/>
            <w:left w:val="none" w:sz="0" w:space="0" w:color="auto"/>
            <w:bottom w:val="none" w:sz="0" w:space="0" w:color="auto"/>
            <w:right w:val="none" w:sz="0" w:space="0" w:color="auto"/>
          </w:divBdr>
        </w:div>
        <w:div w:id="116291111">
          <w:marLeft w:val="144"/>
          <w:marRight w:val="0"/>
          <w:marTop w:val="0"/>
          <w:marBottom w:val="0"/>
          <w:divBdr>
            <w:top w:val="none" w:sz="0" w:space="0" w:color="auto"/>
            <w:left w:val="none" w:sz="0" w:space="0" w:color="auto"/>
            <w:bottom w:val="none" w:sz="0" w:space="0" w:color="auto"/>
            <w:right w:val="none" w:sz="0" w:space="0" w:color="auto"/>
          </w:divBdr>
        </w:div>
        <w:div w:id="1558397589">
          <w:marLeft w:val="144"/>
          <w:marRight w:val="0"/>
          <w:marTop w:val="0"/>
          <w:marBottom w:val="0"/>
          <w:divBdr>
            <w:top w:val="none" w:sz="0" w:space="0" w:color="auto"/>
            <w:left w:val="none" w:sz="0" w:space="0" w:color="auto"/>
            <w:bottom w:val="none" w:sz="0" w:space="0" w:color="auto"/>
            <w:right w:val="none" w:sz="0" w:space="0" w:color="auto"/>
          </w:divBdr>
        </w:div>
      </w:divsChild>
    </w:div>
    <w:div w:id="2051539067">
      <w:bodyDiv w:val="1"/>
      <w:marLeft w:val="0"/>
      <w:marRight w:val="0"/>
      <w:marTop w:val="0"/>
      <w:marBottom w:val="0"/>
      <w:divBdr>
        <w:top w:val="none" w:sz="0" w:space="0" w:color="auto"/>
        <w:left w:val="none" w:sz="0" w:space="0" w:color="auto"/>
        <w:bottom w:val="none" w:sz="0" w:space="0" w:color="auto"/>
        <w:right w:val="none" w:sz="0" w:space="0" w:color="auto"/>
      </w:divBdr>
    </w:div>
    <w:div w:id="2063940170">
      <w:bodyDiv w:val="1"/>
      <w:marLeft w:val="0"/>
      <w:marRight w:val="0"/>
      <w:marTop w:val="0"/>
      <w:marBottom w:val="0"/>
      <w:divBdr>
        <w:top w:val="none" w:sz="0" w:space="0" w:color="auto"/>
        <w:left w:val="none" w:sz="0" w:space="0" w:color="auto"/>
        <w:bottom w:val="none" w:sz="0" w:space="0" w:color="auto"/>
        <w:right w:val="none" w:sz="0" w:space="0" w:color="auto"/>
      </w:divBdr>
    </w:div>
    <w:div w:id="2069526586">
      <w:bodyDiv w:val="1"/>
      <w:marLeft w:val="0"/>
      <w:marRight w:val="0"/>
      <w:marTop w:val="0"/>
      <w:marBottom w:val="0"/>
      <w:divBdr>
        <w:top w:val="none" w:sz="0" w:space="0" w:color="auto"/>
        <w:left w:val="none" w:sz="0" w:space="0" w:color="auto"/>
        <w:bottom w:val="none" w:sz="0" w:space="0" w:color="auto"/>
        <w:right w:val="none" w:sz="0" w:space="0" w:color="auto"/>
      </w:divBdr>
    </w:div>
    <w:div w:id="2070376662">
      <w:bodyDiv w:val="1"/>
      <w:marLeft w:val="0"/>
      <w:marRight w:val="0"/>
      <w:marTop w:val="0"/>
      <w:marBottom w:val="0"/>
      <w:divBdr>
        <w:top w:val="none" w:sz="0" w:space="0" w:color="auto"/>
        <w:left w:val="none" w:sz="0" w:space="0" w:color="auto"/>
        <w:bottom w:val="none" w:sz="0" w:space="0" w:color="auto"/>
        <w:right w:val="none" w:sz="0" w:space="0" w:color="auto"/>
      </w:divBdr>
    </w:div>
    <w:div w:id="2089497552">
      <w:bodyDiv w:val="1"/>
      <w:marLeft w:val="0"/>
      <w:marRight w:val="0"/>
      <w:marTop w:val="0"/>
      <w:marBottom w:val="0"/>
      <w:divBdr>
        <w:top w:val="none" w:sz="0" w:space="0" w:color="auto"/>
        <w:left w:val="none" w:sz="0" w:space="0" w:color="auto"/>
        <w:bottom w:val="none" w:sz="0" w:space="0" w:color="auto"/>
        <w:right w:val="none" w:sz="0" w:space="0" w:color="auto"/>
      </w:divBdr>
    </w:div>
    <w:div w:id="213289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HR0PkGIsfOmy/j6qAD7fgZ+Ai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DmguMm02YThpZDI2dDB5Mg5oLmI1czZjbDI2MWMzaTIOaC43ZGJpcGV1cGZwbnoyCWguNDl4MmlrNTIJaC4ycDJjc3J5Mg5oLjgyaGQ3am8wajUyNTgAciExZDFFRDg1UzdrS3JsbVJMNUlERjFnLXJnZGo1c0RPcm8=</go:docsCustomData>
</go:gDocsCustomXmlDataStorage>
</file>

<file path=customXml/itemProps1.xml><?xml version="1.0" encoding="utf-8"?>
<ds:datastoreItem xmlns:ds="http://schemas.openxmlformats.org/officeDocument/2006/customXml" ds:itemID="{A91A7815-D486-4329-9CF6-505EF0BE94E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18</Pages>
  <Words>6151</Words>
  <Characters>35066</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Yandex.Translate</dc:creator>
  <cp:lastModifiedBy>Христенко Владимир Александрович</cp:lastModifiedBy>
  <cp:revision>44</cp:revision>
  <cp:lastPrinted>2025-09-29T10:42:00Z</cp:lastPrinted>
  <dcterms:created xsi:type="dcterms:W3CDTF">2026-04-29T16:20:00Z</dcterms:created>
  <dcterms:modified xsi:type="dcterms:W3CDTF">2026-05-19T10:01:00Z</dcterms:modified>
  <dc:description>Translated with Yandex.Translate</dc:description>
</cp:coreProperties>
</file>