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76CCE855"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0D13D0">
        <w:rPr>
          <w:b/>
          <w:bCs/>
          <w:sz w:val="24"/>
        </w:rPr>
        <w:t xml:space="preserve">180 </w:t>
      </w:r>
      <w:r w:rsidRPr="001D6622">
        <w:rPr>
          <w:b/>
          <w:bCs/>
          <w:sz w:val="24"/>
        </w:rPr>
        <w:t>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440"/>
        <w:gridCol w:w="1279"/>
        <w:gridCol w:w="1676"/>
        <w:gridCol w:w="2534"/>
        <w:gridCol w:w="1356"/>
        <w:gridCol w:w="1256"/>
        <w:gridCol w:w="1256"/>
        <w:gridCol w:w="1458"/>
        <w:gridCol w:w="1307"/>
      </w:tblGrid>
      <w:tr w:rsidR="00350F87" w:rsidRPr="000D13D0" w14:paraId="265BFB1F" w14:textId="77777777" w:rsidTr="00922230">
        <w:trPr>
          <w:trHeight w:val="632"/>
        </w:trPr>
        <w:tc>
          <w:tcPr>
            <w:tcW w:w="531" w:type="pct"/>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472" w:type="pct"/>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18" w:type="pct"/>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934" w:type="pct"/>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00" w:type="pct"/>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63" w:type="pct"/>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463" w:type="pct"/>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8" w:type="pct"/>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482" w:type="pct"/>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922230" w:rsidRPr="00AE00AD" w14:paraId="1566318D" w14:textId="77777777" w:rsidTr="00922230">
        <w:trPr>
          <w:trHeight w:val="1715"/>
        </w:trPr>
        <w:tc>
          <w:tcPr>
            <w:tcW w:w="531" w:type="pct"/>
            <w:vAlign w:val="center"/>
          </w:tcPr>
          <w:p w14:paraId="31BD9D18" w14:textId="7570680A" w:rsidR="00922230" w:rsidRPr="00BA22C0" w:rsidRDefault="00922230" w:rsidP="00922230">
            <w:pPr>
              <w:spacing w:after="0" w:line="259" w:lineRule="auto"/>
              <w:ind w:right="57" w:firstLine="0"/>
              <w:jc w:val="center"/>
              <w:rPr>
                <w:sz w:val="20"/>
                <w:szCs w:val="20"/>
                <w:lang w:val="en-US"/>
              </w:rPr>
            </w:pPr>
            <w:r>
              <w:rPr>
                <w:sz w:val="20"/>
                <w:szCs w:val="20"/>
                <w:lang w:val="en-US"/>
              </w:rPr>
              <w:t>2882</w:t>
            </w:r>
          </w:p>
        </w:tc>
        <w:tc>
          <w:tcPr>
            <w:tcW w:w="472" w:type="pct"/>
            <w:vAlign w:val="center"/>
          </w:tcPr>
          <w:p w14:paraId="52406A79" w14:textId="557B9CF8" w:rsidR="00922230" w:rsidRPr="00AE00AD" w:rsidRDefault="00922230" w:rsidP="00922230">
            <w:pPr>
              <w:spacing w:after="0" w:line="259" w:lineRule="auto"/>
              <w:ind w:right="57" w:firstLine="0"/>
              <w:jc w:val="center"/>
              <w:rPr>
                <w:sz w:val="20"/>
                <w:szCs w:val="20"/>
              </w:rPr>
            </w:pPr>
            <w:r>
              <w:rPr>
                <w:sz w:val="22"/>
                <w:szCs w:val="22"/>
                <w:lang w:val="en-US"/>
              </w:rPr>
              <w:t>__</w:t>
            </w:r>
            <w:r>
              <w:rPr>
                <w:sz w:val="22"/>
                <w:szCs w:val="22"/>
              </w:rPr>
              <w:t xml:space="preserve"> </w:t>
            </w:r>
            <w:r w:rsidRPr="00405C63">
              <w:rPr>
                <w:sz w:val="22"/>
                <w:szCs w:val="22"/>
              </w:rPr>
              <w:t>У</w:t>
            </w:r>
          </w:p>
        </w:tc>
        <w:tc>
          <w:tcPr>
            <w:tcW w:w="618" w:type="pct"/>
            <w:shd w:val="clear" w:color="000000" w:fill="FFFFFF"/>
            <w:vAlign w:val="center"/>
          </w:tcPr>
          <w:p w14:paraId="0C418C1C" w14:textId="49CB2FB2" w:rsidR="00922230" w:rsidRPr="00AE00AD" w:rsidRDefault="00922230" w:rsidP="00922230">
            <w:pPr>
              <w:spacing w:after="0" w:line="259" w:lineRule="auto"/>
              <w:ind w:right="57" w:firstLine="0"/>
              <w:jc w:val="center"/>
              <w:rPr>
                <w:sz w:val="20"/>
                <w:szCs w:val="20"/>
              </w:rPr>
            </w:pPr>
            <w:r w:rsidRPr="00922230">
              <w:rPr>
                <w:kern w:val="0"/>
                <w:sz w:val="22"/>
                <w:szCs w:val="22"/>
                <w14:ligatures w14:val="none"/>
              </w:rPr>
              <w:t>712019.000.000010</w:t>
            </w:r>
          </w:p>
        </w:tc>
        <w:tc>
          <w:tcPr>
            <w:tcW w:w="934" w:type="pct"/>
            <w:tcBorders>
              <w:top w:val="single" w:sz="4" w:space="0" w:color="auto"/>
              <w:left w:val="single" w:sz="4" w:space="0" w:color="auto"/>
              <w:right w:val="single" w:sz="4" w:space="0" w:color="auto"/>
            </w:tcBorders>
            <w:vAlign w:val="center"/>
          </w:tcPr>
          <w:p w14:paraId="49A8D414" w14:textId="17ACBCB0" w:rsidR="00922230" w:rsidRPr="00AE00AD" w:rsidRDefault="00922230" w:rsidP="00922230">
            <w:pPr>
              <w:spacing w:after="0" w:line="259" w:lineRule="auto"/>
              <w:ind w:right="57" w:firstLine="0"/>
              <w:jc w:val="center"/>
              <w:rPr>
                <w:sz w:val="20"/>
                <w:szCs w:val="20"/>
              </w:rPr>
            </w:pPr>
            <w:r w:rsidRPr="00417186">
              <w:rPr>
                <w:sz w:val="24"/>
              </w:rPr>
              <w:t>Зертханалық/зертханалық-аспаптық зерттеулер/талдаулар жүргізу жөніндегі қызметтер</w:t>
            </w:r>
          </w:p>
        </w:tc>
        <w:tc>
          <w:tcPr>
            <w:tcW w:w="500" w:type="pct"/>
            <w:tcBorders>
              <w:top w:val="single" w:sz="4" w:space="0" w:color="auto"/>
              <w:left w:val="single" w:sz="4" w:space="0" w:color="auto"/>
              <w:right w:val="single" w:sz="4" w:space="0" w:color="auto"/>
            </w:tcBorders>
            <w:vAlign w:val="center"/>
          </w:tcPr>
          <w:p w14:paraId="6CDCEF29" w14:textId="2AC5068E" w:rsidR="00922230" w:rsidRPr="00AE00AD" w:rsidRDefault="00922230" w:rsidP="00922230">
            <w:pPr>
              <w:spacing w:after="0" w:line="259" w:lineRule="auto"/>
              <w:ind w:right="57" w:firstLine="0"/>
              <w:jc w:val="center"/>
              <w:rPr>
                <w:sz w:val="20"/>
                <w:szCs w:val="20"/>
              </w:rPr>
            </w:pPr>
            <w:r w:rsidRPr="0079157B">
              <w:rPr>
                <w:sz w:val="24"/>
              </w:rPr>
              <w:t xml:space="preserve">Өріктау (КТ-I көкжиегі) кен орнының мұнай, газ және судың терең </w:t>
            </w:r>
            <w:r w:rsidRPr="0079157B">
              <w:rPr>
                <w:sz w:val="24"/>
              </w:rPr>
              <w:lastRenderedPageBreak/>
              <w:t>сынамаларын алу және зертханалық геохимиялық зерттеулері</w:t>
            </w:r>
          </w:p>
        </w:tc>
        <w:tc>
          <w:tcPr>
            <w:tcW w:w="463" w:type="pct"/>
            <w:vAlign w:val="center"/>
          </w:tcPr>
          <w:p w14:paraId="72CFE74F" w14:textId="32B73CB2" w:rsidR="00922230" w:rsidRPr="00AE00AD" w:rsidRDefault="00922230" w:rsidP="00922230">
            <w:pPr>
              <w:spacing w:after="0" w:line="259" w:lineRule="auto"/>
              <w:ind w:right="57" w:firstLine="0"/>
              <w:jc w:val="center"/>
              <w:rPr>
                <w:sz w:val="20"/>
                <w:szCs w:val="20"/>
              </w:rPr>
            </w:pPr>
            <w:r w:rsidRPr="00405C63">
              <w:rPr>
                <w:sz w:val="22"/>
                <w:szCs w:val="22"/>
              </w:rPr>
              <w:lastRenderedPageBreak/>
              <w:t>1</w:t>
            </w:r>
          </w:p>
        </w:tc>
        <w:tc>
          <w:tcPr>
            <w:tcW w:w="463" w:type="pct"/>
            <w:vAlign w:val="center"/>
          </w:tcPr>
          <w:p w14:paraId="2CE9C5CD" w14:textId="0214B7F9" w:rsidR="00922230" w:rsidRPr="00AE00AD" w:rsidRDefault="00922230" w:rsidP="00922230">
            <w:pPr>
              <w:spacing w:after="0" w:line="259" w:lineRule="auto"/>
              <w:ind w:right="57" w:firstLine="0"/>
              <w:jc w:val="center"/>
              <w:rPr>
                <w:sz w:val="20"/>
                <w:szCs w:val="20"/>
              </w:rPr>
            </w:pPr>
            <w:r w:rsidRPr="00922230">
              <w:rPr>
                <w:sz w:val="22"/>
                <w:szCs w:val="22"/>
              </w:rPr>
              <w:t>31 925 000,00</w:t>
            </w:r>
          </w:p>
        </w:tc>
        <w:tc>
          <w:tcPr>
            <w:tcW w:w="538" w:type="pct"/>
            <w:vAlign w:val="center"/>
          </w:tcPr>
          <w:p w14:paraId="1F5605F1" w14:textId="35B86762" w:rsidR="00922230" w:rsidRPr="00AE00AD" w:rsidRDefault="00922230" w:rsidP="00922230">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482" w:type="pct"/>
            <w:vAlign w:val="center"/>
          </w:tcPr>
          <w:p w14:paraId="422EB86E" w14:textId="7E62EDFE" w:rsidR="00922230" w:rsidRPr="00AE00AD" w:rsidRDefault="00922230" w:rsidP="00922230">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0D13D0" w:rsidRDefault="00216BB1" w:rsidP="00216BB1">
      <w:pPr>
        <w:pStyle w:val="a7"/>
        <w:numPr>
          <w:ilvl w:val="2"/>
          <w:numId w:val="1"/>
        </w:numPr>
        <w:ind w:left="0" w:firstLine="0"/>
        <w:rPr>
          <w:sz w:val="24"/>
        </w:rPr>
      </w:pPr>
      <w:r w:rsidRPr="00216BB1">
        <w:rPr>
          <w:sz w:val="24"/>
        </w:rPr>
        <w:t xml:space="preserve">Потенциалды жеткізушінің жұмыс тәжірибесіне қойылатын </w:t>
      </w:r>
      <w:r w:rsidRPr="000D13D0">
        <w:rPr>
          <w:sz w:val="24"/>
        </w:rPr>
        <w:t>талаптар көзделмеген.</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DA887A" w:rsidR="00466128" w:rsidRPr="000D13D0" w:rsidRDefault="00216BB1" w:rsidP="003115F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r w:rsidR="00922230" w:rsidRPr="00922230">
        <w:rPr>
          <w:sz w:val="24"/>
        </w:rPr>
        <w:t xml:space="preserve"> </w:t>
      </w:r>
      <w:r w:rsidR="003115FF" w:rsidRPr="000D13D0">
        <w:rPr>
          <w:sz w:val="24"/>
        </w:rPr>
        <w:t>талаптар көзделмеген.</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0A41AE73" w:rsidR="00466128" w:rsidRPr="002F5F6D" w:rsidRDefault="00466128" w:rsidP="002F5F6D">
            <w:pPr>
              <w:spacing w:after="0" w:line="259" w:lineRule="auto"/>
              <w:ind w:right="57" w:firstLine="0"/>
              <w:jc w:val="center"/>
              <w:rPr>
                <w:sz w:val="22"/>
                <w:szCs w:val="22"/>
              </w:rPr>
            </w:pPr>
          </w:p>
        </w:tc>
        <w:tc>
          <w:tcPr>
            <w:tcW w:w="2747" w:type="pct"/>
          </w:tcPr>
          <w:p w14:paraId="61C5DFFE" w14:textId="21FD375D" w:rsidR="00466128" w:rsidRPr="002F5F6D" w:rsidRDefault="00466128" w:rsidP="002F5F6D">
            <w:pPr>
              <w:spacing w:after="0" w:line="259" w:lineRule="auto"/>
              <w:ind w:right="57" w:firstLine="0"/>
              <w:jc w:val="center"/>
              <w:rPr>
                <w:sz w:val="22"/>
                <w:szCs w:val="22"/>
              </w:rPr>
            </w:pPr>
          </w:p>
        </w:tc>
        <w:tc>
          <w:tcPr>
            <w:tcW w:w="540" w:type="pct"/>
            <w:vAlign w:val="center"/>
          </w:tcPr>
          <w:p w14:paraId="7F2F066F" w14:textId="19E930AE" w:rsidR="00466128" w:rsidRPr="002F5F6D" w:rsidRDefault="00466128" w:rsidP="002F5F6D">
            <w:pPr>
              <w:spacing w:after="0" w:line="259" w:lineRule="auto"/>
              <w:ind w:right="57" w:firstLine="0"/>
              <w:jc w:val="center"/>
              <w:rPr>
                <w:sz w:val="22"/>
                <w:szCs w:val="22"/>
              </w:rPr>
            </w:pPr>
          </w:p>
        </w:tc>
        <w:tc>
          <w:tcPr>
            <w:tcW w:w="408" w:type="pct"/>
            <w:vAlign w:val="center"/>
          </w:tcPr>
          <w:p w14:paraId="4A16D77F" w14:textId="0940E6F6" w:rsidR="00466128" w:rsidRPr="002F5F6D" w:rsidRDefault="00466128" w:rsidP="002F5F6D">
            <w:pPr>
              <w:spacing w:after="0" w:line="259" w:lineRule="auto"/>
              <w:ind w:right="57" w:firstLine="0"/>
              <w:jc w:val="center"/>
              <w:rPr>
                <w:sz w:val="22"/>
                <w:szCs w:val="22"/>
              </w:rPr>
            </w:pPr>
          </w:p>
        </w:tc>
      </w:tr>
      <w:tr w:rsidR="002F5F6D" w:rsidRPr="00AE00AD" w14:paraId="6A5EF152" w14:textId="77777777" w:rsidTr="002F5F6D">
        <w:trPr>
          <w:trHeight w:val="450"/>
        </w:trPr>
        <w:tc>
          <w:tcPr>
            <w:tcW w:w="1305" w:type="pct"/>
          </w:tcPr>
          <w:p w14:paraId="5BBD0022" w14:textId="3029301A" w:rsidR="002F5F6D" w:rsidRPr="002F5F6D" w:rsidRDefault="002F5F6D" w:rsidP="002F5F6D">
            <w:pPr>
              <w:spacing w:after="0" w:line="259" w:lineRule="auto"/>
              <w:ind w:right="57" w:firstLine="0"/>
              <w:jc w:val="center"/>
              <w:rPr>
                <w:sz w:val="22"/>
                <w:szCs w:val="22"/>
              </w:rPr>
            </w:pPr>
          </w:p>
        </w:tc>
        <w:tc>
          <w:tcPr>
            <w:tcW w:w="2747" w:type="pct"/>
          </w:tcPr>
          <w:p w14:paraId="7CBAED64" w14:textId="2AB656B5" w:rsidR="002F5F6D" w:rsidRPr="002F5F6D" w:rsidRDefault="002F5F6D" w:rsidP="002F5F6D">
            <w:pPr>
              <w:spacing w:after="0" w:line="259" w:lineRule="auto"/>
              <w:ind w:right="57" w:firstLine="0"/>
              <w:jc w:val="center"/>
              <w:rPr>
                <w:sz w:val="22"/>
                <w:szCs w:val="22"/>
              </w:rPr>
            </w:pPr>
          </w:p>
        </w:tc>
        <w:tc>
          <w:tcPr>
            <w:tcW w:w="540" w:type="pct"/>
            <w:vAlign w:val="center"/>
          </w:tcPr>
          <w:p w14:paraId="2A321BC0" w14:textId="43979EDD" w:rsidR="002F5F6D" w:rsidRPr="002F5F6D" w:rsidRDefault="002F5F6D" w:rsidP="002F5F6D">
            <w:pPr>
              <w:spacing w:after="0" w:line="259" w:lineRule="auto"/>
              <w:ind w:right="57" w:firstLine="0"/>
              <w:jc w:val="center"/>
              <w:rPr>
                <w:sz w:val="22"/>
                <w:szCs w:val="22"/>
              </w:rPr>
            </w:pPr>
          </w:p>
        </w:tc>
        <w:tc>
          <w:tcPr>
            <w:tcW w:w="408" w:type="pct"/>
            <w:vAlign w:val="center"/>
          </w:tcPr>
          <w:p w14:paraId="5F5F697E" w14:textId="14CE2615" w:rsidR="002F5F6D" w:rsidRPr="002F5F6D" w:rsidRDefault="002F5F6D" w:rsidP="002F5F6D">
            <w:pPr>
              <w:spacing w:after="0" w:line="259" w:lineRule="auto"/>
              <w:ind w:right="57" w:firstLine="0"/>
              <w:jc w:val="center"/>
              <w:rPr>
                <w:sz w:val="22"/>
                <w:szCs w:val="22"/>
              </w:rPr>
            </w:pP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1FB4A9E5" w14:textId="3AAE89C2" w:rsidR="00466128" w:rsidRPr="000D13D0" w:rsidRDefault="007F4A7F" w:rsidP="003115FF">
      <w:pPr>
        <w:pStyle w:val="a7"/>
        <w:numPr>
          <w:ilvl w:val="2"/>
          <w:numId w:val="1"/>
        </w:numPr>
        <w:ind w:left="0" w:firstLine="0"/>
        <w:rPr>
          <w:sz w:val="24"/>
        </w:rPr>
      </w:pPr>
      <w:r w:rsidRPr="000D13D0">
        <w:rPr>
          <w:sz w:val="24"/>
        </w:rPr>
        <w:t>Лицензияның атауын көрсету</w:t>
      </w:r>
      <w:r w:rsidR="00466128" w:rsidRPr="000D13D0">
        <w:rPr>
          <w:sz w:val="24"/>
        </w:rPr>
        <w:t>;</w:t>
      </w:r>
      <w:r w:rsidR="00922230" w:rsidRPr="000D13D0">
        <w:rPr>
          <w:sz w:val="24"/>
        </w:rPr>
        <w:t xml:space="preserve"> </w:t>
      </w:r>
      <w:r w:rsidR="003115FF" w:rsidRPr="000D13D0">
        <w:rPr>
          <w:sz w:val="24"/>
        </w:rPr>
        <w:t>талаптар көзделмеген.</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3D32F5DE" w14:textId="4F803C7F" w:rsidR="00466128" w:rsidRPr="000D13D0" w:rsidRDefault="007F4A7F" w:rsidP="003115FF">
      <w:pPr>
        <w:pStyle w:val="a7"/>
        <w:numPr>
          <w:ilvl w:val="2"/>
          <w:numId w:val="1"/>
        </w:numPr>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7F4A7F">
        <w:rPr>
          <w:sz w:val="24"/>
        </w:rPr>
        <w:t>.</w:t>
      </w:r>
      <w:r w:rsidR="003115FF">
        <w:rPr>
          <w:sz w:val="24"/>
        </w:rPr>
        <w:t xml:space="preserve"> </w:t>
      </w:r>
      <w:r w:rsidR="003115FF" w:rsidRPr="000D13D0">
        <w:rPr>
          <w:sz w:val="24"/>
        </w:rPr>
        <w:t>талаптар көзделмеген.</w:t>
      </w:r>
    </w:p>
    <w:p w14:paraId="1C46F394" w14:textId="77777777" w:rsidR="00466128" w:rsidRPr="00AE00AD" w:rsidRDefault="00466128" w:rsidP="00350F87">
      <w:pPr>
        <w:spacing w:after="0" w:line="240" w:lineRule="auto"/>
        <w:ind w:firstLine="0"/>
        <w:rPr>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6BB8CD33" w:rsidR="00466128" w:rsidRPr="000D13D0" w:rsidRDefault="007F4A7F" w:rsidP="003115FF">
      <w:pPr>
        <w:pStyle w:val="a7"/>
        <w:numPr>
          <w:ilvl w:val="2"/>
          <w:numId w:val="1"/>
        </w:numPr>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r w:rsidR="003115FF">
        <w:rPr>
          <w:sz w:val="24"/>
        </w:rPr>
        <w:t xml:space="preserve"> </w:t>
      </w:r>
      <w:r w:rsidR="003115FF" w:rsidRPr="000D13D0">
        <w:rPr>
          <w:sz w:val="24"/>
        </w:rPr>
        <w:t>талаптар көзделмеген.</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6C72BA67" w14:textId="6362FC27" w:rsidR="00466128" w:rsidRPr="00AE00AD" w:rsidRDefault="003115FF" w:rsidP="00350F87">
      <w:pPr>
        <w:spacing w:after="0" w:line="240" w:lineRule="auto"/>
        <w:ind w:firstLine="0"/>
        <w:rPr>
          <w:sz w:val="24"/>
        </w:rPr>
      </w:pPr>
      <w:r w:rsidRPr="003115FF">
        <w:rPr>
          <w:sz w:val="24"/>
        </w:rPr>
        <w:t>3.6.1.</w:t>
      </w:r>
      <w:r w:rsidRPr="003115FF">
        <w:rPr>
          <w:sz w:val="24"/>
        </w:rPr>
        <w:tab/>
      </w:r>
      <w:r w:rsidRPr="00D84B5D">
        <w:rPr>
          <w:sz w:val="24"/>
        </w:rPr>
        <w:t xml:space="preserve">Қажетті талаптар мен растайтын құжаттардың тізбесін көрсетіңіз. </w:t>
      </w:r>
      <w:r w:rsidR="00D84B5D">
        <w:rPr>
          <w:sz w:val="24"/>
        </w:rPr>
        <w:t>«</w:t>
      </w:r>
      <w:r w:rsidRPr="000D13D0">
        <w:rPr>
          <w:sz w:val="24"/>
        </w:rPr>
        <w:t>Сынақ және калибрлеу зертханаларының құзыреттілігіне қойылатын жалпы талаптар</w:t>
      </w:r>
      <w:r w:rsidR="00D84B5D" w:rsidRPr="000D13D0">
        <w:rPr>
          <w:sz w:val="24"/>
        </w:rPr>
        <w:t>»</w:t>
      </w:r>
      <w:r w:rsidRPr="000D13D0">
        <w:rPr>
          <w:sz w:val="24"/>
        </w:rPr>
        <w:t xml:space="preserve"> МЕМСТ ISO/IEC 17025-2019 талаптарына сәйкестігін растайтын қолданыстағы зертхананы аккредиттеу аттестатының көшірмесі, сондай-ақ Қазақстан Республикасының аккредиттеу жөніндегі уәкілетті органы берген аккредиттеу саласы қоса берілсін.</w:t>
      </w: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1296C2E3" w:rsidR="00466128" w:rsidRPr="000D13D0"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r w:rsidR="003115FF">
        <w:rPr>
          <w:sz w:val="24"/>
        </w:rPr>
        <w:t xml:space="preserve"> </w:t>
      </w:r>
      <w:r w:rsidR="003115FF" w:rsidRPr="000D13D0">
        <w:rPr>
          <w:sz w:val="24"/>
        </w:rPr>
        <w:t>талаптар көзделмеген.</w:t>
      </w:r>
    </w:p>
    <w:p w14:paraId="2CE08425" w14:textId="77777777" w:rsidR="00466128" w:rsidRPr="00AE00AD" w:rsidRDefault="00466128" w:rsidP="00350F87">
      <w:pPr>
        <w:spacing w:after="0" w:line="240" w:lineRule="auto"/>
        <w:ind w:firstLine="0"/>
        <w:rPr>
          <w:sz w:val="24"/>
        </w:rPr>
      </w:pPr>
    </w:p>
    <w:p w14:paraId="1865FB1E" w14:textId="77777777" w:rsidR="008E1B26" w:rsidRPr="00D84B5D" w:rsidRDefault="008E1B26" w:rsidP="008E1B26">
      <w:pPr>
        <w:pStyle w:val="a7"/>
        <w:numPr>
          <w:ilvl w:val="1"/>
          <w:numId w:val="1"/>
        </w:numPr>
        <w:spacing w:line="240" w:lineRule="auto"/>
        <w:ind w:left="0" w:firstLine="0"/>
        <w:rPr>
          <w:b/>
          <w:sz w:val="24"/>
          <w:lang w:val="kk-KZ"/>
        </w:rPr>
      </w:pPr>
      <w:r w:rsidRPr="008E1B26">
        <w:rPr>
          <w:b/>
          <w:sz w:val="24"/>
          <w:lang w:val="kk-KZ"/>
        </w:rPr>
        <w:t xml:space="preserve"> </w:t>
      </w:r>
      <w:r w:rsidRPr="00D84B5D">
        <w:rPr>
          <w:b/>
          <w:sz w:val="24"/>
          <w:lang w:val="kk-KZ"/>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D84B5D" w:rsidRDefault="00350F87" w:rsidP="008E1B26">
      <w:pPr>
        <w:pStyle w:val="a7"/>
        <w:spacing w:after="0" w:line="240" w:lineRule="auto"/>
        <w:ind w:left="0" w:firstLine="0"/>
        <w:rPr>
          <w:sz w:val="24"/>
          <w:lang w:val="kk-KZ"/>
        </w:rPr>
      </w:pPr>
    </w:p>
    <w:p w14:paraId="4604C49E" w14:textId="359CE324" w:rsidR="007F4A7F" w:rsidRPr="00D84B5D" w:rsidRDefault="007F4A7F" w:rsidP="007F4A7F">
      <w:pPr>
        <w:pStyle w:val="a7"/>
        <w:numPr>
          <w:ilvl w:val="2"/>
          <w:numId w:val="1"/>
        </w:numPr>
        <w:spacing w:line="240" w:lineRule="auto"/>
        <w:ind w:left="0" w:firstLine="0"/>
        <w:rPr>
          <w:sz w:val="24"/>
          <w:lang w:val="kk-KZ"/>
        </w:rPr>
      </w:pPr>
      <w:r w:rsidRPr="00D84B5D">
        <w:rPr>
          <w:sz w:val="24"/>
          <w:lang w:val="kk-KZ"/>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D84B5D" w:rsidRDefault="00466128" w:rsidP="007F4A7F">
      <w:pPr>
        <w:pStyle w:val="a7"/>
        <w:spacing w:after="0" w:line="240" w:lineRule="auto"/>
        <w:ind w:left="0" w:firstLine="0"/>
        <w:rPr>
          <w:sz w:val="24"/>
          <w:lang w:val="kk-KZ"/>
        </w:rPr>
      </w:pPr>
    </w:p>
    <w:p w14:paraId="08696FA1" w14:textId="45CB23FD" w:rsidR="00466128" w:rsidRPr="00D84B5D" w:rsidRDefault="007F4A7F" w:rsidP="007F4A7F">
      <w:pPr>
        <w:pStyle w:val="a7"/>
        <w:numPr>
          <w:ilvl w:val="1"/>
          <w:numId w:val="1"/>
        </w:numPr>
        <w:spacing w:line="240" w:lineRule="auto"/>
        <w:ind w:left="0" w:firstLine="0"/>
        <w:rPr>
          <w:b/>
          <w:bCs/>
          <w:sz w:val="24"/>
          <w:lang w:val="kk-KZ"/>
        </w:rPr>
      </w:pPr>
      <w:r w:rsidRPr="00D84B5D">
        <w:rPr>
          <w:b/>
          <w:bCs/>
          <w:sz w:val="24"/>
          <w:lang w:val="kk-KZ"/>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D84B5D" w:rsidRDefault="00350F87" w:rsidP="00350F87">
      <w:pPr>
        <w:pStyle w:val="a7"/>
        <w:spacing w:after="0" w:line="240" w:lineRule="auto"/>
        <w:ind w:left="0" w:firstLine="0"/>
        <w:rPr>
          <w:b/>
          <w:bCs/>
          <w:sz w:val="24"/>
          <w:lang w:val="kk-KZ"/>
        </w:rPr>
      </w:pPr>
    </w:p>
    <w:p w14:paraId="10D7A937" w14:textId="41D5586A" w:rsidR="00AE4F0B" w:rsidRPr="00D84B5D" w:rsidRDefault="007F4A7F" w:rsidP="007F4A7F">
      <w:pPr>
        <w:pStyle w:val="a7"/>
        <w:numPr>
          <w:ilvl w:val="2"/>
          <w:numId w:val="1"/>
        </w:numPr>
        <w:spacing w:line="240" w:lineRule="auto"/>
        <w:ind w:left="0" w:firstLine="0"/>
        <w:rPr>
          <w:sz w:val="24"/>
          <w:lang w:val="kk-KZ"/>
        </w:rPr>
      </w:pPr>
      <w:r w:rsidRPr="00D84B5D">
        <w:rPr>
          <w:sz w:val="24"/>
          <w:lang w:val="kk-KZ"/>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D84B5D" w:rsidRDefault="00350F87" w:rsidP="00350F87">
      <w:pPr>
        <w:spacing w:after="0" w:line="240" w:lineRule="auto"/>
        <w:ind w:firstLine="0"/>
        <w:rPr>
          <w:sz w:val="24"/>
          <w:lang w:val="kk-KZ"/>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0D13D0"/>
    <w:rsid w:val="001D6622"/>
    <w:rsid w:val="00213C73"/>
    <w:rsid w:val="00216BB1"/>
    <w:rsid w:val="002F5F6D"/>
    <w:rsid w:val="003115FF"/>
    <w:rsid w:val="003162AC"/>
    <w:rsid w:val="00350F87"/>
    <w:rsid w:val="00361CC1"/>
    <w:rsid w:val="003C59BA"/>
    <w:rsid w:val="004330CA"/>
    <w:rsid w:val="0043658C"/>
    <w:rsid w:val="00454A6F"/>
    <w:rsid w:val="00466128"/>
    <w:rsid w:val="00495172"/>
    <w:rsid w:val="004E4389"/>
    <w:rsid w:val="005434A1"/>
    <w:rsid w:val="005673F3"/>
    <w:rsid w:val="00622407"/>
    <w:rsid w:val="0067274F"/>
    <w:rsid w:val="006B6DCA"/>
    <w:rsid w:val="007A11FA"/>
    <w:rsid w:val="007E167C"/>
    <w:rsid w:val="007F4A7F"/>
    <w:rsid w:val="008C18A8"/>
    <w:rsid w:val="008E1B26"/>
    <w:rsid w:val="0090209F"/>
    <w:rsid w:val="00910BC6"/>
    <w:rsid w:val="00922230"/>
    <w:rsid w:val="009331CA"/>
    <w:rsid w:val="00974BF5"/>
    <w:rsid w:val="00997BB8"/>
    <w:rsid w:val="00A11059"/>
    <w:rsid w:val="00A83DBC"/>
    <w:rsid w:val="00AE00AD"/>
    <w:rsid w:val="00AE4F0B"/>
    <w:rsid w:val="00AF27D7"/>
    <w:rsid w:val="00B21D88"/>
    <w:rsid w:val="00B3454A"/>
    <w:rsid w:val="00BA22C0"/>
    <w:rsid w:val="00BA7A18"/>
    <w:rsid w:val="00C70975"/>
    <w:rsid w:val="00CB4A01"/>
    <w:rsid w:val="00D607E2"/>
    <w:rsid w:val="00D84B5D"/>
    <w:rsid w:val="00DE4137"/>
    <w:rsid w:val="00DE60AC"/>
    <w:rsid w:val="00DE7F80"/>
    <w:rsid w:val="00E676A7"/>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2026-06-02T11:34:00Z</dcterms:created>
  <dcterms:modified xsi:type="dcterms:W3CDTF">2026-06-02T11:34:00Z</dcterms:modified>
</cp:coreProperties>
</file>