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89557E1"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A530B2">
        <w:rPr>
          <w:b/>
          <w:bCs/>
          <w:sz w:val="24"/>
        </w:rPr>
        <w:t>1</w:t>
      </w:r>
      <w:r w:rsidR="00AF0E47">
        <w:rPr>
          <w:b/>
          <w:bCs/>
          <w:sz w:val="24"/>
        </w:rPr>
        <w:t>99</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582"/>
        <w:gridCol w:w="871"/>
        <w:gridCol w:w="1567"/>
        <w:gridCol w:w="1559"/>
        <w:gridCol w:w="1540"/>
        <w:gridCol w:w="1275"/>
        <w:gridCol w:w="974"/>
        <w:gridCol w:w="1218"/>
        <w:gridCol w:w="1147"/>
        <w:gridCol w:w="1829"/>
      </w:tblGrid>
      <w:tr w:rsidR="00A530B2" w:rsidRPr="00AE00AD" w14:paraId="265BFB1F" w14:textId="77777777" w:rsidTr="00F00212">
        <w:trPr>
          <w:trHeight w:val="632"/>
        </w:trPr>
        <w:tc>
          <w:tcPr>
            <w:tcW w:w="594" w:type="pct"/>
          </w:tcPr>
          <w:p w14:paraId="40810337" w14:textId="77777777" w:rsidR="00A530B2" w:rsidRPr="00BD68C0" w:rsidRDefault="00A530B2" w:rsidP="00A530B2">
            <w:pPr>
              <w:spacing w:after="0" w:line="259" w:lineRule="auto"/>
              <w:ind w:right="57" w:firstLine="0"/>
              <w:rPr>
                <w:b/>
                <w:szCs w:val="18"/>
              </w:rPr>
            </w:pPr>
          </w:p>
          <w:p w14:paraId="306538B6" w14:textId="77777777" w:rsidR="00A530B2" w:rsidRPr="00BD68C0" w:rsidRDefault="00A530B2" w:rsidP="00A530B2">
            <w:pPr>
              <w:spacing w:after="0"/>
              <w:ind w:right="57" w:firstLine="0"/>
              <w:rPr>
                <w:b/>
                <w:bCs/>
                <w:szCs w:val="18"/>
              </w:rPr>
            </w:pPr>
            <w:r w:rsidRPr="00BD68C0">
              <w:rPr>
                <w:b/>
                <w:bCs/>
                <w:szCs w:val="18"/>
              </w:rPr>
              <w:t>Номер контракта на недропользование</w:t>
            </w:r>
          </w:p>
        </w:tc>
        <w:tc>
          <w:tcPr>
            <w:tcW w:w="327" w:type="pct"/>
            <w:vAlign w:val="center"/>
          </w:tcPr>
          <w:p w14:paraId="363D6EE4" w14:textId="77777777" w:rsidR="00A530B2" w:rsidRPr="00BD68C0" w:rsidRDefault="00A530B2" w:rsidP="00A530B2">
            <w:pPr>
              <w:spacing w:after="0" w:line="259" w:lineRule="auto"/>
              <w:ind w:right="57" w:firstLine="0"/>
              <w:rPr>
                <w:b/>
                <w:bCs/>
                <w:szCs w:val="18"/>
              </w:rPr>
            </w:pPr>
            <w:r w:rsidRPr="00BD68C0">
              <w:rPr>
                <w:b/>
                <w:bCs/>
                <w:szCs w:val="18"/>
              </w:rPr>
              <w:t>Код предмета закупки</w:t>
            </w:r>
          </w:p>
        </w:tc>
        <w:tc>
          <w:tcPr>
            <w:tcW w:w="589" w:type="pct"/>
            <w:vAlign w:val="center"/>
          </w:tcPr>
          <w:p w14:paraId="6DD3F352" w14:textId="77777777" w:rsidR="00A530B2" w:rsidRPr="00BD68C0" w:rsidRDefault="00A530B2" w:rsidP="00A530B2">
            <w:pPr>
              <w:spacing w:after="0" w:line="259" w:lineRule="auto"/>
              <w:ind w:right="57" w:firstLine="0"/>
              <w:rPr>
                <w:szCs w:val="18"/>
              </w:rPr>
            </w:pPr>
            <w:r w:rsidRPr="00BD68C0">
              <w:rPr>
                <w:b/>
                <w:szCs w:val="18"/>
              </w:rPr>
              <w:t>Код товаров, работ или услуг по Единому номенклатурному справочнику товаров, работ и услуг</w:t>
            </w:r>
          </w:p>
        </w:tc>
        <w:tc>
          <w:tcPr>
            <w:tcW w:w="491" w:type="pct"/>
          </w:tcPr>
          <w:p w14:paraId="772A9077" w14:textId="77777777" w:rsidR="00A530B2" w:rsidRPr="00BD68C0" w:rsidRDefault="00A530B2" w:rsidP="00A530B2">
            <w:pPr>
              <w:spacing w:after="0" w:line="259" w:lineRule="auto"/>
              <w:ind w:right="57" w:firstLine="0"/>
              <w:rPr>
                <w:b/>
                <w:szCs w:val="18"/>
              </w:rPr>
            </w:pPr>
            <w:r w:rsidRPr="00BD68C0">
              <w:rPr>
                <w:b/>
                <w:szCs w:val="18"/>
              </w:rPr>
              <w:t>Наименование закупаемых товаров, работ и услуг</w:t>
            </w:r>
          </w:p>
        </w:tc>
        <w:tc>
          <w:tcPr>
            <w:tcW w:w="579" w:type="pct"/>
          </w:tcPr>
          <w:p w14:paraId="36F512DA" w14:textId="77777777" w:rsidR="00A530B2" w:rsidRPr="00BD68C0" w:rsidRDefault="00A530B2" w:rsidP="00A530B2">
            <w:pPr>
              <w:spacing w:after="0" w:line="259" w:lineRule="auto"/>
              <w:ind w:right="57" w:firstLine="0"/>
              <w:rPr>
                <w:szCs w:val="18"/>
              </w:rPr>
            </w:pPr>
            <w:r w:rsidRPr="00BD68C0">
              <w:rPr>
                <w:b/>
                <w:szCs w:val="18"/>
              </w:rPr>
              <w:t>Наименование и краткое (дополнительное) описание приобретаемых товаров, работ и услуг</w:t>
            </w:r>
          </w:p>
        </w:tc>
        <w:tc>
          <w:tcPr>
            <w:tcW w:w="479" w:type="pct"/>
          </w:tcPr>
          <w:p w14:paraId="72E10524" w14:textId="77777777" w:rsidR="00A530B2" w:rsidRPr="00BD68C0" w:rsidRDefault="00A530B2" w:rsidP="00A530B2">
            <w:pPr>
              <w:spacing w:after="0" w:line="259" w:lineRule="auto"/>
              <w:ind w:right="57" w:firstLine="0"/>
              <w:rPr>
                <w:szCs w:val="18"/>
              </w:rPr>
            </w:pPr>
            <w:r w:rsidRPr="00BD68C0">
              <w:rPr>
                <w:b/>
                <w:szCs w:val="18"/>
              </w:rPr>
              <w:t>Планируемый объем закупа в натуральном выражении</w:t>
            </w:r>
          </w:p>
        </w:tc>
        <w:tc>
          <w:tcPr>
            <w:tcW w:w="366" w:type="pct"/>
          </w:tcPr>
          <w:p w14:paraId="54E49FAF" w14:textId="4360DAAD" w:rsidR="00A530B2" w:rsidRPr="00BD68C0" w:rsidRDefault="00A530B2" w:rsidP="00A530B2">
            <w:pPr>
              <w:spacing w:after="0" w:line="259" w:lineRule="auto"/>
              <w:ind w:right="57" w:firstLine="0"/>
              <w:rPr>
                <w:b/>
                <w:szCs w:val="18"/>
              </w:rPr>
            </w:pPr>
            <w:r w:rsidRPr="00BD68C0">
              <w:rPr>
                <w:b/>
                <w:szCs w:val="18"/>
              </w:rPr>
              <w:t>Единица измерения</w:t>
            </w:r>
          </w:p>
        </w:tc>
        <w:tc>
          <w:tcPr>
            <w:tcW w:w="458" w:type="pct"/>
          </w:tcPr>
          <w:p w14:paraId="3D8F2F03" w14:textId="6CF3828F" w:rsidR="00A530B2" w:rsidRPr="00BD68C0" w:rsidRDefault="00A530B2" w:rsidP="00A530B2">
            <w:pPr>
              <w:spacing w:after="0" w:line="259" w:lineRule="auto"/>
              <w:ind w:right="57" w:firstLine="0"/>
              <w:rPr>
                <w:szCs w:val="18"/>
              </w:rPr>
            </w:pPr>
            <w:r w:rsidRPr="00BD68C0">
              <w:rPr>
                <w:b/>
                <w:szCs w:val="18"/>
              </w:rPr>
              <w:t>Планируемая сумма закупа без учета налога на добавленную стоимость, тенге</w:t>
            </w:r>
          </w:p>
        </w:tc>
        <w:tc>
          <w:tcPr>
            <w:tcW w:w="431" w:type="pct"/>
          </w:tcPr>
          <w:p w14:paraId="390B6686" w14:textId="77777777" w:rsidR="00A530B2" w:rsidRPr="00BD68C0" w:rsidRDefault="00A530B2" w:rsidP="00A530B2">
            <w:pPr>
              <w:spacing w:after="0" w:line="259" w:lineRule="auto"/>
              <w:ind w:right="57" w:firstLine="0"/>
              <w:rPr>
                <w:b/>
                <w:szCs w:val="18"/>
              </w:rPr>
            </w:pPr>
            <w:r w:rsidRPr="00BD68C0">
              <w:rPr>
                <w:b/>
                <w:szCs w:val="18"/>
              </w:rPr>
              <w:t>Обеспечение тендерной заявки</w:t>
            </w:r>
          </w:p>
        </w:tc>
        <w:tc>
          <w:tcPr>
            <w:tcW w:w="688" w:type="pct"/>
          </w:tcPr>
          <w:p w14:paraId="0568F3C2" w14:textId="28B43CAC" w:rsidR="00A530B2" w:rsidRPr="00BD68C0" w:rsidRDefault="00A530B2" w:rsidP="00A530B2">
            <w:pPr>
              <w:spacing w:after="0" w:line="259" w:lineRule="auto"/>
              <w:ind w:right="57" w:firstLine="0"/>
              <w:rPr>
                <w:b/>
                <w:bCs/>
                <w:szCs w:val="18"/>
              </w:rPr>
            </w:pPr>
            <w:r w:rsidRPr="00BD68C0">
              <w:rPr>
                <w:b/>
                <w:bCs/>
                <w:szCs w:val="18"/>
              </w:rPr>
              <w:t xml:space="preserve">Приоритет </w:t>
            </w:r>
          </w:p>
        </w:tc>
      </w:tr>
      <w:tr w:rsidR="00F00212" w:rsidRPr="00AE00AD" w14:paraId="425F9438" w14:textId="77777777" w:rsidTr="00F00212">
        <w:trPr>
          <w:trHeight w:val="841"/>
        </w:trPr>
        <w:tc>
          <w:tcPr>
            <w:tcW w:w="594" w:type="pct"/>
          </w:tcPr>
          <w:p w14:paraId="1C5DE7D8" w14:textId="3F53A3E5" w:rsidR="00F00212" w:rsidRPr="00A530B2" w:rsidRDefault="00F00212" w:rsidP="00F00212">
            <w:pPr>
              <w:spacing w:after="0" w:line="259" w:lineRule="auto"/>
              <w:ind w:right="57" w:firstLine="0"/>
              <w:jc w:val="center"/>
              <w:rPr>
                <w:szCs w:val="18"/>
              </w:rPr>
            </w:pPr>
            <w:r w:rsidRPr="001D33FC">
              <w:rPr>
                <w:szCs w:val="18"/>
              </w:rPr>
              <w:t>5224</w:t>
            </w:r>
          </w:p>
        </w:tc>
        <w:tc>
          <w:tcPr>
            <w:tcW w:w="327" w:type="pct"/>
          </w:tcPr>
          <w:p w14:paraId="59941D50" w14:textId="260387EE" w:rsidR="00F00212" w:rsidRPr="00A530B2" w:rsidRDefault="00F00212" w:rsidP="00F00212">
            <w:pPr>
              <w:spacing w:after="0" w:line="259" w:lineRule="auto"/>
              <w:ind w:right="57" w:firstLine="0"/>
              <w:jc w:val="center"/>
              <w:rPr>
                <w:szCs w:val="18"/>
              </w:rPr>
            </w:pPr>
            <w:r w:rsidRPr="00642704">
              <w:t>109 Т - 1</w:t>
            </w:r>
          </w:p>
        </w:tc>
        <w:tc>
          <w:tcPr>
            <w:tcW w:w="589" w:type="pct"/>
          </w:tcPr>
          <w:p w14:paraId="223569B8" w14:textId="5A561EF0" w:rsidR="00F00212" w:rsidRPr="00A530B2" w:rsidRDefault="00F00212" w:rsidP="00F00212">
            <w:pPr>
              <w:spacing w:after="0" w:line="259" w:lineRule="auto"/>
              <w:ind w:right="57" w:firstLine="0"/>
              <w:jc w:val="center"/>
              <w:rPr>
                <w:szCs w:val="18"/>
              </w:rPr>
            </w:pPr>
            <w:r w:rsidRPr="00642704">
              <w:t>282922.100.000001</w:t>
            </w:r>
          </w:p>
        </w:tc>
        <w:tc>
          <w:tcPr>
            <w:tcW w:w="491" w:type="pct"/>
          </w:tcPr>
          <w:p w14:paraId="762581A5" w14:textId="2195B68F" w:rsidR="00F00212" w:rsidRPr="00A530B2" w:rsidRDefault="00F00212" w:rsidP="00F00212">
            <w:pPr>
              <w:spacing w:after="0" w:line="259" w:lineRule="auto"/>
              <w:ind w:right="57" w:firstLine="0"/>
              <w:rPr>
                <w:szCs w:val="18"/>
              </w:rPr>
            </w:pPr>
            <w:r w:rsidRPr="00642704">
              <w:t>Огнетушитель порошковый</w:t>
            </w:r>
          </w:p>
        </w:tc>
        <w:tc>
          <w:tcPr>
            <w:tcW w:w="579" w:type="pct"/>
          </w:tcPr>
          <w:p w14:paraId="17EB93ED" w14:textId="38783D14" w:rsidR="00F00212" w:rsidRPr="00A530B2" w:rsidRDefault="00F00212" w:rsidP="00F00212">
            <w:pPr>
              <w:spacing w:after="0" w:line="259" w:lineRule="auto"/>
              <w:ind w:right="57" w:firstLine="0"/>
              <w:rPr>
                <w:szCs w:val="18"/>
              </w:rPr>
            </w:pPr>
            <w:r w:rsidRPr="00642704">
              <w:t>Огнетушитель порошковый ОП-5 (АВС (Е))</w:t>
            </w:r>
          </w:p>
        </w:tc>
        <w:tc>
          <w:tcPr>
            <w:tcW w:w="479" w:type="pct"/>
          </w:tcPr>
          <w:p w14:paraId="43969DAD" w14:textId="42D5E8AF" w:rsidR="00F00212" w:rsidRPr="00A530B2" w:rsidRDefault="00F00212" w:rsidP="00F00212">
            <w:pPr>
              <w:spacing w:after="0" w:line="259" w:lineRule="auto"/>
              <w:ind w:right="57" w:firstLine="0"/>
              <w:jc w:val="center"/>
              <w:rPr>
                <w:szCs w:val="18"/>
              </w:rPr>
            </w:pPr>
            <w:r>
              <w:rPr>
                <w:szCs w:val="18"/>
              </w:rPr>
              <w:t>52</w:t>
            </w:r>
            <w:r w:rsidRPr="00C24546">
              <w:rPr>
                <w:szCs w:val="18"/>
              </w:rPr>
              <w:t>,00</w:t>
            </w:r>
          </w:p>
        </w:tc>
        <w:tc>
          <w:tcPr>
            <w:tcW w:w="366" w:type="pct"/>
          </w:tcPr>
          <w:p w14:paraId="042BC0A1" w14:textId="7D9005E4" w:rsidR="00F00212" w:rsidRPr="00A530B2" w:rsidRDefault="00F00212" w:rsidP="00F00212">
            <w:pPr>
              <w:spacing w:after="0" w:line="259" w:lineRule="auto"/>
              <w:ind w:right="57" w:firstLine="0"/>
              <w:jc w:val="center"/>
              <w:rPr>
                <w:szCs w:val="18"/>
              </w:rPr>
            </w:pPr>
            <w:r>
              <w:rPr>
                <w:szCs w:val="18"/>
              </w:rPr>
              <w:t>Штука</w:t>
            </w:r>
          </w:p>
        </w:tc>
        <w:tc>
          <w:tcPr>
            <w:tcW w:w="458" w:type="pct"/>
          </w:tcPr>
          <w:p w14:paraId="1D899E9B" w14:textId="19D47C4B" w:rsidR="00F00212" w:rsidRPr="00A530B2" w:rsidRDefault="00F00212" w:rsidP="00F00212">
            <w:pPr>
              <w:spacing w:after="0" w:line="259" w:lineRule="auto"/>
              <w:ind w:right="57" w:firstLine="0"/>
              <w:jc w:val="center"/>
              <w:rPr>
                <w:szCs w:val="18"/>
              </w:rPr>
            </w:pPr>
            <w:r w:rsidRPr="00F00212">
              <w:rPr>
                <w:szCs w:val="18"/>
              </w:rPr>
              <w:t>149 968,00</w:t>
            </w:r>
          </w:p>
        </w:tc>
        <w:tc>
          <w:tcPr>
            <w:tcW w:w="431" w:type="pct"/>
          </w:tcPr>
          <w:p w14:paraId="43966A0A" w14:textId="30FC5597" w:rsidR="00F00212" w:rsidRPr="00A530B2" w:rsidRDefault="00F00212" w:rsidP="00F00212">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88" w:type="pct"/>
          </w:tcPr>
          <w:p w14:paraId="7C6ED147" w14:textId="74416869" w:rsidR="00F00212" w:rsidRPr="00A530B2" w:rsidRDefault="00F00212" w:rsidP="00F00212">
            <w:pPr>
              <w:spacing w:after="0" w:line="259" w:lineRule="auto"/>
              <w:ind w:right="57" w:firstLine="0"/>
              <w:jc w:val="center"/>
            </w:pPr>
            <w:r w:rsidRPr="00A530B2">
              <w:t>Товаропроизводитель, согласно реестру казахстанских товаропроизводителей</w:t>
            </w:r>
          </w:p>
        </w:tc>
      </w:tr>
      <w:tr w:rsidR="00F00212" w:rsidRPr="00AE00AD" w14:paraId="0811ED07" w14:textId="77777777" w:rsidTr="00F00212">
        <w:trPr>
          <w:trHeight w:val="1715"/>
        </w:trPr>
        <w:tc>
          <w:tcPr>
            <w:tcW w:w="594" w:type="pct"/>
          </w:tcPr>
          <w:p w14:paraId="6BF0C5B9" w14:textId="2886A2ED" w:rsidR="00F00212" w:rsidRPr="00A530B2" w:rsidRDefault="00F00212" w:rsidP="00F00212">
            <w:pPr>
              <w:spacing w:after="0" w:line="259" w:lineRule="auto"/>
              <w:ind w:right="57" w:firstLine="0"/>
              <w:jc w:val="center"/>
              <w:rPr>
                <w:szCs w:val="18"/>
              </w:rPr>
            </w:pPr>
            <w:r w:rsidRPr="001D33FC">
              <w:rPr>
                <w:szCs w:val="18"/>
              </w:rPr>
              <w:lastRenderedPageBreak/>
              <w:t>5224</w:t>
            </w:r>
          </w:p>
        </w:tc>
        <w:tc>
          <w:tcPr>
            <w:tcW w:w="327" w:type="pct"/>
          </w:tcPr>
          <w:p w14:paraId="0EDE3D60" w14:textId="71206B53" w:rsidR="00F00212" w:rsidRPr="00A530B2" w:rsidRDefault="00F00212" w:rsidP="00F00212">
            <w:pPr>
              <w:spacing w:after="0" w:line="259" w:lineRule="auto"/>
              <w:ind w:right="57" w:firstLine="0"/>
              <w:jc w:val="center"/>
              <w:rPr>
                <w:szCs w:val="18"/>
              </w:rPr>
            </w:pPr>
            <w:r w:rsidRPr="00032CDB">
              <w:t>110 Т - 1</w:t>
            </w:r>
          </w:p>
        </w:tc>
        <w:tc>
          <w:tcPr>
            <w:tcW w:w="589" w:type="pct"/>
          </w:tcPr>
          <w:p w14:paraId="7EE54664" w14:textId="03C23476" w:rsidR="00F00212" w:rsidRPr="00A530B2" w:rsidRDefault="00F00212" w:rsidP="00F00212">
            <w:pPr>
              <w:spacing w:after="0" w:line="259" w:lineRule="auto"/>
              <w:ind w:right="57" w:firstLine="0"/>
              <w:jc w:val="center"/>
              <w:rPr>
                <w:szCs w:val="18"/>
              </w:rPr>
            </w:pPr>
            <w:r w:rsidRPr="00032CDB">
              <w:t>282922.100.000001</w:t>
            </w:r>
          </w:p>
        </w:tc>
        <w:tc>
          <w:tcPr>
            <w:tcW w:w="491" w:type="pct"/>
          </w:tcPr>
          <w:p w14:paraId="3CCA6536" w14:textId="4C633628" w:rsidR="00F00212" w:rsidRPr="00A530B2" w:rsidRDefault="00F00212" w:rsidP="00F00212">
            <w:pPr>
              <w:spacing w:after="0" w:line="259" w:lineRule="auto"/>
              <w:ind w:right="57" w:firstLine="0"/>
              <w:rPr>
                <w:szCs w:val="18"/>
              </w:rPr>
            </w:pPr>
            <w:r w:rsidRPr="00032CDB">
              <w:t>Огнетушитель порошковый</w:t>
            </w:r>
          </w:p>
        </w:tc>
        <w:tc>
          <w:tcPr>
            <w:tcW w:w="579" w:type="pct"/>
          </w:tcPr>
          <w:p w14:paraId="3B999E43" w14:textId="15218B94" w:rsidR="00F00212" w:rsidRPr="00A530B2" w:rsidRDefault="00F00212" w:rsidP="00F00212">
            <w:pPr>
              <w:spacing w:after="0" w:line="259" w:lineRule="auto"/>
              <w:ind w:right="57" w:firstLine="0"/>
              <w:rPr>
                <w:szCs w:val="18"/>
              </w:rPr>
            </w:pPr>
            <w:r w:rsidRPr="00032CDB">
              <w:t>Огнетушитель порошковый ОП-50 (з)</w:t>
            </w:r>
          </w:p>
        </w:tc>
        <w:tc>
          <w:tcPr>
            <w:tcW w:w="479" w:type="pct"/>
          </w:tcPr>
          <w:p w14:paraId="0F593B6C" w14:textId="6537EF2C" w:rsidR="00F00212" w:rsidRPr="00A530B2" w:rsidRDefault="00F00212" w:rsidP="00F00212">
            <w:pPr>
              <w:spacing w:after="0" w:line="259" w:lineRule="auto"/>
              <w:ind w:right="57" w:firstLine="0"/>
              <w:jc w:val="center"/>
              <w:rPr>
                <w:szCs w:val="18"/>
              </w:rPr>
            </w:pPr>
            <w:r>
              <w:rPr>
                <w:szCs w:val="18"/>
              </w:rPr>
              <w:t>8,00</w:t>
            </w:r>
          </w:p>
        </w:tc>
        <w:tc>
          <w:tcPr>
            <w:tcW w:w="366" w:type="pct"/>
          </w:tcPr>
          <w:p w14:paraId="6D4951DC" w14:textId="213824C8" w:rsidR="00F00212" w:rsidRPr="00A530B2" w:rsidRDefault="00F00212" w:rsidP="00F00212">
            <w:pPr>
              <w:spacing w:after="0" w:line="259" w:lineRule="auto"/>
              <w:ind w:right="57" w:firstLine="0"/>
              <w:jc w:val="center"/>
              <w:rPr>
                <w:szCs w:val="18"/>
              </w:rPr>
            </w:pPr>
            <w:r>
              <w:rPr>
                <w:szCs w:val="18"/>
              </w:rPr>
              <w:t>Штука</w:t>
            </w:r>
          </w:p>
        </w:tc>
        <w:tc>
          <w:tcPr>
            <w:tcW w:w="458" w:type="pct"/>
          </w:tcPr>
          <w:p w14:paraId="30D64488" w14:textId="062A5283" w:rsidR="00F00212" w:rsidRPr="00A530B2" w:rsidRDefault="00F00212" w:rsidP="00F00212">
            <w:pPr>
              <w:spacing w:after="0" w:line="259" w:lineRule="auto"/>
              <w:ind w:right="57" w:firstLine="0"/>
              <w:jc w:val="center"/>
              <w:rPr>
                <w:szCs w:val="18"/>
              </w:rPr>
            </w:pPr>
            <w:r w:rsidRPr="00F00212">
              <w:rPr>
                <w:szCs w:val="18"/>
              </w:rPr>
              <w:t>424 912,00</w:t>
            </w:r>
          </w:p>
        </w:tc>
        <w:tc>
          <w:tcPr>
            <w:tcW w:w="431" w:type="pct"/>
          </w:tcPr>
          <w:p w14:paraId="270FE68E" w14:textId="69BD0B32" w:rsidR="00F00212" w:rsidRPr="00A530B2" w:rsidRDefault="00F00212" w:rsidP="00F00212">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88" w:type="pct"/>
          </w:tcPr>
          <w:p w14:paraId="280CA490" w14:textId="603F0B64" w:rsidR="00F00212" w:rsidRPr="00A530B2" w:rsidRDefault="00F00212" w:rsidP="00F00212">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F00212" w:rsidRPr="00AE00AD" w14:paraId="2588CFFC" w14:textId="77777777" w:rsidTr="00F00212">
        <w:trPr>
          <w:trHeight w:val="1715"/>
        </w:trPr>
        <w:tc>
          <w:tcPr>
            <w:tcW w:w="594" w:type="pct"/>
          </w:tcPr>
          <w:p w14:paraId="13741530" w14:textId="50251D30" w:rsidR="00F00212" w:rsidRPr="001D33FC" w:rsidRDefault="00F00212" w:rsidP="00F00212">
            <w:pPr>
              <w:spacing w:after="0" w:line="259" w:lineRule="auto"/>
              <w:ind w:right="57" w:firstLine="0"/>
              <w:jc w:val="center"/>
              <w:rPr>
                <w:szCs w:val="18"/>
              </w:rPr>
            </w:pPr>
            <w:r w:rsidRPr="001D33FC">
              <w:rPr>
                <w:szCs w:val="18"/>
              </w:rPr>
              <w:t>5224</w:t>
            </w:r>
          </w:p>
        </w:tc>
        <w:tc>
          <w:tcPr>
            <w:tcW w:w="327" w:type="pct"/>
          </w:tcPr>
          <w:p w14:paraId="675D7D4B" w14:textId="4AA3D992" w:rsidR="00F00212" w:rsidRPr="00A530B2" w:rsidRDefault="00F00212" w:rsidP="00F00212">
            <w:pPr>
              <w:spacing w:after="0" w:line="259" w:lineRule="auto"/>
              <w:ind w:right="57" w:firstLine="0"/>
              <w:jc w:val="center"/>
              <w:rPr>
                <w:szCs w:val="18"/>
              </w:rPr>
            </w:pPr>
            <w:r w:rsidRPr="006C4DAC">
              <w:t>111 Т - 1</w:t>
            </w:r>
          </w:p>
        </w:tc>
        <w:tc>
          <w:tcPr>
            <w:tcW w:w="589" w:type="pct"/>
          </w:tcPr>
          <w:p w14:paraId="089CA28E" w14:textId="0ADE99C6" w:rsidR="00F00212" w:rsidRPr="00A530B2" w:rsidRDefault="00F00212" w:rsidP="00F00212">
            <w:pPr>
              <w:spacing w:after="0" w:line="259" w:lineRule="auto"/>
              <w:ind w:right="57" w:firstLine="0"/>
              <w:jc w:val="center"/>
              <w:rPr>
                <w:szCs w:val="18"/>
              </w:rPr>
            </w:pPr>
            <w:r w:rsidRPr="006C4DAC">
              <w:t>282922.100.000001</w:t>
            </w:r>
          </w:p>
        </w:tc>
        <w:tc>
          <w:tcPr>
            <w:tcW w:w="491" w:type="pct"/>
          </w:tcPr>
          <w:p w14:paraId="7C14E22C" w14:textId="18BDEB58" w:rsidR="00F00212" w:rsidRPr="00A530B2" w:rsidRDefault="00F00212" w:rsidP="00F00212">
            <w:pPr>
              <w:spacing w:after="0" w:line="259" w:lineRule="auto"/>
              <w:ind w:right="57" w:firstLine="0"/>
              <w:rPr>
                <w:szCs w:val="18"/>
              </w:rPr>
            </w:pPr>
            <w:r w:rsidRPr="006C4DAC">
              <w:t>Огнетушитель порошковый</w:t>
            </w:r>
          </w:p>
        </w:tc>
        <w:tc>
          <w:tcPr>
            <w:tcW w:w="579" w:type="pct"/>
          </w:tcPr>
          <w:p w14:paraId="4835A1DA" w14:textId="48FA3B1A" w:rsidR="00F00212" w:rsidRPr="00A530B2" w:rsidRDefault="00F00212" w:rsidP="00F00212">
            <w:pPr>
              <w:spacing w:after="0" w:line="259" w:lineRule="auto"/>
              <w:ind w:right="57" w:firstLine="0"/>
              <w:rPr>
                <w:szCs w:val="18"/>
              </w:rPr>
            </w:pPr>
            <w:r w:rsidRPr="006C4DAC">
              <w:t>Огнетушитель порошковый ОП-10 (з)-ABCE</w:t>
            </w:r>
          </w:p>
        </w:tc>
        <w:tc>
          <w:tcPr>
            <w:tcW w:w="479" w:type="pct"/>
          </w:tcPr>
          <w:p w14:paraId="4C8F0960" w14:textId="3AC033C3" w:rsidR="00F00212" w:rsidRPr="00A530B2" w:rsidRDefault="00F00212" w:rsidP="00F00212">
            <w:pPr>
              <w:spacing w:after="0" w:line="259" w:lineRule="auto"/>
              <w:ind w:right="57" w:firstLine="0"/>
              <w:jc w:val="center"/>
              <w:rPr>
                <w:szCs w:val="18"/>
              </w:rPr>
            </w:pPr>
            <w:r>
              <w:rPr>
                <w:szCs w:val="18"/>
              </w:rPr>
              <w:t>28,00</w:t>
            </w:r>
          </w:p>
        </w:tc>
        <w:tc>
          <w:tcPr>
            <w:tcW w:w="366" w:type="pct"/>
          </w:tcPr>
          <w:p w14:paraId="26679845" w14:textId="06921F7A" w:rsidR="00F00212" w:rsidRPr="00A530B2" w:rsidRDefault="00F00212" w:rsidP="00F00212">
            <w:pPr>
              <w:spacing w:after="0" w:line="259" w:lineRule="auto"/>
              <w:ind w:right="57" w:firstLine="0"/>
              <w:jc w:val="center"/>
              <w:rPr>
                <w:szCs w:val="18"/>
              </w:rPr>
            </w:pPr>
            <w:r w:rsidRPr="00F00212">
              <w:rPr>
                <w:szCs w:val="18"/>
              </w:rPr>
              <w:t>Штука</w:t>
            </w:r>
          </w:p>
        </w:tc>
        <w:tc>
          <w:tcPr>
            <w:tcW w:w="458" w:type="pct"/>
          </w:tcPr>
          <w:p w14:paraId="6F495439" w14:textId="4F351BAB" w:rsidR="00F00212" w:rsidRPr="00A530B2" w:rsidRDefault="00F00212" w:rsidP="00F00212">
            <w:pPr>
              <w:spacing w:after="0" w:line="259" w:lineRule="auto"/>
              <w:ind w:right="57" w:firstLine="0"/>
              <w:jc w:val="center"/>
              <w:rPr>
                <w:szCs w:val="18"/>
              </w:rPr>
            </w:pPr>
            <w:r w:rsidRPr="00F00212">
              <w:rPr>
                <w:szCs w:val="18"/>
              </w:rPr>
              <w:t>209 412,00</w:t>
            </w:r>
          </w:p>
        </w:tc>
        <w:tc>
          <w:tcPr>
            <w:tcW w:w="431" w:type="pct"/>
          </w:tcPr>
          <w:p w14:paraId="6B3101A5" w14:textId="479C7305" w:rsidR="00F00212" w:rsidRPr="00A530B2" w:rsidRDefault="00F00212" w:rsidP="00F00212">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88" w:type="pct"/>
          </w:tcPr>
          <w:p w14:paraId="5219095B" w14:textId="6C021135" w:rsidR="00F00212" w:rsidRPr="00A530B2" w:rsidRDefault="00F00212" w:rsidP="00F00212">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F00212" w:rsidRPr="00AE00AD" w14:paraId="2158641F" w14:textId="77777777" w:rsidTr="00F00212">
        <w:trPr>
          <w:trHeight w:val="1715"/>
        </w:trPr>
        <w:tc>
          <w:tcPr>
            <w:tcW w:w="594" w:type="pct"/>
          </w:tcPr>
          <w:p w14:paraId="36853C96" w14:textId="473F25BA" w:rsidR="00F00212" w:rsidRPr="001D33FC" w:rsidRDefault="00F00212" w:rsidP="00F00212">
            <w:pPr>
              <w:spacing w:after="0" w:line="259" w:lineRule="auto"/>
              <w:ind w:right="57" w:firstLine="0"/>
              <w:jc w:val="center"/>
              <w:rPr>
                <w:szCs w:val="18"/>
              </w:rPr>
            </w:pPr>
            <w:r w:rsidRPr="000D5E2A">
              <w:rPr>
                <w:szCs w:val="18"/>
              </w:rPr>
              <w:t>5224</w:t>
            </w:r>
          </w:p>
        </w:tc>
        <w:tc>
          <w:tcPr>
            <w:tcW w:w="327" w:type="pct"/>
          </w:tcPr>
          <w:p w14:paraId="307228E0" w14:textId="71B37FE6" w:rsidR="00F00212" w:rsidRPr="00A530B2" w:rsidRDefault="00F00212" w:rsidP="00F00212">
            <w:pPr>
              <w:spacing w:after="0" w:line="259" w:lineRule="auto"/>
              <w:ind w:right="57" w:firstLine="0"/>
              <w:jc w:val="center"/>
              <w:rPr>
                <w:szCs w:val="18"/>
              </w:rPr>
            </w:pPr>
            <w:r w:rsidRPr="002828BF">
              <w:t>112 Т - 1</w:t>
            </w:r>
          </w:p>
        </w:tc>
        <w:tc>
          <w:tcPr>
            <w:tcW w:w="589" w:type="pct"/>
          </w:tcPr>
          <w:p w14:paraId="2696DFCF" w14:textId="0E3E98F6" w:rsidR="00F00212" w:rsidRPr="00A530B2" w:rsidRDefault="00F00212" w:rsidP="00F00212">
            <w:pPr>
              <w:spacing w:after="0" w:line="259" w:lineRule="auto"/>
              <w:ind w:right="57" w:firstLine="0"/>
              <w:jc w:val="center"/>
              <w:rPr>
                <w:szCs w:val="18"/>
              </w:rPr>
            </w:pPr>
            <w:r w:rsidRPr="002828BF">
              <w:t>282922.100.000000</w:t>
            </w:r>
          </w:p>
        </w:tc>
        <w:tc>
          <w:tcPr>
            <w:tcW w:w="491" w:type="pct"/>
          </w:tcPr>
          <w:p w14:paraId="0514D827" w14:textId="127ED955" w:rsidR="00F00212" w:rsidRPr="00A530B2" w:rsidRDefault="00F00212" w:rsidP="00F00212">
            <w:pPr>
              <w:spacing w:after="0" w:line="259" w:lineRule="auto"/>
              <w:ind w:right="57" w:firstLine="0"/>
              <w:rPr>
                <w:szCs w:val="18"/>
              </w:rPr>
            </w:pPr>
            <w:r w:rsidRPr="002828BF">
              <w:t>Огнетушитель углекислотный</w:t>
            </w:r>
          </w:p>
        </w:tc>
        <w:tc>
          <w:tcPr>
            <w:tcW w:w="579" w:type="pct"/>
          </w:tcPr>
          <w:p w14:paraId="0BB4FC61" w14:textId="27643BB1" w:rsidR="00F00212" w:rsidRPr="00A530B2" w:rsidRDefault="00F00212" w:rsidP="00F00212">
            <w:pPr>
              <w:spacing w:after="0" w:line="259" w:lineRule="auto"/>
              <w:ind w:right="57" w:firstLine="0"/>
              <w:rPr>
                <w:szCs w:val="18"/>
              </w:rPr>
            </w:pPr>
            <w:r w:rsidRPr="002828BF">
              <w:t>Огнетушитель углекислотный ОУ-5</w:t>
            </w:r>
          </w:p>
        </w:tc>
        <w:tc>
          <w:tcPr>
            <w:tcW w:w="479" w:type="pct"/>
          </w:tcPr>
          <w:p w14:paraId="3942CF29" w14:textId="7CFB8F3F" w:rsidR="00F00212" w:rsidRPr="00A530B2" w:rsidRDefault="00F00212" w:rsidP="00F00212">
            <w:pPr>
              <w:spacing w:after="0" w:line="259" w:lineRule="auto"/>
              <w:ind w:right="57" w:firstLine="0"/>
              <w:jc w:val="center"/>
              <w:rPr>
                <w:szCs w:val="18"/>
              </w:rPr>
            </w:pPr>
            <w:r w:rsidRPr="00F00212">
              <w:rPr>
                <w:szCs w:val="18"/>
              </w:rPr>
              <w:t>14,00</w:t>
            </w:r>
          </w:p>
        </w:tc>
        <w:tc>
          <w:tcPr>
            <w:tcW w:w="366" w:type="pct"/>
          </w:tcPr>
          <w:p w14:paraId="53121B08" w14:textId="191362E8" w:rsidR="00F00212" w:rsidRPr="00A530B2" w:rsidRDefault="00F00212" w:rsidP="00F00212">
            <w:pPr>
              <w:spacing w:after="0" w:line="259" w:lineRule="auto"/>
              <w:ind w:right="57" w:firstLine="0"/>
              <w:jc w:val="center"/>
              <w:rPr>
                <w:szCs w:val="18"/>
              </w:rPr>
            </w:pPr>
            <w:r w:rsidRPr="00F00212">
              <w:rPr>
                <w:szCs w:val="18"/>
              </w:rPr>
              <w:t>Штука</w:t>
            </w:r>
          </w:p>
        </w:tc>
        <w:tc>
          <w:tcPr>
            <w:tcW w:w="458" w:type="pct"/>
          </w:tcPr>
          <w:p w14:paraId="78A3D227" w14:textId="188CBE75" w:rsidR="00F00212" w:rsidRPr="00A530B2" w:rsidRDefault="00F00212" w:rsidP="00F00212">
            <w:pPr>
              <w:spacing w:after="0" w:line="259" w:lineRule="auto"/>
              <w:ind w:right="57" w:firstLine="0"/>
              <w:jc w:val="center"/>
              <w:rPr>
                <w:szCs w:val="18"/>
              </w:rPr>
            </w:pPr>
            <w:r w:rsidRPr="00F00212">
              <w:rPr>
                <w:szCs w:val="18"/>
              </w:rPr>
              <w:t>276 360,00</w:t>
            </w:r>
          </w:p>
        </w:tc>
        <w:tc>
          <w:tcPr>
            <w:tcW w:w="431" w:type="pct"/>
          </w:tcPr>
          <w:p w14:paraId="3FC2109D" w14:textId="1EACA43D" w:rsidR="00F00212" w:rsidRPr="00A530B2" w:rsidRDefault="00F00212" w:rsidP="00F00212">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88" w:type="pct"/>
          </w:tcPr>
          <w:p w14:paraId="130426FD" w14:textId="0E229D7B" w:rsidR="00F00212" w:rsidRPr="00A530B2" w:rsidRDefault="00F00212" w:rsidP="00F00212">
            <w:pPr>
              <w:spacing w:after="0" w:line="259" w:lineRule="auto"/>
              <w:ind w:right="57" w:firstLine="0"/>
            </w:pPr>
            <w:r w:rsidRPr="00A530B2">
              <w:t>Товаропроизводитель, согласно реестру казахстанских товаропроизводителей</w:t>
            </w:r>
          </w:p>
        </w:tc>
      </w:tr>
      <w:tr w:rsidR="00F00212" w:rsidRPr="00AE00AD" w14:paraId="719D92F9" w14:textId="77777777" w:rsidTr="00F00212">
        <w:trPr>
          <w:trHeight w:val="1715"/>
        </w:trPr>
        <w:tc>
          <w:tcPr>
            <w:tcW w:w="594" w:type="pct"/>
          </w:tcPr>
          <w:p w14:paraId="17C45FDC" w14:textId="5C972A7C" w:rsidR="00F00212" w:rsidRPr="001D33FC" w:rsidRDefault="00F00212" w:rsidP="00F00212">
            <w:pPr>
              <w:spacing w:after="0" w:line="259" w:lineRule="auto"/>
              <w:ind w:right="57" w:firstLine="0"/>
              <w:jc w:val="center"/>
              <w:rPr>
                <w:szCs w:val="18"/>
              </w:rPr>
            </w:pPr>
            <w:r w:rsidRPr="000D5E2A">
              <w:rPr>
                <w:szCs w:val="18"/>
              </w:rPr>
              <w:t>5224</w:t>
            </w:r>
          </w:p>
        </w:tc>
        <w:tc>
          <w:tcPr>
            <w:tcW w:w="327" w:type="pct"/>
          </w:tcPr>
          <w:p w14:paraId="639E2CE6" w14:textId="552C84E7" w:rsidR="00F00212" w:rsidRPr="00A530B2" w:rsidRDefault="00F00212" w:rsidP="00F00212">
            <w:pPr>
              <w:spacing w:after="0" w:line="259" w:lineRule="auto"/>
              <w:ind w:right="57" w:firstLine="0"/>
              <w:jc w:val="center"/>
              <w:rPr>
                <w:szCs w:val="18"/>
              </w:rPr>
            </w:pPr>
            <w:r w:rsidRPr="005A4DBC">
              <w:t>113 Т - 1</w:t>
            </w:r>
          </w:p>
        </w:tc>
        <w:tc>
          <w:tcPr>
            <w:tcW w:w="589" w:type="pct"/>
          </w:tcPr>
          <w:p w14:paraId="462D5350" w14:textId="27F37B7E" w:rsidR="00F00212" w:rsidRPr="00A530B2" w:rsidRDefault="00F00212" w:rsidP="00F00212">
            <w:pPr>
              <w:spacing w:after="0" w:line="259" w:lineRule="auto"/>
              <w:ind w:right="57" w:firstLine="0"/>
              <w:jc w:val="center"/>
              <w:rPr>
                <w:szCs w:val="18"/>
              </w:rPr>
            </w:pPr>
            <w:r w:rsidRPr="005A4DBC">
              <w:t>282922.100.000002</w:t>
            </w:r>
          </w:p>
        </w:tc>
        <w:tc>
          <w:tcPr>
            <w:tcW w:w="491" w:type="pct"/>
          </w:tcPr>
          <w:p w14:paraId="53E20325" w14:textId="42D567FD" w:rsidR="00F00212" w:rsidRPr="00A530B2" w:rsidRDefault="00F00212" w:rsidP="00F00212">
            <w:pPr>
              <w:spacing w:after="0" w:line="259" w:lineRule="auto"/>
              <w:ind w:right="57" w:firstLine="0"/>
              <w:rPr>
                <w:szCs w:val="18"/>
              </w:rPr>
            </w:pPr>
            <w:r w:rsidRPr="005A4DBC">
              <w:t>Огнетушитель воздушно-пенный</w:t>
            </w:r>
          </w:p>
        </w:tc>
        <w:tc>
          <w:tcPr>
            <w:tcW w:w="579" w:type="pct"/>
          </w:tcPr>
          <w:p w14:paraId="209F8F8A" w14:textId="10033F3D" w:rsidR="00F00212" w:rsidRPr="00A530B2" w:rsidRDefault="00F00212" w:rsidP="00F00212">
            <w:pPr>
              <w:spacing w:after="0" w:line="259" w:lineRule="auto"/>
              <w:ind w:right="57" w:firstLine="0"/>
              <w:rPr>
                <w:szCs w:val="18"/>
              </w:rPr>
            </w:pPr>
            <w:r w:rsidRPr="005A4DBC">
              <w:t>Огнетушитель воздушно-пенный ОВП-10(з)-АВ-01 (ФторПАФ) морозостойкий</w:t>
            </w:r>
          </w:p>
        </w:tc>
        <w:tc>
          <w:tcPr>
            <w:tcW w:w="479" w:type="pct"/>
          </w:tcPr>
          <w:p w14:paraId="24526698" w14:textId="60C85C04" w:rsidR="00F00212" w:rsidRPr="00A530B2" w:rsidRDefault="00F00212" w:rsidP="00F00212">
            <w:pPr>
              <w:spacing w:after="0" w:line="259" w:lineRule="auto"/>
              <w:ind w:right="57" w:firstLine="0"/>
              <w:jc w:val="center"/>
              <w:rPr>
                <w:szCs w:val="18"/>
              </w:rPr>
            </w:pPr>
            <w:r>
              <w:rPr>
                <w:szCs w:val="18"/>
              </w:rPr>
              <w:t>20,00</w:t>
            </w:r>
          </w:p>
        </w:tc>
        <w:tc>
          <w:tcPr>
            <w:tcW w:w="366" w:type="pct"/>
          </w:tcPr>
          <w:p w14:paraId="0836974F" w14:textId="17C60B2B" w:rsidR="00F00212" w:rsidRPr="00A530B2" w:rsidRDefault="00F00212" w:rsidP="00F00212">
            <w:pPr>
              <w:spacing w:after="0" w:line="259" w:lineRule="auto"/>
              <w:ind w:right="57" w:firstLine="0"/>
              <w:jc w:val="center"/>
              <w:rPr>
                <w:szCs w:val="18"/>
              </w:rPr>
            </w:pPr>
            <w:r w:rsidRPr="00F00212">
              <w:rPr>
                <w:szCs w:val="18"/>
              </w:rPr>
              <w:t>Штука</w:t>
            </w:r>
          </w:p>
        </w:tc>
        <w:tc>
          <w:tcPr>
            <w:tcW w:w="458" w:type="pct"/>
          </w:tcPr>
          <w:p w14:paraId="31576D1E" w14:textId="10CC9F35" w:rsidR="00F00212" w:rsidRPr="00A530B2" w:rsidRDefault="00F00212" w:rsidP="00F00212">
            <w:pPr>
              <w:spacing w:after="0" w:line="259" w:lineRule="auto"/>
              <w:ind w:right="57" w:firstLine="0"/>
              <w:jc w:val="center"/>
              <w:rPr>
                <w:szCs w:val="18"/>
              </w:rPr>
            </w:pPr>
            <w:r w:rsidRPr="00F00212">
              <w:rPr>
                <w:szCs w:val="18"/>
              </w:rPr>
              <w:t>1 202 140,00</w:t>
            </w:r>
          </w:p>
        </w:tc>
        <w:tc>
          <w:tcPr>
            <w:tcW w:w="431" w:type="pct"/>
          </w:tcPr>
          <w:p w14:paraId="0201F351" w14:textId="1A22EC6A" w:rsidR="00F00212" w:rsidRPr="00A530B2" w:rsidRDefault="00F00212" w:rsidP="00F00212">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88" w:type="pct"/>
          </w:tcPr>
          <w:p w14:paraId="1FE00E9E" w14:textId="6116D7F3" w:rsidR="00F00212" w:rsidRPr="00A530B2" w:rsidRDefault="00F00212" w:rsidP="00F00212">
            <w:pPr>
              <w:spacing w:after="0" w:line="259" w:lineRule="auto"/>
              <w:ind w:right="57" w:firstLine="0"/>
            </w:pPr>
            <w:r w:rsidRPr="00A530B2">
              <w:t>Товаропроизводитель, согласно реестру казахстанских товаропроизводителей</w:t>
            </w:r>
          </w:p>
        </w:tc>
      </w:tr>
      <w:tr w:rsidR="00F00212" w:rsidRPr="00AE00AD" w14:paraId="73CC0657" w14:textId="77777777" w:rsidTr="00F00212">
        <w:trPr>
          <w:trHeight w:val="1715"/>
        </w:trPr>
        <w:tc>
          <w:tcPr>
            <w:tcW w:w="594" w:type="pct"/>
          </w:tcPr>
          <w:p w14:paraId="16FB0D0B" w14:textId="2E45AFB0" w:rsidR="00F00212" w:rsidRPr="001D33FC" w:rsidRDefault="00F00212" w:rsidP="00F00212">
            <w:pPr>
              <w:spacing w:after="0" w:line="259" w:lineRule="auto"/>
              <w:ind w:right="57" w:firstLine="0"/>
              <w:jc w:val="center"/>
              <w:rPr>
                <w:szCs w:val="18"/>
              </w:rPr>
            </w:pPr>
            <w:r w:rsidRPr="000D5E2A">
              <w:rPr>
                <w:szCs w:val="18"/>
              </w:rPr>
              <w:t>5224</w:t>
            </w:r>
          </w:p>
        </w:tc>
        <w:tc>
          <w:tcPr>
            <w:tcW w:w="327" w:type="pct"/>
          </w:tcPr>
          <w:p w14:paraId="383029ED" w14:textId="7C14171A" w:rsidR="00F00212" w:rsidRPr="00A530B2" w:rsidRDefault="00F00212" w:rsidP="00F00212">
            <w:pPr>
              <w:spacing w:after="0" w:line="259" w:lineRule="auto"/>
              <w:ind w:right="57" w:firstLine="0"/>
              <w:jc w:val="center"/>
              <w:rPr>
                <w:szCs w:val="18"/>
              </w:rPr>
            </w:pPr>
            <w:r w:rsidRPr="00892BAB">
              <w:t>122 Т - 1</w:t>
            </w:r>
          </w:p>
        </w:tc>
        <w:tc>
          <w:tcPr>
            <w:tcW w:w="589" w:type="pct"/>
          </w:tcPr>
          <w:p w14:paraId="2AC53527" w14:textId="29C73197" w:rsidR="00F00212" w:rsidRPr="00A530B2" w:rsidRDefault="00F00212" w:rsidP="00F00212">
            <w:pPr>
              <w:spacing w:after="0" w:line="259" w:lineRule="auto"/>
              <w:ind w:right="57" w:firstLine="0"/>
              <w:jc w:val="center"/>
              <w:rPr>
                <w:szCs w:val="18"/>
              </w:rPr>
            </w:pPr>
            <w:r w:rsidRPr="00892BAB">
              <w:t>259929.490.000104</w:t>
            </w:r>
          </w:p>
        </w:tc>
        <w:tc>
          <w:tcPr>
            <w:tcW w:w="491" w:type="pct"/>
          </w:tcPr>
          <w:p w14:paraId="6A94DAA7" w14:textId="59C62C1F" w:rsidR="00F00212" w:rsidRPr="00A530B2" w:rsidRDefault="00F00212" w:rsidP="00F00212">
            <w:pPr>
              <w:spacing w:after="0" w:line="259" w:lineRule="auto"/>
              <w:ind w:right="57" w:firstLine="0"/>
              <w:rPr>
                <w:szCs w:val="18"/>
              </w:rPr>
            </w:pPr>
            <w:r w:rsidRPr="00892BAB">
              <w:t>Щит противопожарный, не разборный</w:t>
            </w:r>
          </w:p>
        </w:tc>
        <w:tc>
          <w:tcPr>
            <w:tcW w:w="579" w:type="pct"/>
          </w:tcPr>
          <w:p w14:paraId="6B952F6D" w14:textId="229778EE" w:rsidR="00F00212" w:rsidRPr="00A530B2" w:rsidRDefault="00F00212" w:rsidP="00F00212">
            <w:pPr>
              <w:spacing w:after="0" w:line="259" w:lineRule="auto"/>
              <w:ind w:right="57" w:firstLine="0"/>
              <w:rPr>
                <w:szCs w:val="18"/>
              </w:rPr>
            </w:pPr>
            <w:r w:rsidRPr="00892BAB">
              <w:t>"ПЩ-В</w:t>
            </w:r>
          </w:p>
        </w:tc>
        <w:tc>
          <w:tcPr>
            <w:tcW w:w="479" w:type="pct"/>
          </w:tcPr>
          <w:p w14:paraId="554964FA" w14:textId="1CE1D7CC" w:rsidR="00F00212" w:rsidRPr="00A530B2" w:rsidRDefault="00F00212" w:rsidP="00F00212">
            <w:pPr>
              <w:spacing w:after="0" w:line="259" w:lineRule="auto"/>
              <w:ind w:right="57" w:firstLine="0"/>
              <w:jc w:val="center"/>
              <w:rPr>
                <w:szCs w:val="18"/>
              </w:rPr>
            </w:pPr>
            <w:r>
              <w:rPr>
                <w:szCs w:val="18"/>
              </w:rPr>
              <w:t>20,00</w:t>
            </w:r>
          </w:p>
        </w:tc>
        <w:tc>
          <w:tcPr>
            <w:tcW w:w="366" w:type="pct"/>
          </w:tcPr>
          <w:p w14:paraId="7BB3B8BD" w14:textId="1CF78188" w:rsidR="00F00212" w:rsidRPr="00A530B2" w:rsidRDefault="00F00212" w:rsidP="00F00212">
            <w:pPr>
              <w:spacing w:after="0" w:line="259" w:lineRule="auto"/>
              <w:ind w:right="57" w:firstLine="0"/>
              <w:jc w:val="center"/>
              <w:rPr>
                <w:szCs w:val="18"/>
              </w:rPr>
            </w:pPr>
            <w:r>
              <w:rPr>
                <w:szCs w:val="18"/>
              </w:rPr>
              <w:t>Комплект</w:t>
            </w:r>
          </w:p>
        </w:tc>
        <w:tc>
          <w:tcPr>
            <w:tcW w:w="458" w:type="pct"/>
          </w:tcPr>
          <w:p w14:paraId="38C31668" w14:textId="0CF20F23" w:rsidR="00F00212" w:rsidRPr="00A530B2" w:rsidRDefault="00F00212" w:rsidP="00F00212">
            <w:pPr>
              <w:spacing w:after="0" w:line="259" w:lineRule="auto"/>
              <w:ind w:right="57" w:firstLine="0"/>
              <w:jc w:val="center"/>
              <w:rPr>
                <w:szCs w:val="18"/>
              </w:rPr>
            </w:pPr>
            <w:r w:rsidRPr="00F00212">
              <w:rPr>
                <w:szCs w:val="18"/>
              </w:rPr>
              <w:t>4 568 280,00</w:t>
            </w:r>
          </w:p>
        </w:tc>
        <w:tc>
          <w:tcPr>
            <w:tcW w:w="431" w:type="pct"/>
          </w:tcPr>
          <w:p w14:paraId="2F3F756A" w14:textId="1517B9B0" w:rsidR="00F00212" w:rsidRPr="00A530B2" w:rsidRDefault="00F00212" w:rsidP="00F00212">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88" w:type="pct"/>
          </w:tcPr>
          <w:p w14:paraId="308830FC" w14:textId="4A3B4484" w:rsidR="00F00212" w:rsidRPr="00A530B2" w:rsidRDefault="00F00212" w:rsidP="00F00212">
            <w:pPr>
              <w:spacing w:after="0" w:line="259" w:lineRule="auto"/>
              <w:ind w:right="57" w:firstLine="0"/>
            </w:pPr>
            <w:r w:rsidRPr="00A530B2">
              <w:t>Товаропроизводитель, согласно реестру казахстанских товаропроизводителей</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097411">
      <w:pPr>
        <w:pStyle w:val="a7"/>
        <w:spacing w:after="0"/>
        <w:ind w:left="0" w:firstLine="0"/>
        <w:jc w:val="center"/>
        <w:rPr>
          <w:sz w:val="24"/>
        </w:rPr>
      </w:pPr>
    </w:p>
    <w:p w14:paraId="7E293FDE" w14:textId="166218F5" w:rsidR="00AE4F0B" w:rsidRPr="00AE00AD" w:rsidRDefault="00AE4F0B" w:rsidP="00350F87">
      <w:pPr>
        <w:pStyle w:val="a7"/>
        <w:numPr>
          <w:ilvl w:val="1"/>
          <w:numId w:val="1"/>
        </w:numPr>
        <w:spacing w:after="0" w:line="240" w:lineRule="auto"/>
        <w:ind w:left="0" w:firstLine="0"/>
        <w:rPr>
          <w:sz w:val="24"/>
        </w:rPr>
      </w:pPr>
      <w:r w:rsidRPr="00AE00AD">
        <w:rPr>
          <w:b/>
          <w:sz w:val="24"/>
        </w:rPr>
        <w:t>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lastRenderedPageBreak/>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lastRenderedPageBreak/>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lastRenderedPageBreak/>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lastRenderedPageBreak/>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1C111D0F" w14:textId="77777777" w:rsidR="00E75F3C" w:rsidRDefault="00E75F3C" w:rsidP="00E75F3C">
      <w:pPr>
        <w:spacing w:after="0" w:line="259" w:lineRule="auto"/>
        <w:ind w:right="57"/>
        <w:rPr>
          <w:sz w:val="24"/>
        </w:rPr>
      </w:pPr>
    </w:p>
    <w:p w14:paraId="52DCFA65" w14:textId="77777777" w:rsidR="00E75F3C" w:rsidRDefault="00E75F3C" w:rsidP="00E75F3C">
      <w:pPr>
        <w:spacing w:after="0" w:line="259" w:lineRule="auto"/>
        <w:ind w:right="57"/>
        <w:rPr>
          <w:sz w:val="24"/>
        </w:rPr>
      </w:pPr>
    </w:p>
    <w:p w14:paraId="54F152A6" w14:textId="77777777" w:rsidR="00E75F3C" w:rsidRDefault="00E75F3C" w:rsidP="00E75F3C">
      <w:pPr>
        <w:spacing w:after="0" w:line="259" w:lineRule="auto"/>
        <w:ind w:right="57"/>
        <w:rPr>
          <w:sz w:val="24"/>
        </w:rPr>
      </w:pPr>
    </w:p>
    <w:p w14:paraId="1A0A6C42" w14:textId="77777777" w:rsidR="00E75F3C" w:rsidRDefault="00E75F3C" w:rsidP="00E75F3C">
      <w:pPr>
        <w:spacing w:after="0" w:line="259" w:lineRule="auto"/>
        <w:ind w:right="57"/>
        <w:rPr>
          <w:sz w:val="24"/>
        </w:rPr>
      </w:pPr>
    </w:p>
    <w:p w14:paraId="05BEAE46" w14:textId="77777777" w:rsidR="00E75F3C" w:rsidRDefault="00E75F3C" w:rsidP="00E75F3C">
      <w:pPr>
        <w:spacing w:after="0" w:line="259" w:lineRule="auto"/>
        <w:ind w:right="57"/>
        <w:rPr>
          <w:sz w:val="24"/>
        </w:rPr>
      </w:pPr>
    </w:p>
    <w:p w14:paraId="7C6D6088" w14:textId="77777777" w:rsidR="00E75F3C" w:rsidRDefault="00E75F3C" w:rsidP="00E75F3C">
      <w:pPr>
        <w:spacing w:after="0" w:line="259" w:lineRule="auto"/>
        <w:ind w:right="57"/>
        <w:rPr>
          <w:sz w:val="24"/>
        </w:rPr>
      </w:pPr>
    </w:p>
    <w:p w14:paraId="7ADE2143" w14:textId="77777777" w:rsidR="00E75F3C" w:rsidRDefault="00E75F3C" w:rsidP="00E75F3C">
      <w:pPr>
        <w:spacing w:after="0" w:line="259" w:lineRule="auto"/>
        <w:ind w:right="57"/>
        <w:rPr>
          <w:sz w:val="24"/>
        </w:rPr>
      </w:pPr>
    </w:p>
    <w:p w14:paraId="73B8918E" w14:textId="77777777" w:rsidR="00E75F3C" w:rsidRDefault="00E75F3C" w:rsidP="00E75F3C">
      <w:pPr>
        <w:spacing w:after="0" w:line="259" w:lineRule="auto"/>
        <w:ind w:right="57"/>
        <w:rPr>
          <w:sz w:val="24"/>
        </w:rPr>
      </w:pPr>
    </w:p>
    <w:p w14:paraId="2A2A09ED" w14:textId="77777777" w:rsidR="00891582" w:rsidRDefault="00891582" w:rsidP="00E75F3C">
      <w:pPr>
        <w:spacing w:after="0" w:line="259" w:lineRule="auto"/>
        <w:ind w:right="57"/>
        <w:rPr>
          <w:sz w:val="24"/>
        </w:rPr>
      </w:pPr>
    </w:p>
    <w:p w14:paraId="0056EF7B" w14:textId="77777777" w:rsidR="00891582" w:rsidRDefault="00891582" w:rsidP="00E75F3C">
      <w:pPr>
        <w:spacing w:after="0" w:line="259" w:lineRule="auto"/>
        <w:ind w:right="57"/>
        <w:rPr>
          <w:sz w:val="24"/>
        </w:rPr>
      </w:pPr>
    </w:p>
    <w:p w14:paraId="586AD455" w14:textId="77777777" w:rsidR="00891582" w:rsidRDefault="00891582" w:rsidP="00E75F3C">
      <w:pPr>
        <w:spacing w:after="0" w:line="259" w:lineRule="auto"/>
        <w:ind w:right="57"/>
        <w:rPr>
          <w:sz w:val="24"/>
        </w:rPr>
      </w:pPr>
    </w:p>
    <w:p w14:paraId="3A01C9A4" w14:textId="77777777" w:rsidR="00891582" w:rsidRDefault="00891582" w:rsidP="00E75F3C">
      <w:pPr>
        <w:spacing w:after="0" w:line="259" w:lineRule="auto"/>
        <w:ind w:right="57"/>
        <w:rPr>
          <w:sz w:val="24"/>
        </w:rPr>
      </w:pPr>
    </w:p>
    <w:p w14:paraId="5808B78D" w14:textId="77777777" w:rsidR="00891582" w:rsidRDefault="00891582" w:rsidP="00E75F3C">
      <w:pPr>
        <w:spacing w:after="0" w:line="259" w:lineRule="auto"/>
        <w:ind w:right="57"/>
        <w:rPr>
          <w:sz w:val="24"/>
        </w:rPr>
      </w:pPr>
    </w:p>
    <w:p w14:paraId="1D19E1C2" w14:textId="77777777" w:rsidR="00891582" w:rsidRDefault="00891582" w:rsidP="00E75F3C">
      <w:pPr>
        <w:spacing w:after="0" w:line="259" w:lineRule="auto"/>
        <w:ind w:right="57"/>
        <w:rPr>
          <w:sz w:val="24"/>
        </w:rPr>
      </w:pPr>
    </w:p>
    <w:p w14:paraId="00275B06" w14:textId="77777777" w:rsidR="00891582" w:rsidRDefault="00891582" w:rsidP="00E75F3C">
      <w:pPr>
        <w:spacing w:after="0" w:line="259" w:lineRule="auto"/>
        <w:ind w:right="57"/>
        <w:rPr>
          <w:sz w:val="24"/>
        </w:rPr>
      </w:pPr>
    </w:p>
    <w:p w14:paraId="05638C66" w14:textId="77777777" w:rsidR="00891582" w:rsidRDefault="00891582" w:rsidP="00E75F3C">
      <w:pPr>
        <w:spacing w:after="0" w:line="259" w:lineRule="auto"/>
        <w:ind w:right="57"/>
        <w:rPr>
          <w:sz w:val="24"/>
        </w:rPr>
      </w:pPr>
    </w:p>
    <w:p w14:paraId="49BC66A6" w14:textId="77777777" w:rsidR="00891582" w:rsidRDefault="00891582" w:rsidP="00E75F3C">
      <w:pPr>
        <w:spacing w:after="0" w:line="259" w:lineRule="auto"/>
        <w:ind w:right="57"/>
        <w:rPr>
          <w:sz w:val="24"/>
        </w:rPr>
      </w:pPr>
    </w:p>
    <w:p w14:paraId="2A20E825" w14:textId="77777777" w:rsidR="00891582" w:rsidRDefault="00891582" w:rsidP="00E75F3C">
      <w:pPr>
        <w:spacing w:after="0" w:line="259" w:lineRule="auto"/>
        <w:ind w:right="57"/>
        <w:rPr>
          <w:sz w:val="24"/>
        </w:rPr>
      </w:pPr>
    </w:p>
    <w:p w14:paraId="227539BF" w14:textId="77777777" w:rsidR="00891582" w:rsidRDefault="00891582" w:rsidP="00E75F3C">
      <w:pPr>
        <w:spacing w:after="0" w:line="259" w:lineRule="auto"/>
        <w:ind w:right="57"/>
        <w:rPr>
          <w:sz w:val="24"/>
        </w:rPr>
      </w:pPr>
    </w:p>
    <w:p w14:paraId="3BE2F64D" w14:textId="77777777" w:rsidR="00891582" w:rsidRDefault="00891582" w:rsidP="00E75F3C">
      <w:pPr>
        <w:spacing w:after="0" w:line="259" w:lineRule="auto"/>
        <w:ind w:right="57"/>
        <w:rPr>
          <w:sz w:val="24"/>
        </w:rPr>
      </w:pPr>
    </w:p>
    <w:p w14:paraId="313D5238" w14:textId="77777777" w:rsidR="00891582" w:rsidRDefault="00891582" w:rsidP="00E75F3C">
      <w:pPr>
        <w:spacing w:after="0" w:line="259" w:lineRule="auto"/>
        <w:ind w:right="57"/>
        <w:rPr>
          <w:sz w:val="24"/>
        </w:rPr>
      </w:pPr>
    </w:p>
    <w:p w14:paraId="31D1F13C" w14:textId="77777777" w:rsidR="00891582" w:rsidRDefault="00891582" w:rsidP="00E75F3C">
      <w:pPr>
        <w:spacing w:after="0" w:line="259" w:lineRule="auto"/>
        <w:ind w:right="57"/>
        <w:rPr>
          <w:sz w:val="24"/>
        </w:rPr>
      </w:pPr>
    </w:p>
    <w:p w14:paraId="1B6B56C5" w14:textId="77777777" w:rsidR="00891582" w:rsidRDefault="00891582" w:rsidP="00E75F3C">
      <w:pPr>
        <w:spacing w:after="0" w:line="259" w:lineRule="auto"/>
        <w:ind w:right="57"/>
        <w:rPr>
          <w:sz w:val="24"/>
        </w:rPr>
      </w:pPr>
    </w:p>
    <w:p w14:paraId="572908DB" w14:textId="77777777" w:rsidR="00E75F3C" w:rsidRDefault="00E75F3C" w:rsidP="00E75F3C">
      <w:pPr>
        <w:spacing w:after="0" w:line="259" w:lineRule="auto"/>
        <w:ind w:right="57"/>
        <w:rPr>
          <w:sz w:val="24"/>
        </w:rPr>
      </w:pPr>
    </w:p>
    <w:p w14:paraId="495C8249" w14:textId="2174C1CD" w:rsidR="00E75F3C" w:rsidRPr="001D6622" w:rsidRDefault="00E75F3C" w:rsidP="00E75F3C">
      <w:pPr>
        <w:spacing w:after="0" w:line="259" w:lineRule="auto"/>
        <w:ind w:right="57" w:firstLine="0"/>
        <w:jc w:val="center"/>
        <w:rPr>
          <w:b/>
          <w:bCs/>
          <w:sz w:val="24"/>
        </w:rPr>
      </w:pPr>
      <w:r w:rsidRPr="001D6622">
        <w:rPr>
          <w:b/>
          <w:bCs/>
          <w:sz w:val="24"/>
        </w:rPr>
        <w:lastRenderedPageBreak/>
        <w:t>Ашық тендер тәсілімен сатып алу бойынша №</w:t>
      </w:r>
      <w:r>
        <w:rPr>
          <w:b/>
          <w:bCs/>
          <w:sz w:val="24"/>
        </w:rPr>
        <w:t>1</w:t>
      </w:r>
      <w:r w:rsidR="00AF0E47">
        <w:rPr>
          <w:b/>
          <w:bCs/>
          <w:sz w:val="24"/>
        </w:rPr>
        <w:t>99</w:t>
      </w:r>
      <w:r w:rsidRPr="001D6622">
        <w:rPr>
          <w:b/>
          <w:bCs/>
          <w:sz w:val="24"/>
        </w:rPr>
        <w:t xml:space="preserve"> тендерлік құжаттама</w:t>
      </w:r>
    </w:p>
    <w:p w14:paraId="7CFF0242" w14:textId="77777777" w:rsidR="00E75F3C" w:rsidRPr="00AE00AD" w:rsidRDefault="00E75F3C" w:rsidP="00E75F3C">
      <w:pPr>
        <w:spacing w:after="0" w:line="259" w:lineRule="auto"/>
        <w:ind w:right="57" w:firstLine="0"/>
        <w:rPr>
          <w:b/>
          <w:bCs/>
          <w:sz w:val="24"/>
        </w:rPr>
      </w:pPr>
    </w:p>
    <w:p w14:paraId="5E0692B7" w14:textId="77777777" w:rsidR="00E75F3C" w:rsidRPr="001D6622" w:rsidRDefault="00E75F3C" w:rsidP="00E75F3C">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3D375052" w14:textId="77777777" w:rsidR="00E75F3C" w:rsidRPr="001D6622" w:rsidRDefault="00E75F3C" w:rsidP="00E75F3C">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0E112B77" w14:textId="77777777" w:rsidR="00E75F3C" w:rsidRPr="001D6622" w:rsidRDefault="00E75F3C" w:rsidP="00E75F3C">
      <w:pPr>
        <w:spacing w:after="0" w:line="259" w:lineRule="auto"/>
        <w:ind w:right="57" w:firstLine="0"/>
        <w:rPr>
          <w:sz w:val="24"/>
        </w:rPr>
      </w:pPr>
      <w:r w:rsidRPr="001D6622">
        <w:rPr>
          <w:sz w:val="24"/>
        </w:rPr>
        <w:t>Мекенжайы: ҚАЗАҚСТАН, Ақтөбе облысы, Тәуелсіздік даңғылы 7В, 4-қабат.</w:t>
      </w:r>
    </w:p>
    <w:p w14:paraId="43BD2742" w14:textId="77777777" w:rsidR="00E75F3C" w:rsidRPr="00AE00AD" w:rsidRDefault="00E75F3C" w:rsidP="00E75F3C">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A97DD34" w14:textId="77777777" w:rsidR="00E75F3C" w:rsidRPr="00AE00AD" w:rsidRDefault="00E75F3C" w:rsidP="00E75F3C">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2"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3" w:history="1">
        <w:r w:rsidRPr="00AE00AD">
          <w:rPr>
            <w:rStyle w:val="ad"/>
            <w:b/>
            <w:sz w:val="24"/>
          </w:rPr>
          <w:t>g.seitimova@uo.kmg.kz</w:t>
        </w:r>
      </w:hyperlink>
      <w:r w:rsidRPr="00AE00AD">
        <w:rPr>
          <w:b/>
          <w:sz w:val="24"/>
        </w:rPr>
        <w:t>.</w:t>
      </w:r>
    </w:p>
    <w:p w14:paraId="3F0DDFA5" w14:textId="77777777" w:rsidR="00E75F3C" w:rsidRPr="001D6622" w:rsidRDefault="00E75F3C" w:rsidP="00E75F3C">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24988EC" w14:textId="77777777" w:rsidR="00E75F3C" w:rsidRPr="001D6622" w:rsidRDefault="00E75F3C" w:rsidP="00E75F3C">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2A168041" w14:textId="77777777" w:rsidR="00E75F3C" w:rsidRPr="00AE00AD" w:rsidRDefault="00E75F3C" w:rsidP="00E75F3C">
      <w:pPr>
        <w:spacing w:after="0" w:line="259" w:lineRule="auto"/>
        <w:ind w:right="57" w:firstLine="0"/>
        <w:rPr>
          <w:b/>
          <w:bCs/>
          <w:sz w:val="24"/>
        </w:rPr>
      </w:pPr>
    </w:p>
    <w:p w14:paraId="3C431222" w14:textId="77777777" w:rsidR="00E75F3C" w:rsidRPr="001D6622" w:rsidRDefault="00E75F3C" w:rsidP="00E75F3C">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741B77FE" w14:textId="77777777" w:rsidR="00E75F3C" w:rsidRPr="00AE00AD" w:rsidRDefault="00E75F3C" w:rsidP="00E75F3C">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475"/>
        <w:gridCol w:w="1310"/>
        <w:gridCol w:w="1631"/>
        <w:gridCol w:w="1588"/>
        <w:gridCol w:w="1583"/>
        <w:gridCol w:w="1287"/>
        <w:gridCol w:w="873"/>
        <w:gridCol w:w="1287"/>
        <w:gridCol w:w="1207"/>
        <w:gridCol w:w="1321"/>
      </w:tblGrid>
      <w:tr w:rsidR="00E75F3C" w:rsidRPr="008137A9" w14:paraId="5F809281" w14:textId="77777777" w:rsidTr="00F00212">
        <w:trPr>
          <w:trHeight w:val="632"/>
        </w:trPr>
        <w:tc>
          <w:tcPr>
            <w:tcW w:w="544" w:type="pct"/>
          </w:tcPr>
          <w:p w14:paraId="5CD73CB7" w14:textId="77777777" w:rsidR="00E75F3C" w:rsidRPr="002A6CF3" w:rsidRDefault="00E75F3C" w:rsidP="00E75F3C">
            <w:pPr>
              <w:spacing w:after="0" w:line="259" w:lineRule="auto"/>
              <w:ind w:right="57" w:firstLine="0"/>
              <w:rPr>
                <w:b/>
                <w:szCs w:val="18"/>
              </w:rPr>
            </w:pPr>
          </w:p>
          <w:p w14:paraId="4841129E" w14:textId="77777777" w:rsidR="00E75F3C" w:rsidRPr="002A6CF3" w:rsidRDefault="00E75F3C" w:rsidP="00E75F3C">
            <w:pPr>
              <w:spacing w:after="0"/>
              <w:ind w:right="57" w:firstLine="0"/>
              <w:rPr>
                <w:b/>
                <w:bCs/>
                <w:szCs w:val="18"/>
                <w:lang w:val="kk-KZ"/>
              </w:rPr>
            </w:pPr>
            <w:r w:rsidRPr="002A6CF3">
              <w:rPr>
                <w:b/>
                <w:bCs/>
                <w:szCs w:val="18"/>
              </w:rPr>
              <w:t>Жер қойнауын пайдалану жөніндегі келісімшарттың нөмірі</w:t>
            </w:r>
          </w:p>
        </w:tc>
        <w:tc>
          <w:tcPr>
            <w:tcW w:w="483" w:type="pct"/>
            <w:vAlign w:val="center"/>
          </w:tcPr>
          <w:p w14:paraId="037424F3" w14:textId="77777777" w:rsidR="00E75F3C" w:rsidRPr="002A6CF3" w:rsidRDefault="00E75F3C" w:rsidP="00E75F3C">
            <w:pPr>
              <w:spacing w:after="0" w:line="259" w:lineRule="auto"/>
              <w:ind w:right="57" w:firstLine="0"/>
              <w:rPr>
                <w:b/>
                <w:bCs/>
                <w:szCs w:val="18"/>
              </w:rPr>
            </w:pPr>
            <w:r w:rsidRPr="002A6CF3">
              <w:rPr>
                <w:b/>
                <w:bCs/>
                <w:szCs w:val="18"/>
              </w:rPr>
              <w:t>Сатып алу нысанасының коды</w:t>
            </w:r>
          </w:p>
        </w:tc>
        <w:tc>
          <w:tcPr>
            <w:tcW w:w="601" w:type="pct"/>
            <w:vAlign w:val="center"/>
          </w:tcPr>
          <w:p w14:paraId="19BA20D2" w14:textId="77777777" w:rsidR="00E75F3C" w:rsidRPr="002A6CF3" w:rsidRDefault="00E75F3C" w:rsidP="00E75F3C">
            <w:pPr>
              <w:spacing w:after="0" w:line="259" w:lineRule="auto"/>
              <w:ind w:right="57" w:firstLine="0"/>
              <w:rPr>
                <w:b/>
                <w:szCs w:val="18"/>
              </w:rPr>
            </w:pPr>
            <w:r w:rsidRPr="002A6CF3">
              <w:rPr>
                <w:b/>
                <w:szCs w:val="18"/>
              </w:rPr>
              <w:t>Тауарлардың, жұмыстардың немесе көрсетілетін қызметтердің Бірыңғай номенклатуралық анықтамалығы бойынша коды</w:t>
            </w:r>
          </w:p>
        </w:tc>
        <w:tc>
          <w:tcPr>
            <w:tcW w:w="586" w:type="pct"/>
          </w:tcPr>
          <w:p w14:paraId="1489E804" w14:textId="77777777" w:rsidR="00E75F3C" w:rsidRPr="002A6CF3" w:rsidRDefault="00E75F3C" w:rsidP="00E75F3C">
            <w:pPr>
              <w:spacing w:after="0" w:line="259" w:lineRule="auto"/>
              <w:ind w:right="57" w:firstLine="0"/>
              <w:rPr>
                <w:b/>
                <w:szCs w:val="18"/>
              </w:rPr>
            </w:pPr>
            <w:r w:rsidRPr="002A6CF3">
              <w:rPr>
                <w:b/>
                <w:szCs w:val="18"/>
              </w:rPr>
              <w:t>Сатып алынатын тауарлардың, жұмыстардың және көрсетілетін қызметтердің атауы</w:t>
            </w:r>
          </w:p>
        </w:tc>
        <w:tc>
          <w:tcPr>
            <w:tcW w:w="584" w:type="pct"/>
          </w:tcPr>
          <w:p w14:paraId="09969F1F" w14:textId="77777777" w:rsidR="00E75F3C" w:rsidRPr="002A6CF3" w:rsidRDefault="00E75F3C" w:rsidP="00E75F3C">
            <w:pPr>
              <w:spacing w:after="0" w:line="259" w:lineRule="auto"/>
              <w:ind w:right="57" w:firstLine="0"/>
              <w:rPr>
                <w:b/>
                <w:szCs w:val="18"/>
                <w:lang w:val="kk-KZ"/>
              </w:rPr>
            </w:pPr>
            <w:r w:rsidRPr="002A6CF3">
              <w:rPr>
                <w:b/>
                <w:szCs w:val="18"/>
              </w:rPr>
              <w:t>Сатып алынатын тауарлардың, жұмыстардың және көрсетілетін қызметтердің атауы мен қысқаша (қосымша) сипаттамасы</w:t>
            </w:r>
          </w:p>
        </w:tc>
        <w:tc>
          <w:tcPr>
            <w:tcW w:w="474" w:type="pct"/>
          </w:tcPr>
          <w:p w14:paraId="72632E8B" w14:textId="77777777" w:rsidR="00E75F3C" w:rsidRPr="002A6CF3" w:rsidRDefault="00E75F3C" w:rsidP="00E75F3C">
            <w:pPr>
              <w:spacing w:after="0" w:line="259" w:lineRule="auto"/>
              <w:ind w:right="57" w:firstLine="0"/>
              <w:rPr>
                <w:b/>
                <w:szCs w:val="18"/>
                <w:lang w:val="kk-KZ"/>
              </w:rPr>
            </w:pPr>
            <w:r w:rsidRPr="002A6CF3">
              <w:rPr>
                <w:b/>
                <w:szCs w:val="18"/>
                <w:lang w:val="kk-KZ"/>
              </w:rPr>
              <w:t>Табиғи өлшемдегі жоспарланған сатып алу көлемі</w:t>
            </w:r>
          </w:p>
        </w:tc>
        <w:tc>
          <w:tcPr>
            <w:tcW w:w="322" w:type="pct"/>
          </w:tcPr>
          <w:p w14:paraId="383E2436" w14:textId="11B055C6" w:rsidR="00E75F3C" w:rsidRPr="002A6CF3" w:rsidRDefault="00E75F3C" w:rsidP="00E75F3C">
            <w:pPr>
              <w:spacing w:after="0" w:line="259" w:lineRule="auto"/>
              <w:ind w:right="57" w:firstLine="0"/>
              <w:rPr>
                <w:b/>
                <w:szCs w:val="18"/>
                <w:lang w:val="kk-KZ"/>
              </w:rPr>
            </w:pPr>
            <w:r w:rsidRPr="002A6CF3">
              <w:rPr>
                <w:b/>
                <w:szCs w:val="18"/>
                <w:lang w:val="kk-KZ"/>
              </w:rPr>
              <w:t>Өлшем бірлігі</w:t>
            </w:r>
          </w:p>
        </w:tc>
        <w:tc>
          <w:tcPr>
            <w:tcW w:w="474" w:type="pct"/>
          </w:tcPr>
          <w:p w14:paraId="61FD72DF" w14:textId="0799F44F" w:rsidR="00E75F3C" w:rsidRPr="002A6CF3" w:rsidRDefault="00E75F3C" w:rsidP="00E75F3C">
            <w:pPr>
              <w:spacing w:after="0" w:line="259" w:lineRule="auto"/>
              <w:ind w:right="57" w:firstLine="0"/>
              <w:rPr>
                <w:b/>
                <w:szCs w:val="18"/>
                <w:lang w:val="kk-KZ"/>
              </w:rPr>
            </w:pPr>
            <w:r w:rsidRPr="002A6CF3">
              <w:rPr>
                <w:b/>
                <w:szCs w:val="18"/>
                <w:lang w:val="kk-KZ"/>
              </w:rPr>
              <w:t>Қосылған құн салығын есепке алмағанда, жоспарланған сатып алу сомасы, теңге</w:t>
            </w:r>
          </w:p>
        </w:tc>
        <w:tc>
          <w:tcPr>
            <w:tcW w:w="445" w:type="pct"/>
          </w:tcPr>
          <w:p w14:paraId="532CAFE6" w14:textId="77777777" w:rsidR="00E75F3C" w:rsidRPr="002A6CF3" w:rsidRDefault="00E75F3C" w:rsidP="00E75F3C">
            <w:pPr>
              <w:spacing w:after="0" w:line="259" w:lineRule="auto"/>
              <w:ind w:right="57" w:firstLine="0"/>
              <w:rPr>
                <w:b/>
                <w:szCs w:val="18"/>
                <w:lang w:val="kk-KZ"/>
              </w:rPr>
            </w:pPr>
            <w:r w:rsidRPr="002A6CF3">
              <w:rPr>
                <w:b/>
                <w:szCs w:val="18"/>
              </w:rPr>
              <w:t>Тендерлік өтінімді қамтамасыз ету</w:t>
            </w:r>
          </w:p>
        </w:tc>
        <w:tc>
          <w:tcPr>
            <w:tcW w:w="487" w:type="pct"/>
          </w:tcPr>
          <w:p w14:paraId="7464F10E" w14:textId="3C2FB2EC" w:rsidR="00E75F3C" w:rsidRPr="002A6CF3" w:rsidRDefault="00E75F3C" w:rsidP="00E75F3C">
            <w:pPr>
              <w:spacing w:after="0" w:line="259" w:lineRule="auto"/>
              <w:ind w:right="57" w:firstLine="0"/>
              <w:rPr>
                <w:b/>
                <w:szCs w:val="18"/>
                <w:lang w:val="kk-KZ"/>
              </w:rPr>
            </w:pPr>
            <w:r w:rsidRPr="002A6CF3">
              <w:rPr>
                <w:b/>
                <w:szCs w:val="18"/>
              </w:rPr>
              <w:t>Басымдық</w:t>
            </w:r>
          </w:p>
        </w:tc>
      </w:tr>
      <w:tr w:rsidR="00F00212" w:rsidRPr="00AF0E47" w14:paraId="22F4DB69" w14:textId="77777777" w:rsidTr="00F00212">
        <w:trPr>
          <w:trHeight w:val="632"/>
        </w:trPr>
        <w:tc>
          <w:tcPr>
            <w:tcW w:w="544" w:type="pct"/>
          </w:tcPr>
          <w:p w14:paraId="4FC95419" w14:textId="61A6DB25" w:rsidR="00F00212" w:rsidRPr="0071733F" w:rsidRDefault="00F00212" w:rsidP="00F00212">
            <w:pPr>
              <w:spacing w:after="0" w:line="259" w:lineRule="auto"/>
              <w:ind w:right="57" w:firstLine="0"/>
              <w:jc w:val="center"/>
              <w:rPr>
                <w:bCs/>
                <w:sz w:val="20"/>
                <w:szCs w:val="20"/>
              </w:rPr>
            </w:pPr>
            <w:r w:rsidRPr="001D33FC">
              <w:rPr>
                <w:szCs w:val="18"/>
              </w:rPr>
              <w:t>5224</w:t>
            </w:r>
          </w:p>
        </w:tc>
        <w:tc>
          <w:tcPr>
            <w:tcW w:w="483" w:type="pct"/>
          </w:tcPr>
          <w:p w14:paraId="79AC1CB1" w14:textId="0DB3D7C5" w:rsidR="00F00212" w:rsidRPr="0071733F" w:rsidRDefault="00F00212" w:rsidP="00F00212">
            <w:pPr>
              <w:spacing w:after="0" w:line="259" w:lineRule="auto"/>
              <w:ind w:right="57" w:firstLine="0"/>
              <w:jc w:val="center"/>
              <w:rPr>
                <w:bCs/>
                <w:sz w:val="20"/>
                <w:szCs w:val="20"/>
              </w:rPr>
            </w:pPr>
            <w:r w:rsidRPr="00642704">
              <w:t>109 Т - 1</w:t>
            </w:r>
          </w:p>
        </w:tc>
        <w:tc>
          <w:tcPr>
            <w:tcW w:w="601" w:type="pct"/>
          </w:tcPr>
          <w:p w14:paraId="5AD5BBCB" w14:textId="30006DB4" w:rsidR="00F00212" w:rsidRPr="0071733F" w:rsidRDefault="00F00212" w:rsidP="00F00212">
            <w:pPr>
              <w:spacing w:after="0" w:line="259" w:lineRule="auto"/>
              <w:ind w:right="57" w:firstLine="0"/>
              <w:jc w:val="center"/>
              <w:rPr>
                <w:bCs/>
                <w:sz w:val="20"/>
                <w:szCs w:val="20"/>
              </w:rPr>
            </w:pPr>
            <w:r w:rsidRPr="00642704">
              <w:t>282922.100.000001</w:t>
            </w:r>
          </w:p>
        </w:tc>
        <w:tc>
          <w:tcPr>
            <w:tcW w:w="586" w:type="pct"/>
          </w:tcPr>
          <w:p w14:paraId="54924093" w14:textId="72E5D104" w:rsidR="00F00212" w:rsidRPr="0071733F" w:rsidRDefault="00F00212" w:rsidP="00F00212">
            <w:pPr>
              <w:spacing w:after="0" w:line="259" w:lineRule="auto"/>
              <w:ind w:right="57" w:firstLine="0"/>
              <w:rPr>
                <w:bCs/>
                <w:sz w:val="20"/>
                <w:szCs w:val="20"/>
              </w:rPr>
            </w:pPr>
            <w:r w:rsidRPr="00F00212">
              <w:t>Ұнтақты өрт сөндіргіш</w:t>
            </w:r>
          </w:p>
        </w:tc>
        <w:tc>
          <w:tcPr>
            <w:tcW w:w="584" w:type="pct"/>
          </w:tcPr>
          <w:p w14:paraId="09C41B7A" w14:textId="5BAB771B" w:rsidR="00F00212" w:rsidRPr="0071733F" w:rsidRDefault="00F00212" w:rsidP="00F00212">
            <w:pPr>
              <w:spacing w:after="0" w:line="259" w:lineRule="auto"/>
              <w:ind w:right="57" w:firstLine="0"/>
              <w:rPr>
                <w:bCs/>
                <w:sz w:val="20"/>
                <w:szCs w:val="20"/>
              </w:rPr>
            </w:pPr>
            <w:r w:rsidRPr="00F00212">
              <w:t>ОП-5 ұнтақты өрт сөндіргіш (АВС (Е))</w:t>
            </w:r>
          </w:p>
        </w:tc>
        <w:tc>
          <w:tcPr>
            <w:tcW w:w="474" w:type="pct"/>
          </w:tcPr>
          <w:p w14:paraId="435EC327" w14:textId="29A06B01" w:rsidR="00F00212" w:rsidRPr="0071733F" w:rsidRDefault="00F00212" w:rsidP="00F00212">
            <w:pPr>
              <w:spacing w:after="0" w:line="259" w:lineRule="auto"/>
              <w:ind w:right="57" w:firstLine="0"/>
              <w:jc w:val="center"/>
              <w:rPr>
                <w:bCs/>
                <w:sz w:val="20"/>
                <w:szCs w:val="20"/>
                <w:lang w:val="kk-KZ"/>
              </w:rPr>
            </w:pPr>
            <w:r>
              <w:rPr>
                <w:szCs w:val="18"/>
              </w:rPr>
              <w:t>52</w:t>
            </w:r>
            <w:r w:rsidRPr="00C24546">
              <w:rPr>
                <w:szCs w:val="18"/>
              </w:rPr>
              <w:t>,00</w:t>
            </w:r>
          </w:p>
        </w:tc>
        <w:tc>
          <w:tcPr>
            <w:tcW w:w="322" w:type="pct"/>
          </w:tcPr>
          <w:p w14:paraId="257192F9" w14:textId="3920F5B6" w:rsidR="00F00212" w:rsidRPr="00F10621" w:rsidRDefault="00F00212" w:rsidP="00F00212">
            <w:pPr>
              <w:spacing w:after="0" w:line="259" w:lineRule="auto"/>
              <w:ind w:right="57" w:firstLine="0"/>
              <w:jc w:val="center"/>
              <w:rPr>
                <w:bCs/>
                <w:sz w:val="20"/>
                <w:szCs w:val="20"/>
                <w:lang w:val="kk-KZ"/>
              </w:rPr>
            </w:pPr>
            <w:r>
              <w:rPr>
                <w:szCs w:val="18"/>
              </w:rPr>
              <w:t>Дана</w:t>
            </w:r>
          </w:p>
        </w:tc>
        <w:tc>
          <w:tcPr>
            <w:tcW w:w="474" w:type="pct"/>
          </w:tcPr>
          <w:p w14:paraId="11203234" w14:textId="0CCF6835" w:rsidR="00F00212" w:rsidRPr="0071733F" w:rsidRDefault="00F00212" w:rsidP="00F00212">
            <w:pPr>
              <w:spacing w:after="0" w:line="259" w:lineRule="auto"/>
              <w:ind w:right="57" w:firstLine="0"/>
              <w:jc w:val="center"/>
              <w:rPr>
                <w:bCs/>
                <w:sz w:val="20"/>
                <w:szCs w:val="20"/>
                <w:lang w:val="kk-KZ"/>
              </w:rPr>
            </w:pPr>
            <w:r w:rsidRPr="00F00212">
              <w:rPr>
                <w:szCs w:val="18"/>
              </w:rPr>
              <w:t>149 968,00</w:t>
            </w:r>
          </w:p>
        </w:tc>
        <w:tc>
          <w:tcPr>
            <w:tcW w:w="445" w:type="pct"/>
          </w:tcPr>
          <w:p w14:paraId="1B329CE8" w14:textId="0C2B13DE" w:rsidR="00F00212" w:rsidRPr="0071733F" w:rsidRDefault="00F00212" w:rsidP="00F00212">
            <w:pPr>
              <w:spacing w:after="0" w:line="259" w:lineRule="auto"/>
              <w:ind w:right="57" w:firstLine="0"/>
              <w:rPr>
                <w:bCs/>
                <w:szCs w:val="18"/>
                <w:lang w:val="kk-KZ"/>
              </w:rPr>
            </w:pPr>
            <w:r w:rsidRPr="0071733F">
              <w:rPr>
                <w:szCs w:val="18"/>
                <w:lang w:val="kk-KZ"/>
              </w:rPr>
              <w:t>Қосылған құн салығын есепке алмағанда, жоспарланған сатып алу сомасының 1%-ы, теңге</w:t>
            </w:r>
          </w:p>
        </w:tc>
        <w:tc>
          <w:tcPr>
            <w:tcW w:w="487" w:type="pct"/>
          </w:tcPr>
          <w:p w14:paraId="7FBA239B" w14:textId="6BA5ECD5" w:rsidR="00F00212" w:rsidRPr="0071733F" w:rsidRDefault="00F00212" w:rsidP="00F00212">
            <w:pPr>
              <w:spacing w:after="0" w:line="259" w:lineRule="auto"/>
              <w:ind w:right="57" w:firstLine="0"/>
              <w:rPr>
                <w:bCs/>
                <w:szCs w:val="18"/>
                <w:lang w:val="kk-KZ"/>
              </w:rPr>
            </w:pPr>
            <w:r w:rsidRPr="0071733F">
              <w:rPr>
                <w:szCs w:val="18"/>
                <w:lang w:val="kk-KZ"/>
              </w:rPr>
              <w:t>Өндіруші, қазақстандық өндірушілердің тізіліміне сәйкес</w:t>
            </w:r>
          </w:p>
        </w:tc>
      </w:tr>
      <w:tr w:rsidR="00F00212" w:rsidRPr="00AF0E47" w14:paraId="76201063" w14:textId="77777777" w:rsidTr="00F00212">
        <w:trPr>
          <w:trHeight w:val="632"/>
        </w:trPr>
        <w:tc>
          <w:tcPr>
            <w:tcW w:w="544" w:type="pct"/>
          </w:tcPr>
          <w:p w14:paraId="2F139493" w14:textId="3FEB67C6" w:rsidR="00F00212" w:rsidRPr="001D33FC" w:rsidRDefault="00F00212" w:rsidP="00F00212">
            <w:pPr>
              <w:spacing w:after="0" w:line="259" w:lineRule="auto"/>
              <w:ind w:right="57" w:firstLine="0"/>
              <w:jc w:val="center"/>
              <w:rPr>
                <w:szCs w:val="18"/>
              </w:rPr>
            </w:pPr>
            <w:r w:rsidRPr="007854F0">
              <w:rPr>
                <w:szCs w:val="18"/>
              </w:rPr>
              <w:t>5224</w:t>
            </w:r>
          </w:p>
        </w:tc>
        <w:tc>
          <w:tcPr>
            <w:tcW w:w="483" w:type="pct"/>
          </w:tcPr>
          <w:p w14:paraId="1D379655" w14:textId="4C21EB41" w:rsidR="00F00212" w:rsidRPr="00CE3093" w:rsidRDefault="00F00212" w:rsidP="00F00212">
            <w:pPr>
              <w:spacing w:after="0" w:line="259" w:lineRule="auto"/>
              <w:ind w:right="57" w:firstLine="0"/>
              <w:jc w:val="center"/>
            </w:pPr>
            <w:r w:rsidRPr="00032CDB">
              <w:t>110 Т - 1</w:t>
            </w:r>
          </w:p>
        </w:tc>
        <w:tc>
          <w:tcPr>
            <w:tcW w:w="601" w:type="pct"/>
          </w:tcPr>
          <w:p w14:paraId="788F06EE" w14:textId="75953283" w:rsidR="00F00212" w:rsidRPr="00CE3093" w:rsidRDefault="00F00212" w:rsidP="00F00212">
            <w:pPr>
              <w:spacing w:after="0" w:line="259" w:lineRule="auto"/>
              <w:ind w:right="57" w:firstLine="0"/>
              <w:jc w:val="center"/>
            </w:pPr>
            <w:r w:rsidRPr="00032CDB">
              <w:t>282922.100.000001</w:t>
            </w:r>
          </w:p>
        </w:tc>
        <w:tc>
          <w:tcPr>
            <w:tcW w:w="586" w:type="pct"/>
          </w:tcPr>
          <w:p w14:paraId="2209C050" w14:textId="1550C671" w:rsidR="00F00212" w:rsidRPr="00F10621" w:rsidRDefault="00F00212" w:rsidP="00F00212">
            <w:pPr>
              <w:spacing w:after="0" w:line="259" w:lineRule="auto"/>
              <w:ind w:right="57" w:firstLine="0"/>
            </w:pPr>
            <w:r w:rsidRPr="00F00212">
              <w:t>Ұнтақты өрт сөндіргіш</w:t>
            </w:r>
          </w:p>
        </w:tc>
        <w:tc>
          <w:tcPr>
            <w:tcW w:w="584" w:type="pct"/>
          </w:tcPr>
          <w:p w14:paraId="6B238D9C" w14:textId="1C6E6D7E" w:rsidR="00F00212" w:rsidRPr="00F10621" w:rsidRDefault="00F00212" w:rsidP="00F00212">
            <w:pPr>
              <w:spacing w:after="0" w:line="259" w:lineRule="auto"/>
              <w:ind w:right="57" w:firstLine="0"/>
            </w:pPr>
            <w:r w:rsidRPr="00F00212">
              <w:t>ОП-50 (з)ұнтақты өрт сөндіргіш</w:t>
            </w:r>
          </w:p>
        </w:tc>
        <w:tc>
          <w:tcPr>
            <w:tcW w:w="474" w:type="pct"/>
          </w:tcPr>
          <w:p w14:paraId="4DFC7DA0" w14:textId="0AE2CFE3" w:rsidR="00F00212" w:rsidRPr="00F10621" w:rsidRDefault="00F00212" w:rsidP="00F00212">
            <w:pPr>
              <w:spacing w:after="0" w:line="259" w:lineRule="auto"/>
              <w:ind w:right="57" w:firstLine="0"/>
              <w:jc w:val="center"/>
              <w:rPr>
                <w:szCs w:val="18"/>
              </w:rPr>
            </w:pPr>
            <w:r>
              <w:rPr>
                <w:szCs w:val="18"/>
              </w:rPr>
              <w:t>8,00</w:t>
            </w:r>
          </w:p>
        </w:tc>
        <w:tc>
          <w:tcPr>
            <w:tcW w:w="322" w:type="pct"/>
          </w:tcPr>
          <w:p w14:paraId="6A6C48F3" w14:textId="1323C7B0" w:rsidR="00F00212" w:rsidRDefault="00F00212" w:rsidP="00F00212">
            <w:pPr>
              <w:spacing w:after="0" w:line="259" w:lineRule="auto"/>
              <w:ind w:right="57" w:firstLine="0"/>
              <w:jc w:val="center"/>
              <w:rPr>
                <w:bCs/>
                <w:szCs w:val="20"/>
                <w:lang w:val="kk-KZ"/>
              </w:rPr>
            </w:pPr>
            <w:r w:rsidRPr="00617FD6">
              <w:rPr>
                <w:szCs w:val="18"/>
              </w:rPr>
              <w:t>Дана</w:t>
            </w:r>
          </w:p>
        </w:tc>
        <w:tc>
          <w:tcPr>
            <w:tcW w:w="474" w:type="pct"/>
          </w:tcPr>
          <w:p w14:paraId="57378CB6" w14:textId="28BBBF9E" w:rsidR="00F00212" w:rsidRPr="00F10621" w:rsidRDefault="00F00212" w:rsidP="00F00212">
            <w:pPr>
              <w:spacing w:after="0" w:line="259" w:lineRule="auto"/>
              <w:ind w:right="57" w:firstLine="0"/>
              <w:jc w:val="center"/>
              <w:rPr>
                <w:szCs w:val="18"/>
              </w:rPr>
            </w:pPr>
            <w:r w:rsidRPr="00F00212">
              <w:rPr>
                <w:szCs w:val="18"/>
              </w:rPr>
              <w:t>424 912,00</w:t>
            </w:r>
          </w:p>
        </w:tc>
        <w:tc>
          <w:tcPr>
            <w:tcW w:w="445" w:type="pct"/>
          </w:tcPr>
          <w:p w14:paraId="091DF451" w14:textId="5AEA159E" w:rsidR="00F00212" w:rsidRPr="0071733F" w:rsidRDefault="00F00212" w:rsidP="00F00212">
            <w:pPr>
              <w:spacing w:after="0" w:line="259" w:lineRule="auto"/>
              <w:ind w:right="57" w:firstLine="0"/>
              <w:rPr>
                <w:szCs w:val="18"/>
                <w:lang w:val="kk-KZ"/>
              </w:rPr>
            </w:pPr>
            <w:r w:rsidRPr="0071733F">
              <w:rPr>
                <w:szCs w:val="18"/>
                <w:lang w:val="kk-KZ"/>
              </w:rPr>
              <w:t xml:space="preserve">Қосылған құн салығын есепке алмағанда, жоспарланған </w:t>
            </w:r>
            <w:r w:rsidRPr="0071733F">
              <w:rPr>
                <w:szCs w:val="18"/>
                <w:lang w:val="kk-KZ"/>
              </w:rPr>
              <w:lastRenderedPageBreak/>
              <w:t>сатып алу сомасының 1%-ы, теңге</w:t>
            </w:r>
          </w:p>
        </w:tc>
        <w:tc>
          <w:tcPr>
            <w:tcW w:w="487" w:type="pct"/>
          </w:tcPr>
          <w:p w14:paraId="5D3284DE" w14:textId="614C4443" w:rsidR="00F00212" w:rsidRPr="0071733F" w:rsidRDefault="00F00212" w:rsidP="00F00212">
            <w:pPr>
              <w:spacing w:after="0" w:line="259" w:lineRule="auto"/>
              <w:ind w:right="57" w:firstLine="0"/>
              <w:rPr>
                <w:szCs w:val="18"/>
                <w:lang w:val="kk-KZ"/>
              </w:rPr>
            </w:pPr>
            <w:r w:rsidRPr="0071733F">
              <w:rPr>
                <w:szCs w:val="18"/>
                <w:lang w:val="kk-KZ"/>
              </w:rPr>
              <w:lastRenderedPageBreak/>
              <w:t>Өндіруші, қазақстандық өндірушілердің тізіліміне сәйкес</w:t>
            </w:r>
          </w:p>
        </w:tc>
      </w:tr>
      <w:tr w:rsidR="00F00212" w:rsidRPr="00AF0E47" w14:paraId="4546D2A3" w14:textId="77777777" w:rsidTr="00F00212">
        <w:trPr>
          <w:trHeight w:val="632"/>
        </w:trPr>
        <w:tc>
          <w:tcPr>
            <w:tcW w:w="544" w:type="pct"/>
          </w:tcPr>
          <w:p w14:paraId="523B5BF5" w14:textId="44F8DA97" w:rsidR="00F00212" w:rsidRPr="001D33FC" w:rsidRDefault="00F00212" w:rsidP="00F00212">
            <w:pPr>
              <w:spacing w:after="0" w:line="259" w:lineRule="auto"/>
              <w:ind w:right="57" w:firstLine="0"/>
              <w:jc w:val="center"/>
              <w:rPr>
                <w:szCs w:val="18"/>
              </w:rPr>
            </w:pPr>
            <w:r w:rsidRPr="007854F0">
              <w:rPr>
                <w:szCs w:val="18"/>
              </w:rPr>
              <w:t>5224</w:t>
            </w:r>
          </w:p>
        </w:tc>
        <w:tc>
          <w:tcPr>
            <w:tcW w:w="483" w:type="pct"/>
          </w:tcPr>
          <w:p w14:paraId="4A43AC0E" w14:textId="7A5588E6" w:rsidR="00F00212" w:rsidRPr="00CE3093" w:rsidRDefault="00F00212" w:rsidP="00F00212">
            <w:pPr>
              <w:spacing w:after="0" w:line="259" w:lineRule="auto"/>
              <w:ind w:right="57" w:firstLine="0"/>
              <w:jc w:val="center"/>
            </w:pPr>
            <w:r w:rsidRPr="006C4DAC">
              <w:t>111 Т - 1</w:t>
            </w:r>
          </w:p>
        </w:tc>
        <w:tc>
          <w:tcPr>
            <w:tcW w:w="601" w:type="pct"/>
          </w:tcPr>
          <w:p w14:paraId="212C7E10" w14:textId="32991C1A" w:rsidR="00F00212" w:rsidRPr="00CE3093" w:rsidRDefault="00F00212" w:rsidP="00F00212">
            <w:pPr>
              <w:spacing w:after="0" w:line="259" w:lineRule="auto"/>
              <w:ind w:right="57" w:firstLine="0"/>
              <w:jc w:val="center"/>
            </w:pPr>
            <w:r w:rsidRPr="006C4DAC">
              <w:t>282922.100.000001</w:t>
            </w:r>
          </w:p>
        </w:tc>
        <w:tc>
          <w:tcPr>
            <w:tcW w:w="586" w:type="pct"/>
          </w:tcPr>
          <w:p w14:paraId="42ECF1A5" w14:textId="405F4E65" w:rsidR="00F00212" w:rsidRPr="00F10621" w:rsidRDefault="00F00212" w:rsidP="00F00212">
            <w:pPr>
              <w:spacing w:after="0" w:line="259" w:lineRule="auto"/>
              <w:ind w:right="57" w:firstLine="0"/>
            </w:pPr>
            <w:r w:rsidRPr="00F00212">
              <w:t>Ұнтақты өрт сөндіргіш</w:t>
            </w:r>
          </w:p>
        </w:tc>
        <w:tc>
          <w:tcPr>
            <w:tcW w:w="584" w:type="pct"/>
          </w:tcPr>
          <w:p w14:paraId="16FF2BDF" w14:textId="33B23958" w:rsidR="00F00212" w:rsidRPr="00F10621" w:rsidRDefault="00F00212" w:rsidP="00F00212">
            <w:pPr>
              <w:spacing w:after="0" w:line="259" w:lineRule="auto"/>
              <w:ind w:right="57" w:firstLine="0"/>
            </w:pPr>
            <w:r w:rsidRPr="00F00212">
              <w:t>Өрт сөндіргіш ұнтақ ОП-10 (з) - ABCE</w:t>
            </w:r>
          </w:p>
        </w:tc>
        <w:tc>
          <w:tcPr>
            <w:tcW w:w="474" w:type="pct"/>
          </w:tcPr>
          <w:p w14:paraId="5642D730" w14:textId="42AD3DDD" w:rsidR="00F00212" w:rsidRPr="00F10621" w:rsidRDefault="00F00212" w:rsidP="00F00212">
            <w:pPr>
              <w:spacing w:after="0" w:line="259" w:lineRule="auto"/>
              <w:ind w:right="57" w:firstLine="0"/>
              <w:jc w:val="center"/>
              <w:rPr>
                <w:szCs w:val="18"/>
              </w:rPr>
            </w:pPr>
            <w:r>
              <w:rPr>
                <w:szCs w:val="18"/>
              </w:rPr>
              <w:t>28,00</w:t>
            </w:r>
          </w:p>
        </w:tc>
        <w:tc>
          <w:tcPr>
            <w:tcW w:w="322" w:type="pct"/>
          </w:tcPr>
          <w:p w14:paraId="5D4629B9" w14:textId="2EDAFD6A" w:rsidR="00F00212" w:rsidRPr="009F31E6" w:rsidRDefault="00F00212" w:rsidP="00F00212">
            <w:pPr>
              <w:spacing w:after="0" w:line="259" w:lineRule="auto"/>
              <w:ind w:right="57" w:firstLine="0"/>
              <w:jc w:val="center"/>
              <w:rPr>
                <w:bCs/>
                <w:szCs w:val="20"/>
                <w:lang w:val="kk-KZ"/>
              </w:rPr>
            </w:pPr>
            <w:r w:rsidRPr="00617FD6">
              <w:rPr>
                <w:szCs w:val="18"/>
              </w:rPr>
              <w:t>Дана</w:t>
            </w:r>
          </w:p>
        </w:tc>
        <w:tc>
          <w:tcPr>
            <w:tcW w:w="474" w:type="pct"/>
          </w:tcPr>
          <w:p w14:paraId="67BB7D84" w14:textId="16159AAF" w:rsidR="00F00212" w:rsidRPr="00F10621" w:rsidRDefault="00F00212" w:rsidP="00F00212">
            <w:pPr>
              <w:spacing w:after="0" w:line="259" w:lineRule="auto"/>
              <w:ind w:right="57" w:firstLine="0"/>
              <w:jc w:val="center"/>
              <w:rPr>
                <w:szCs w:val="18"/>
              </w:rPr>
            </w:pPr>
            <w:r w:rsidRPr="00F00212">
              <w:rPr>
                <w:szCs w:val="18"/>
              </w:rPr>
              <w:t>209 412,00</w:t>
            </w:r>
          </w:p>
        </w:tc>
        <w:tc>
          <w:tcPr>
            <w:tcW w:w="445" w:type="pct"/>
          </w:tcPr>
          <w:p w14:paraId="1ECB0C98" w14:textId="45E3A478" w:rsidR="00F00212" w:rsidRPr="0071733F" w:rsidRDefault="00F00212" w:rsidP="00F00212">
            <w:pPr>
              <w:spacing w:after="0" w:line="259" w:lineRule="auto"/>
              <w:ind w:right="57" w:firstLine="0"/>
              <w:rPr>
                <w:szCs w:val="18"/>
                <w:lang w:val="kk-KZ"/>
              </w:rPr>
            </w:pPr>
            <w:r w:rsidRPr="0071733F">
              <w:rPr>
                <w:szCs w:val="18"/>
                <w:lang w:val="kk-KZ"/>
              </w:rPr>
              <w:t>Қосылған құн салығын есепке алмағанда, жоспарланған сатып алу сомасының 1%-ы, теңге</w:t>
            </w:r>
          </w:p>
        </w:tc>
        <w:tc>
          <w:tcPr>
            <w:tcW w:w="487" w:type="pct"/>
          </w:tcPr>
          <w:p w14:paraId="6EAEDC50" w14:textId="4929592C" w:rsidR="00F00212" w:rsidRPr="0071733F" w:rsidRDefault="00F00212" w:rsidP="00F00212">
            <w:pPr>
              <w:spacing w:after="0" w:line="259" w:lineRule="auto"/>
              <w:ind w:right="57" w:firstLine="0"/>
              <w:rPr>
                <w:szCs w:val="18"/>
                <w:lang w:val="kk-KZ"/>
              </w:rPr>
            </w:pPr>
            <w:r w:rsidRPr="0071733F">
              <w:rPr>
                <w:szCs w:val="18"/>
                <w:lang w:val="kk-KZ"/>
              </w:rPr>
              <w:t>Өндіруші, қазақстандық өндірушілердің тізіліміне сәйкес</w:t>
            </w:r>
          </w:p>
        </w:tc>
      </w:tr>
      <w:tr w:rsidR="00F00212" w:rsidRPr="00AF0E47" w14:paraId="3267788F" w14:textId="77777777" w:rsidTr="00F00212">
        <w:trPr>
          <w:trHeight w:val="632"/>
        </w:trPr>
        <w:tc>
          <w:tcPr>
            <w:tcW w:w="544" w:type="pct"/>
          </w:tcPr>
          <w:p w14:paraId="7612DA30" w14:textId="19E6AD85" w:rsidR="00F00212" w:rsidRPr="001D33FC" w:rsidRDefault="00F00212" w:rsidP="00F00212">
            <w:pPr>
              <w:spacing w:after="0" w:line="259" w:lineRule="auto"/>
              <w:ind w:right="57" w:firstLine="0"/>
              <w:jc w:val="center"/>
              <w:rPr>
                <w:szCs w:val="18"/>
              </w:rPr>
            </w:pPr>
            <w:r w:rsidRPr="007854F0">
              <w:rPr>
                <w:szCs w:val="18"/>
              </w:rPr>
              <w:t>5224</w:t>
            </w:r>
          </w:p>
        </w:tc>
        <w:tc>
          <w:tcPr>
            <w:tcW w:w="483" w:type="pct"/>
          </w:tcPr>
          <w:p w14:paraId="4C4968CF" w14:textId="70E8D1CB" w:rsidR="00F00212" w:rsidRPr="00CE3093" w:rsidRDefault="00F00212" w:rsidP="00F00212">
            <w:pPr>
              <w:spacing w:after="0" w:line="259" w:lineRule="auto"/>
              <w:ind w:right="57" w:firstLine="0"/>
              <w:jc w:val="center"/>
            </w:pPr>
            <w:r w:rsidRPr="002828BF">
              <w:t>112 Т - 1</w:t>
            </w:r>
          </w:p>
        </w:tc>
        <w:tc>
          <w:tcPr>
            <w:tcW w:w="601" w:type="pct"/>
          </w:tcPr>
          <w:p w14:paraId="3746B354" w14:textId="643A10B7" w:rsidR="00F00212" w:rsidRPr="00CE3093" w:rsidRDefault="00F00212" w:rsidP="00F00212">
            <w:pPr>
              <w:spacing w:after="0" w:line="259" w:lineRule="auto"/>
              <w:ind w:right="57" w:firstLine="0"/>
              <w:jc w:val="center"/>
            </w:pPr>
            <w:r w:rsidRPr="002828BF">
              <w:t>282922.100.000000</w:t>
            </w:r>
          </w:p>
        </w:tc>
        <w:tc>
          <w:tcPr>
            <w:tcW w:w="586" w:type="pct"/>
          </w:tcPr>
          <w:p w14:paraId="2E5A6719" w14:textId="1DA021A9" w:rsidR="00F00212" w:rsidRPr="00F10621" w:rsidRDefault="00F00212" w:rsidP="00F00212">
            <w:pPr>
              <w:spacing w:after="0" w:line="259" w:lineRule="auto"/>
              <w:ind w:right="57" w:firstLine="0"/>
            </w:pPr>
            <w:r w:rsidRPr="00F00212">
              <w:t>Көмірқышқылды өрт сөндіргіш</w:t>
            </w:r>
          </w:p>
        </w:tc>
        <w:tc>
          <w:tcPr>
            <w:tcW w:w="584" w:type="pct"/>
          </w:tcPr>
          <w:p w14:paraId="5D31EBCB" w14:textId="0CCEA862" w:rsidR="00F00212" w:rsidRPr="00F10621" w:rsidRDefault="00F00212" w:rsidP="00F00212">
            <w:pPr>
              <w:spacing w:after="0" w:line="259" w:lineRule="auto"/>
              <w:ind w:right="57" w:firstLine="0"/>
            </w:pPr>
            <w:r w:rsidRPr="00F00212">
              <w:t>ОУ-5 көмірқышқылды өрт сөндіргіш</w:t>
            </w:r>
          </w:p>
        </w:tc>
        <w:tc>
          <w:tcPr>
            <w:tcW w:w="474" w:type="pct"/>
          </w:tcPr>
          <w:p w14:paraId="5F2FB00C" w14:textId="4F9B596B" w:rsidR="00F00212" w:rsidRPr="00F10621" w:rsidRDefault="00F00212" w:rsidP="00F00212">
            <w:pPr>
              <w:spacing w:after="0" w:line="259" w:lineRule="auto"/>
              <w:ind w:right="57" w:firstLine="0"/>
              <w:jc w:val="center"/>
              <w:rPr>
                <w:szCs w:val="18"/>
              </w:rPr>
            </w:pPr>
            <w:r w:rsidRPr="00F00212">
              <w:rPr>
                <w:szCs w:val="18"/>
              </w:rPr>
              <w:t>14,00</w:t>
            </w:r>
          </w:p>
        </w:tc>
        <w:tc>
          <w:tcPr>
            <w:tcW w:w="322" w:type="pct"/>
          </w:tcPr>
          <w:p w14:paraId="4381AC61" w14:textId="704C0E99" w:rsidR="00F00212" w:rsidRPr="009F31E6" w:rsidRDefault="00F00212" w:rsidP="00F00212">
            <w:pPr>
              <w:spacing w:after="0" w:line="259" w:lineRule="auto"/>
              <w:ind w:right="57" w:firstLine="0"/>
              <w:jc w:val="center"/>
              <w:rPr>
                <w:bCs/>
                <w:szCs w:val="20"/>
                <w:lang w:val="kk-KZ"/>
              </w:rPr>
            </w:pPr>
            <w:r w:rsidRPr="00617FD6">
              <w:rPr>
                <w:szCs w:val="18"/>
              </w:rPr>
              <w:t>Дана</w:t>
            </w:r>
          </w:p>
        </w:tc>
        <w:tc>
          <w:tcPr>
            <w:tcW w:w="474" w:type="pct"/>
          </w:tcPr>
          <w:p w14:paraId="60BECDEB" w14:textId="51F1089B" w:rsidR="00F00212" w:rsidRPr="00F10621" w:rsidRDefault="00F00212" w:rsidP="00F00212">
            <w:pPr>
              <w:spacing w:after="0" w:line="259" w:lineRule="auto"/>
              <w:ind w:right="57" w:firstLine="0"/>
              <w:jc w:val="center"/>
              <w:rPr>
                <w:szCs w:val="18"/>
              </w:rPr>
            </w:pPr>
            <w:r w:rsidRPr="00F00212">
              <w:rPr>
                <w:szCs w:val="18"/>
              </w:rPr>
              <w:t>276 360,00</w:t>
            </w:r>
          </w:p>
        </w:tc>
        <w:tc>
          <w:tcPr>
            <w:tcW w:w="445" w:type="pct"/>
          </w:tcPr>
          <w:p w14:paraId="12EE918E" w14:textId="524ED50F" w:rsidR="00F00212" w:rsidRPr="0071733F" w:rsidRDefault="00F00212" w:rsidP="00F00212">
            <w:pPr>
              <w:spacing w:after="0" w:line="259" w:lineRule="auto"/>
              <w:ind w:right="57" w:firstLine="0"/>
              <w:rPr>
                <w:szCs w:val="18"/>
                <w:lang w:val="kk-KZ"/>
              </w:rPr>
            </w:pPr>
            <w:r w:rsidRPr="0071733F">
              <w:rPr>
                <w:szCs w:val="18"/>
                <w:lang w:val="kk-KZ"/>
              </w:rPr>
              <w:t>Қосылған құн салығын есепке алмағанда, жоспарланған сатып алу сомасының 1%-ы, теңге</w:t>
            </w:r>
          </w:p>
        </w:tc>
        <w:tc>
          <w:tcPr>
            <w:tcW w:w="487" w:type="pct"/>
          </w:tcPr>
          <w:p w14:paraId="6552BE9D" w14:textId="355085C1" w:rsidR="00F00212" w:rsidRPr="0071733F" w:rsidRDefault="00F00212" w:rsidP="00F00212">
            <w:pPr>
              <w:spacing w:after="0" w:line="259" w:lineRule="auto"/>
              <w:ind w:right="57" w:firstLine="0"/>
              <w:rPr>
                <w:szCs w:val="18"/>
                <w:lang w:val="kk-KZ"/>
              </w:rPr>
            </w:pPr>
            <w:r w:rsidRPr="0071733F">
              <w:rPr>
                <w:szCs w:val="18"/>
                <w:lang w:val="kk-KZ"/>
              </w:rPr>
              <w:t>Өндіруші, қазақстандық өндірушілердің тізіліміне сәйкес</w:t>
            </w:r>
          </w:p>
        </w:tc>
      </w:tr>
      <w:tr w:rsidR="00F00212" w:rsidRPr="00AF0E47" w14:paraId="3403B13A" w14:textId="77777777" w:rsidTr="00F00212">
        <w:trPr>
          <w:trHeight w:val="632"/>
        </w:trPr>
        <w:tc>
          <w:tcPr>
            <w:tcW w:w="544" w:type="pct"/>
          </w:tcPr>
          <w:p w14:paraId="4544FF6C" w14:textId="419B98EA" w:rsidR="00F00212" w:rsidRPr="001D33FC" w:rsidRDefault="00F00212" w:rsidP="00F00212">
            <w:pPr>
              <w:spacing w:after="0" w:line="259" w:lineRule="auto"/>
              <w:ind w:right="57" w:firstLine="0"/>
              <w:jc w:val="center"/>
              <w:rPr>
                <w:szCs w:val="18"/>
              </w:rPr>
            </w:pPr>
            <w:r w:rsidRPr="007854F0">
              <w:rPr>
                <w:szCs w:val="18"/>
              </w:rPr>
              <w:t>5224</w:t>
            </w:r>
          </w:p>
        </w:tc>
        <w:tc>
          <w:tcPr>
            <w:tcW w:w="483" w:type="pct"/>
          </w:tcPr>
          <w:p w14:paraId="03079ED1" w14:textId="1472424A" w:rsidR="00F00212" w:rsidRPr="00CE3093" w:rsidRDefault="00F00212" w:rsidP="00F00212">
            <w:pPr>
              <w:spacing w:after="0" w:line="259" w:lineRule="auto"/>
              <w:ind w:right="57" w:firstLine="0"/>
              <w:jc w:val="center"/>
            </w:pPr>
            <w:r w:rsidRPr="005A4DBC">
              <w:t>113 Т - 1</w:t>
            </w:r>
          </w:p>
        </w:tc>
        <w:tc>
          <w:tcPr>
            <w:tcW w:w="601" w:type="pct"/>
          </w:tcPr>
          <w:p w14:paraId="56645D77" w14:textId="2158CD07" w:rsidR="00F00212" w:rsidRPr="00CE3093" w:rsidRDefault="00F00212" w:rsidP="00F00212">
            <w:pPr>
              <w:spacing w:after="0" w:line="259" w:lineRule="auto"/>
              <w:ind w:right="57" w:firstLine="0"/>
              <w:jc w:val="center"/>
            </w:pPr>
            <w:r w:rsidRPr="005A4DBC">
              <w:t>282922.100.000002</w:t>
            </w:r>
          </w:p>
        </w:tc>
        <w:tc>
          <w:tcPr>
            <w:tcW w:w="586" w:type="pct"/>
          </w:tcPr>
          <w:p w14:paraId="63627825" w14:textId="5D201785" w:rsidR="00F00212" w:rsidRPr="00F10621" w:rsidRDefault="00F00212" w:rsidP="00F00212">
            <w:pPr>
              <w:spacing w:after="0" w:line="259" w:lineRule="auto"/>
              <w:ind w:right="57" w:firstLine="0"/>
            </w:pPr>
            <w:r w:rsidRPr="00F00212">
              <w:t>Ауа көбікті өрт сөндіргіш</w:t>
            </w:r>
          </w:p>
        </w:tc>
        <w:tc>
          <w:tcPr>
            <w:tcW w:w="584" w:type="pct"/>
          </w:tcPr>
          <w:p w14:paraId="53A81315" w14:textId="2EB6E5AE" w:rsidR="00F00212" w:rsidRPr="00F10621" w:rsidRDefault="00F00212" w:rsidP="00F00212">
            <w:pPr>
              <w:spacing w:after="0" w:line="259" w:lineRule="auto"/>
              <w:ind w:right="57" w:firstLine="0"/>
            </w:pPr>
            <w:r w:rsidRPr="00F00212">
              <w:t>Ауа көбікті өрт сөндіргіш ОВП-10 (з)-АВ-01 (ФторПАВ) аязға төзімді</w:t>
            </w:r>
          </w:p>
        </w:tc>
        <w:tc>
          <w:tcPr>
            <w:tcW w:w="474" w:type="pct"/>
          </w:tcPr>
          <w:p w14:paraId="71F0FF31" w14:textId="4BA9019C" w:rsidR="00F00212" w:rsidRPr="00F10621" w:rsidRDefault="00F00212" w:rsidP="00F00212">
            <w:pPr>
              <w:spacing w:after="0" w:line="259" w:lineRule="auto"/>
              <w:ind w:right="57" w:firstLine="0"/>
              <w:jc w:val="center"/>
              <w:rPr>
                <w:szCs w:val="18"/>
              </w:rPr>
            </w:pPr>
            <w:r>
              <w:rPr>
                <w:szCs w:val="18"/>
              </w:rPr>
              <w:t>20,00</w:t>
            </w:r>
          </w:p>
        </w:tc>
        <w:tc>
          <w:tcPr>
            <w:tcW w:w="322" w:type="pct"/>
          </w:tcPr>
          <w:p w14:paraId="457AF097" w14:textId="1008ACA1" w:rsidR="00F00212" w:rsidRPr="009F31E6" w:rsidRDefault="00F00212" w:rsidP="00F00212">
            <w:pPr>
              <w:spacing w:after="0" w:line="259" w:lineRule="auto"/>
              <w:ind w:right="57" w:firstLine="0"/>
              <w:jc w:val="center"/>
              <w:rPr>
                <w:bCs/>
                <w:szCs w:val="20"/>
                <w:lang w:val="kk-KZ"/>
              </w:rPr>
            </w:pPr>
            <w:r w:rsidRPr="00617FD6">
              <w:rPr>
                <w:szCs w:val="18"/>
              </w:rPr>
              <w:t>Дана</w:t>
            </w:r>
          </w:p>
        </w:tc>
        <w:tc>
          <w:tcPr>
            <w:tcW w:w="474" w:type="pct"/>
          </w:tcPr>
          <w:p w14:paraId="186C9904" w14:textId="41A6CE0B" w:rsidR="00F00212" w:rsidRPr="00F10621" w:rsidRDefault="00F00212" w:rsidP="00F00212">
            <w:pPr>
              <w:spacing w:after="0" w:line="259" w:lineRule="auto"/>
              <w:ind w:right="57" w:firstLine="0"/>
              <w:jc w:val="center"/>
              <w:rPr>
                <w:szCs w:val="18"/>
              </w:rPr>
            </w:pPr>
            <w:r w:rsidRPr="00F00212">
              <w:rPr>
                <w:szCs w:val="18"/>
              </w:rPr>
              <w:t>1 202 140,00</w:t>
            </w:r>
          </w:p>
        </w:tc>
        <w:tc>
          <w:tcPr>
            <w:tcW w:w="445" w:type="pct"/>
          </w:tcPr>
          <w:p w14:paraId="1936DEDC" w14:textId="6D2806C4" w:rsidR="00F00212" w:rsidRPr="0071733F" w:rsidRDefault="00F00212" w:rsidP="00F00212">
            <w:pPr>
              <w:spacing w:after="0" w:line="259" w:lineRule="auto"/>
              <w:ind w:right="57" w:firstLine="0"/>
              <w:rPr>
                <w:szCs w:val="18"/>
                <w:lang w:val="kk-KZ"/>
              </w:rPr>
            </w:pPr>
            <w:r w:rsidRPr="0071733F">
              <w:rPr>
                <w:szCs w:val="18"/>
                <w:lang w:val="kk-KZ"/>
              </w:rPr>
              <w:t>Қосылған құн салығын есепке алмағанда, жоспарланған сатып алу сомасының 1%-ы, теңге</w:t>
            </w:r>
          </w:p>
        </w:tc>
        <w:tc>
          <w:tcPr>
            <w:tcW w:w="487" w:type="pct"/>
          </w:tcPr>
          <w:p w14:paraId="69105E6F" w14:textId="33987C3F" w:rsidR="00F00212" w:rsidRPr="0071733F" w:rsidRDefault="00F00212" w:rsidP="00F00212">
            <w:pPr>
              <w:spacing w:after="0" w:line="259" w:lineRule="auto"/>
              <w:ind w:right="57" w:firstLine="0"/>
              <w:rPr>
                <w:szCs w:val="18"/>
                <w:lang w:val="kk-KZ"/>
              </w:rPr>
            </w:pPr>
            <w:r w:rsidRPr="0071733F">
              <w:rPr>
                <w:szCs w:val="18"/>
                <w:lang w:val="kk-KZ"/>
              </w:rPr>
              <w:t>Өндіруші, қазақстандық өндірушілердің тізіліміне сәйкес</w:t>
            </w:r>
          </w:p>
        </w:tc>
      </w:tr>
      <w:tr w:rsidR="00F00212" w:rsidRPr="00AF0E47" w14:paraId="5EE130B0" w14:textId="77777777" w:rsidTr="00F00212">
        <w:trPr>
          <w:trHeight w:val="632"/>
        </w:trPr>
        <w:tc>
          <w:tcPr>
            <w:tcW w:w="544" w:type="pct"/>
          </w:tcPr>
          <w:p w14:paraId="4E0CD6DF" w14:textId="09461B6F" w:rsidR="00F00212" w:rsidRPr="001D33FC" w:rsidRDefault="00F00212" w:rsidP="00F00212">
            <w:pPr>
              <w:spacing w:after="0" w:line="259" w:lineRule="auto"/>
              <w:ind w:right="57" w:firstLine="0"/>
              <w:jc w:val="center"/>
              <w:rPr>
                <w:szCs w:val="18"/>
              </w:rPr>
            </w:pPr>
            <w:r w:rsidRPr="007854F0">
              <w:rPr>
                <w:szCs w:val="18"/>
              </w:rPr>
              <w:t>5224</w:t>
            </w:r>
          </w:p>
        </w:tc>
        <w:tc>
          <w:tcPr>
            <w:tcW w:w="483" w:type="pct"/>
          </w:tcPr>
          <w:p w14:paraId="5D9C07F2" w14:textId="7B5E58A4" w:rsidR="00F00212" w:rsidRPr="00CE3093" w:rsidRDefault="00F00212" w:rsidP="00F00212">
            <w:pPr>
              <w:spacing w:after="0" w:line="259" w:lineRule="auto"/>
              <w:ind w:right="57" w:firstLine="0"/>
              <w:jc w:val="center"/>
            </w:pPr>
            <w:r w:rsidRPr="00892BAB">
              <w:t>122 Т - 1</w:t>
            </w:r>
          </w:p>
        </w:tc>
        <w:tc>
          <w:tcPr>
            <w:tcW w:w="601" w:type="pct"/>
          </w:tcPr>
          <w:p w14:paraId="45E9AE13" w14:textId="38E79B3B" w:rsidR="00F00212" w:rsidRPr="00CE3093" w:rsidRDefault="00F00212" w:rsidP="00F00212">
            <w:pPr>
              <w:spacing w:after="0" w:line="259" w:lineRule="auto"/>
              <w:ind w:right="57" w:firstLine="0"/>
              <w:jc w:val="center"/>
            </w:pPr>
            <w:r w:rsidRPr="00892BAB">
              <w:t>259929.490.000104</w:t>
            </w:r>
          </w:p>
        </w:tc>
        <w:tc>
          <w:tcPr>
            <w:tcW w:w="586" w:type="pct"/>
          </w:tcPr>
          <w:p w14:paraId="30C7DC9B" w14:textId="37D32EC8" w:rsidR="00F00212" w:rsidRPr="00F10621" w:rsidRDefault="00F00212" w:rsidP="00F00212">
            <w:pPr>
              <w:spacing w:after="0" w:line="259" w:lineRule="auto"/>
              <w:ind w:right="57" w:firstLine="0"/>
            </w:pPr>
            <w:r w:rsidRPr="00F00212">
              <w:t xml:space="preserve">Өртке қарсы қалқан, </w:t>
            </w:r>
            <w:r>
              <w:t>ж</w:t>
            </w:r>
            <w:r w:rsidRPr="00F00212">
              <w:t>иналмайтын</w:t>
            </w:r>
          </w:p>
        </w:tc>
        <w:tc>
          <w:tcPr>
            <w:tcW w:w="584" w:type="pct"/>
          </w:tcPr>
          <w:p w14:paraId="7E66E7A5" w14:textId="5F13DC51" w:rsidR="00F00212" w:rsidRPr="00F10621" w:rsidRDefault="00F00212" w:rsidP="00F00212">
            <w:pPr>
              <w:spacing w:after="0" w:line="259" w:lineRule="auto"/>
              <w:ind w:right="57" w:firstLine="0"/>
            </w:pPr>
            <w:r w:rsidRPr="00F00212">
              <w:t>"ПШ-В</w:t>
            </w:r>
          </w:p>
        </w:tc>
        <w:tc>
          <w:tcPr>
            <w:tcW w:w="474" w:type="pct"/>
          </w:tcPr>
          <w:p w14:paraId="4CD18DC4" w14:textId="0D8EAA3B" w:rsidR="00F00212" w:rsidRPr="00F10621" w:rsidRDefault="00F00212" w:rsidP="00F00212">
            <w:pPr>
              <w:spacing w:after="0" w:line="259" w:lineRule="auto"/>
              <w:ind w:right="57" w:firstLine="0"/>
              <w:jc w:val="center"/>
              <w:rPr>
                <w:szCs w:val="18"/>
              </w:rPr>
            </w:pPr>
            <w:r>
              <w:rPr>
                <w:szCs w:val="18"/>
              </w:rPr>
              <w:t>20,00</w:t>
            </w:r>
          </w:p>
        </w:tc>
        <w:tc>
          <w:tcPr>
            <w:tcW w:w="322" w:type="pct"/>
          </w:tcPr>
          <w:p w14:paraId="1E38768A" w14:textId="683687D5" w:rsidR="00F00212" w:rsidRPr="009F31E6" w:rsidRDefault="00F00212" w:rsidP="00F00212">
            <w:pPr>
              <w:spacing w:after="0" w:line="259" w:lineRule="auto"/>
              <w:ind w:right="57" w:firstLine="0"/>
              <w:jc w:val="center"/>
              <w:rPr>
                <w:bCs/>
                <w:szCs w:val="20"/>
                <w:lang w:val="kk-KZ"/>
              </w:rPr>
            </w:pPr>
            <w:r w:rsidRPr="00F00212">
              <w:rPr>
                <w:szCs w:val="18"/>
              </w:rPr>
              <w:t>Жинақ</w:t>
            </w:r>
          </w:p>
        </w:tc>
        <w:tc>
          <w:tcPr>
            <w:tcW w:w="474" w:type="pct"/>
          </w:tcPr>
          <w:p w14:paraId="772859E8" w14:textId="4F50CB78" w:rsidR="00F00212" w:rsidRPr="00F10621" w:rsidRDefault="00F00212" w:rsidP="00F00212">
            <w:pPr>
              <w:spacing w:after="0" w:line="259" w:lineRule="auto"/>
              <w:ind w:right="57" w:firstLine="0"/>
              <w:jc w:val="center"/>
              <w:rPr>
                <w:szCs w:val="18"/>
              </w:rPr>
            </w:pPr>
            <w:r w:rsidRPr="00F00212">
              <w:rPr>
                <w:szCs w:val="18"/>
              </w:rPr>
              <w:t>4 568 280,00</w:t>
            </w:r>
          </w:p>
        </w:tc>
        <w:tc>
          <w:tcPr>
            <w:tcW w:w="445" w:type="pct"/>
          </w:tcPr>
          <w:p w14:paraId="620E07F3" w14:textId="7BE35E37" w:rsidR="00F00212" w:rsidRPr="0071733F" w:rsidRDefault="00F00212" w:rsidP="00F00212">
            <w:pPr>
              <w:spacing w:after="0" w:line="259" w:lineRule="auto"/>
              <w:ind w:right="57" w:firstLine="0"/>
              <w:rPr>
                <w:szCs w:val="18"/>
                <w:lang w:val="kk-KZ"/>
              </w:rPr>
            </w:pPr>
            <w:r w:rsidRPr="0071733F">
              <w:rPr>
                <w:szCs w:val="18"/>
                <w:lang w:val="kk-KZ"/>
              </w:rPr>
              <w:t>Қосылған құн салығын есепке алмағанда, жоспарланған сатып алу сомасының 1%-ы, теңге</w:t>
            </w:r>
          </w:p>
        </w:tc>
        <w:tc>
          <w:tcPr>
            <w:tcW w:w="487" w:type="pct"/>
          </w:tcPr>
          <w:p w14:paraId="4F53DA0E" w14:textId="5CA2624F" w:rsidR="00F00212" w:rsidRPr="0071733F" w:rsidRDefault="00F00212" w:rsidP="00F00212">
            <w:pPr>
              <w:spacing w:after="0" w:line="259" w:lineRule="auto"/>
              <w:ind w:right="57" w:firstLine="0"/>
              <w:rPr>
                <w:szCs w:val="18"/>
                <w:lang w:val="kk-KZ"/>
              </w:rPr>
            </w:pPr>
            <w:r w:rsidRPr="0071733F">
              <w:rPr>
                <w:szCs w:val="18"/>
                <w:lang w:val="kk-KZ"/>
              </w:rPr>
              <w:t>Өндіруші, қазақстандық өндірушілердің тізіліміне сәйкес</w:t>
            </w:r>
          </w:p>
        </w:tc>
      </w:tr>
    </w:tbl>
    <w:p w14:paraId="370099AF" w14:textId="77777777" w:rsidR="00E75F3C" w:rsidRPr="003323E0" w:rsidRDefault="00E75F3C" w:rsidP="00E75F3C">
      <w:pPr>
        <w:spacing w:after="0"/>
        <w:ind w:firstLine="0"/>
        <w:rPr>
          <w:b/>
          <w:bCs/>
          <w:sz w:val="24"/>
          <w:lang w:val="kk-KZ"/>
        </w:rPr>
      </w:pPr>
    </w:p>
    <w:p w14:paraId="2D14A545" w14:textId="77777777" w:rsidR="00E75F3C" w:rsidRPr="00213C73" w:rsidRDefault="00E75F3C" w:rsidP="00E75F3C">
      <w:pPr>
        <w:spacing w:after="0"/>
        <w:ind w:firstLine="708"/>
        <w:rPr>
          <w:sz w:val="24"/>
          <w:lang w:val="kk-KZ"/>
        </w:rPr>
      </w:pPr>
      <w:r w:rsidRPr="003323E0">
        <w:rPr>
          <w:sz w:val="24"/>
          <w:lang w:val="kk-KZ"/>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0C15019D" w14:textId="77777777" w:rsidR="00E75F3C" w:rsidRPr="00213C73" w:rsidRDefault="00E75F3C" w:rsidP="00E75F3C">
      <w:pPr>
        <w:spacing w:after="0"/>
        <w:ind w:firstLine="0"/>
        <w:rPr>
          <w:sz w:val="24"/>
          <w:lang w:val="kk-KZ"/>
        </w:rPr>
      </w:pPr>
    </w:p>
    <w:p w14:paraId="1CEBAAB2" w14:textId="77777777" w:rsidR="00E75F3C" w:rsidRPr="00213C73" w:rsidRDefault="00E75F3C" w:rsidP="00E75F3C">
      <w:pPr>
        <w:pStyle w:val="a7"/>
        <w:numPr>
          <w:ilvl w:val="0"/>
          <w:numId w:val="9"/>
        </w:numPr>
        <w:jc w:val="center"/>
        <w:rPr>
          <w:b/>
          <w:bCs/>
          <w:sz w:val="24"/>
        </w:rPr>
      </w:pPr>
      <w:r w:rsidRPr="00213C73">
        <w:rPr>
          <w:b/>
          <w:bCs/>
          <w:sz w:val="24"/>
        </w:rPr>
        <w:t>Жалпы ережелер</w:t>
      </w:r>
    </w:p>
    <w:p w14:paraId="18002D28" w14:textId="77777777" w:rsidR="00E75F3C" w:rsidRPr="00974BF5" w:rsidRDefault="00E75F3C" w:rsidP="00E75F3C">
      <w:pPr>
        <w:pStyle w:val="a7"/>
        <w:spacing w:after="0" w:line="259" w:lineRule="auto"/>
        <w:ind w:left="0" w:right="57" w:firstLine="0"/>
        <w:rPr>
          <w:sz w:val="24"/>
        </w:rPr>
      </w:pPr>
    </w:p>
    <w:p w14:paraId="59D11DBD" w14:textId="77777777" w:rsidR="00E75F3C" w:rsidRDefault="00E75F3C" w:rsidP="00E75F3C">
      <w:pPr>
        <w:pStyle w:val="a7"/>
        <w:numPr>
          <w:ilvl w:val="1"/>
          <w:numId w:val="9"/>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Pr>
          <w:sz w:val="24"/>
        </w:rPr>
        <w:t xml:space="preserve"> </w:t>
      </w:r>
    </w:p>
    <w:p w14:paraId="466EBD11" w14:textId="77777777" w:rsidR="00E75F3C" w:rsidRDefault="00E75F3C" w:rsidP="00E75F3C">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Pr>
          <w:sz w:val="24"/>
        </w:rPr>
        <w:t xml:space="preserve"> </w:t>
      </w:r>
    </w:p>
    <w:p w14:paraId="2158141D" w14:textId="77777777" w:rsidR="00E75F3C" w:rsidRDefault="00E75F3C" w:rsidP="00E75F3C">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Pr="001D6622">
        <w:rPr>
          <w:sz w:val="24"/>
          <w:lang w:val="kk-KZ"/>
        </w:rPr>
        <w:t>Өріктау</w:t>
      </w:r>
      <w:r w:rsidRPr="001D6622">
        <w:rPr>
          <w:sz w:val="24"/>
        </w:rPr>
        <w:t xml:space="preserve"> Оперейтинг</w:t>
      </w:r>
      <w:r w:rsidRPr="00213C73">
        <w:rPr>
          <w:sz w:val="24"/>
        </w:rPr>
        <w:t>» ЖШС;</w:t>
      </w:r>
      <w:r>
        <w:rPr>
          <w:sz w:val="24"/>
        </w:rPr>
        <w:t xml:space="preserve"> </w:t>
      </w:r>
    </w:p>
    <w:p w14:paraId="4B085555" w14:textId="77777777" w:rsidR="00E75F3C" w:rsidRDefault="00E75F3C" w:rsidP="00E75F3C">
      <w:pPr>
        <w:pStyle w:val="a7"/>
        <w:spacing w:after="0" w:line="259" w:lineRule="auto"/>
        <w:ind w:left="0" w:right="57" w:firstLine="0"/>
        <w:rPr>
          <w:sz w:val="24"/>
        </w:rPr>
      </w:pPr>
      <w:r w:rsidRPr="00974BF5">
        <w:rPr>
          <w:b/>
          <w:bCs/>
          <w:sz w:val="24"/>
        </w:rPr>
        <w:lastRenderedPageBreak/>
        <w:t>Сатып алуды ұйымдастырушы</w:t>
      </w:r>
      <w:r w:rsidRPr="00213C73">
        <w:rPr>
          <w:sz w:val="24"/>
        </w:rPr>
        <w:t xml:space="preserve"> – тапсырыс берушінің лауазымды тұлғасы немесе құрылымдық бөлімшесі;</w:t>
      </w:r>
      <w:r>
        <w:rPr>
          <w:sz w:val="24"/>
        </w:rPr>
        <w:t xml:space="preserve"> </w:t>
      </w:r>
    </w:p>
    <w:p w14:paraId="19BE6B95" w14:textId="77777777" w:rsidR="00E75F3C" w:rsidRPr="00213C73" w:rsidRDefault="00E75F3C" w:rsidP="00E75F3C">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Pr>
          <w:sz w:val="24"/>
        </w:rPr>
        <w:t xml:space="preserve"> </w:t>
      </w:r>
      <w:r w:rsidRPr="00213C73">
        <w:rPr>
          <w:sz w:val="24"/>
        </w:rPr>
        <w:t xml:space="preserve">заңдарында өзгеше көзделмесе, мемлекеттік мекемелерді қоспағанда), консорциум, сатып алу туралы шарт жасасуға үміткер;  </w:t>
      </w:r>
    </w:p>
    <w:p w14:paraId="3931F478" w14:textId="77777777" w:rsidR="00E75F3C" w:rsidRPr="00974BF5" w:rsidRDefault="00E75F3C" w:rsidP="00E75F3C">
      <w:pPr>
        <w:pStyle w:val="a7"/>
        <w:numPr>
          <w:ilvl w:val="1"/>
          <w:numId w:val="9"/>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4C7C620E" w14:textId="77777777" w:rsidR="00E75F3C" w:rsidRPr="00AE00AD" w:rsidRDefault="00E75F3C" w:rsidP="00E75F3C">
      <w:pPr>
        <w:spacing w:after="0"/>
        <w:ind w:firstLine="0"/>
        <w:rPr>
          <w:sz w:val="24"/>
        </w:rPr>
      </w:pPr>
    </w:p>
    <w:p w14:paraId="5ACA9158" w14:textId="77777777" w:rsidR="00E75F3C" w:rsidRPr="00216BB1" w:rsidRDefault="00E75F3C" w:rsidP="00E75F3C">
      <w:pPr>
        <w:pStyle w:val="a7"/>
        <w:numPr>
          <w:ilvl w:val="0"/>
          <w:numId w:val="9"/>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2836CA24" w14:textId="77777777" w:rsidR="00E75F3C" w:rsidRPr="00AE00AD" w:rsidRDefault="00E75F3C" w:rsidP="00E75F3C">
      <w:pPr>
        <w:pStyle w:val="a7"/>
        <w:spacing w:after="0"/>
        <w:ind w:left="0" w:firstLine="0"/>
        <w:rPr>
          <w:b/>
          <w:bCs/>
          <w:sz w:val="24"/>
        </w:rPr>
      </w:pPr>
    </w:p>
    <w:p w14:paraId="58F59381" w14:textId="77777777" w:rsidR="00E75F3C" w:rsidRPr="00216BB1" w:rsidRDefault="00E75F3C" w:rsidP="00E75F3C">
      <w:pPr>
        <w:pStyle w:val="a7"/>
        <w:numPr>
          <w:ilvl w:val="1"/>
          <w:numId w:val="9"/>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6028A031" w14:textId="77777777" w:rsidR="00E75F3C" w:rsidRPr="00AE00AD" w:rsidRDefault="00E75F3C" w:rsidP="00E75F3C">
      <w:pPr>
        <w:spacing w:after="0"/>
        <w:ind w:firstLine="0"/>
        <w:rPr>
          <w:sz w:val="24"/>
        </w:rPr>
      </w:pPr>
    </w:p>
    <w:p w14:paraId="119659F6" w14:textId="77777777" w:rsidR="00E75F3C" w:rsidRDefault="00E75F3C" w:rsidP="00E75F3C">
      <w:pPr>
        <w:pStyle w:val="a7"/>
        <w:numPr>
          <w:ilvl w:val="0"/>
          <w:numId w:val="9"/>
        </w:numPr>
        <w:ind w:left="0" w:firstLine="0"/>
        <w:jc w:val="center"/>
        <w:rPr>
          <w:b/>
          <w:sz w:val="24"/>
        </w:rPr>
      </w:pPr>
      <w:r w:rsidRPr="00216BB1">
        <w:rPr>
          <w:b/>
          <w:sz w:val="24"/>
        </w:rPr>
        <w:t>Потенциалды жеткізушіге қойылатын талаптар</w:t>
      </w:r>
    </w:p>
    <w:p w14:paraId="5B414E25" w14:textId="77777777" w:rsidR="008F5CF1" w:rsidRDefault="008F5CF1" w:rsidP="008F5CF1">
      <w:pPr>
        <w:pStyle w:val="a7"/>
        <w:ind w:left="0" w:firstLine="0"/>
        <w:rPr>
          <w:b/>
          <w:sz w:val="24"/>
        </w:rPr>
      </w:pPr>
    </w:p>
    <w:p w14:paraId="2983E366" w14:textId="77777777" w:rsidR="00E75F3C" w:rsidRPr="007F4A7F" w:rsidRDefault="00E75F3C" w:rsidP="00E75F3C">
      <w:pPr>
        <w:pStyle w:val="a7"/>
        <w:numPr>
          <w:ilvl w:val="1"/>
          <w:numId w:val="9"/>
        </w:numPr>
        <w:spacing w:line="240" w:lineRule="auto"/>
        <w:ind w:left="0" w:firstLine="0"/>
        <w:rPr>
          <w:b/>
          <w:sz w:val="24"/>
        </w:rPr>
      </w:pPr>
      <w:r w:rsidRPr="007F4A7F">
        <w:rPr>
          <w:b/>
          <w:sz w:val="24"/>
        </w:rPr>
        <w:t>Ішкі елдік құндылықтың болжамды үлесі</w:t>
      </w:r>
    </w:p>
    <w:p w14:paraId="43B77CE6" w14:textId="77777777" w:rsidR="00E75F3C" w:rsidRPr="00AE00AD" w:rsidRDefault="00E75F3C" w:rsidP="00E75F3C">
      <w:pPr>
        <w:pStyle w:val="a7"/>
        <w:spacing w:after="0" w:line="240" w:lineRule="auto"/>
        <w:ind w:left="0" w:firstLine="0"/>
        <w:rPr>
          <w:sz w:val="24"/>
        </w:rPr>
      </w:pPr>
    </w:p>
    <w:p w14:paraId="713F49E9" w14:textId="77777777" w:rsidR="00E75F3C" w:rsidRDefault="00E75F3C" w:rsidP="00E75F3C">
      <w:pPr>
        <w:pStyle w:val="a7"/>
        <w:numPr>
          <w:ilvl w:val="2"/>
          <w:numId w:val="9"/>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24035EFD" w14:textId="77777777" w:rsidR="00E75F3C" w:rsidRDefault="00E75F3C" w:rsidP="00E75F3C">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305FE6C1" w14:textId="77777777" w:rsidR="00E75F3C" w:rsidRPr="007F4A7F" w:rsidRDefault="00E75F3C" w:rsidP="00E75F3C">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6A244198" w14:textId="77777777" w:rsidR="00E75F3C" w:rsidRPr="00AE00AD" w:rsidRDefault="00E75F3C" w:rsidP="00E75F3C">
      <w:pPr>
        <w:pStyle w:val="a7"/>
        <w:spacing w:after="0" w:line="259" w:lineRule="auto"/>
        <w:ind w:left="0" w:right="57" w:firstLine="0"/>
        <w:rPr>
          <w:sz w:val="24"/>
        </w:rPr>
      </w:pPr>
    </w:p>
    <w:p w14:paraId="0BF54900" w14:textId="77777777" w:rsidR="00E75F3C" w:rsidRPr="003162AC" w:rsidRDefault="00E75F3C" w:rsidP="00E75F3C">
      <w:pPr>
        <w:pStyle w:val="a7"/>
        <w:numPr>
          <w:ilvl w:val="0"/>
          <w:numId w:val="9"/>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5BFE443D" w14:textId="77777777" w:rsidR="00E75F3C" w:rsidRPr="00AE00AD" w:rsidRDefault="00E75F3C" w:rsidP="00E75F3C">
      <w:pPr>
        <w:spacing w:after="0" w:line="240" w:lineRule="auto"/>
        <w:ind w:firstLine="0"/>
        <w:rPr>
          <w:sz w:val="24"/>
        </w:rPr>
      </w:pPr>
    </w:p>
    <w:p w14:paraId="448CBDB0" w14:textId="77777777" w:rsidR="00E75F3C" w:rsidRPr="004330CA" w:rsidRDefault="00E75F3C" w:rsidP="00E75F3C">
      <w:pPr>
        <w:pStyle w:val="a7"/>
        <w:numPr>
          <w:ilvl w:val="1"/>
          <w:numId w:val="9"/>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6655E77F" w14:textId="77777777" w:rsidR="00E75F3C" w:rsidRPr="0090209F" w:rsidRDefault="00E75F3C" w:rsidP="00E75F3C">
      <w:pPr>
        <w:pStyle w:val="a7"/>
        <w:numPr>
          <w:ilvl w:val="1"/>
          <w:numId w:val="9"/>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089ED5D2" w14:textId="77777777" w:rsidR="00E75F3C" w:rsidRPr="0090209F" w:rsidRDefault="00E75F3C" w:rsidP="00E75F3C">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p>
    <w:p w14:paraId="507D953B" w14:textId="77777777" w:rsidR="00E75F3C" w:rsidRPr="0090209F" w:rsidRDefault="00E75F3C" w:rsidP="00E75F3C">
      <w:pPr>
        <w:pStyle w:val="a7"/>
        <w:numPr>
          <w:ilvl w:val="1"/>
          <w:numId w:val="9"/>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p>
    <w:p w14:paraId="7CD2DE42" w14:textId="77777777" w:rsidR="00E75F3C" w:rsidRPr="0090209F" w:rsidRDefault="00E75F3C" w:rsidP="00E75F3C">
      <w:pPr>
        <w:pStyle w:val="a7"/>
        <w:spacing w:after="0" w:line="240" w:lineRule="auto"/>
        <w:ind w:left="0" w:firstLine="0"/>
        <w:rPr>
          <w:b/>
          <w:bCs/>
          <w:sz w:val="24"/>
          <w:lang w:val="kk-KZ"/>
        </w:rPr>
      </w:pPr>
    </w:p>
    <w:p w14:paraId="40A58469" w14:textId="77777777" w:rsidR="00E75F3C" w:rsidRPr="004330CA" w:rsidRDefault="00E75F3C" w:rsidP="00E75F3C">
      <w:pPr>
        <w:pStyle w:val="a7"/>
        <w:numPr>
          <w:ilvl w:val="0"/>
          <w:numId w:val="9"/>
        </w:numPr>
        <w:spacing w:line="240" w:lineRule="auto"/>
        <w:ind w:left="0" w:firstLine="0"/>
        <w:jc w:val="center"/>
        <w:rPr>
          <w:b/>
          <w:bCs/>
          <w:sz w:val="24"/>
        </w:rPr>
      </w:pPr>
      <w:r w:rsidRPr="004330CA">
        <w:rPr>
          <w:b/>
          <w:bCs/>
          <w:sz w:val="24"/>
        </w:rPr>
        <w:t>Тендерге қатысуға арналған өтінімдердің мазмұны</w:t>
      </w:r>
    </w:p>
    <w:p w14:paraId="28D5827E" w14:textId="77777777" w:rsidR="00E75F3C" w:rsidRPr="00AE00AD" w:rsidRDefault="00E75F3C" w:rsidP="00E75F3C">
      <w:pPr>
        <w:pStyle w:val="a7"/>
        <w:spacing w:after="0" w:line="240" w:lineRule="auto"/>
        <w:ind w:left="0" w:firstLine="0"/>
        <w:rPr>
          <w:b/>
          <w:bCs/>
          <w:sz w:val="24"/>
        </w:rPr>
      </w:pPr>
    </w:p>
    <w:p w14:paraId="21FBE727" w14:textId="77777777" w:rsidR="00E75F3C" w:rsidRPr="004330CA" w:rsidRDefault="00E75F3C" w:rsidP="00E75F3C">
      <w:pPr>
        <w:pStyle w:val="a7"/>
        <w:numPr>
          <w:ilvl w:val="1"/>
          <w:numId w:val="9"/>
        </w:numPr>
        <w:spacing w:line="240" w:lineRule="auto"/>
        <w:ind w:left="0" w:firstLine="0"/>
        <w:rPr>
          <w:sz w:val="24"/>
        </w:rPr>
      </w:pPr>
      <w:r w:rsidRPr="004330CA">
        <w:rPr>
          <w:sz w:val="24"/>
        </w:rPr>
        <w:t>Сатып алуға қатысуға арналған өтінімде келесілер қамтылуы тиіс:</w:t>
      </w:r>
    </w:p>
    <w:p w14:paraId="57DF92AA" w14:textId="77777777" w:rsidR="00E75F3C" w:rsidRPr="004330CA" w:rsidRDefault="00E75F3C" w:rsidP="00E75F3C">
      <w:pPr>
        <w:pStyle w:val="a7"/>
        <w:numPr>
          <w:ilvl w:val="2"/>
          <w:numId w:val="9"/>
        </w:numPr>
        <w:spacing w:line="240" w:lineRule="auto"/>
        <w:ind w:left="0" w:firstLine="0"/>
        <w:rPr>
          <w:sz w:val="24"/>
        </w:rPr>
      </w:pPr>
      <w:r w:rsidRPr="004330CA">
        <w:rPr>
          <w:sz w:val="24"/>
        </w:rPr>
        <w:lastRenderedPageBreak/>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370A793F" w14:textId="77777777" w:rsidR="00E75F3C" w:rsidRPr="00AE00AD" w:rsidRDefault="00E75F3C" w:rsidP="00E75F3C">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Pr="00AE00AD">
        <w:rPr>
          <w:sz w:val="24"/>
        </w:rPr>
        <w:t>.</w:t>
      </w:r>
    </w:p>
    <w:p w14:paraId="27DA3889" w14:textId="77777777" w:rsidR="00E75F3C" w:rsidRDefault="00E75F3C" w:rsidP="00E75F3C">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79B7A0A7" w14:textId="77777777" w:rsidR="00E75F3C" w:rsidRPr="00AE00AD" w:rsidRDefault="00E75F3C" w:rsidP="00E75F3C">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Pr="00AE00AD">
        <w:rPr>
          <w:sz w:val="24"/>
        </w:rPr>
        <w:t>.</w:t>
      </w:r>
    </w:p>
    <w:p w14:paraId="149B326A" w14:textId="77777777" w:rsidR="00E75F3C" w:rsidRDefault="00E75F3C" w:rsidP="00E75F3C">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20E9B6D8" w14:textId="77777777" w:rsidR="00E75F3C" w:rsidRPr="00AE00AD" w:rsidRDefault="00E75F3C" w:rsidP="00E75F3C">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Pr="00AE00AD">
        <w:rPr>
          <w:sz w:val="24"/>
        </w:rPr>
        <w:t>.</w:t>
      </w:r>
    </w:p>
    <w:p w14:paraId="411847FF" w14:textId="77777777" w:rsidR="00E75F3C" w:rsidRPr="004330CA" w:rsidRDefault="00E75F3C" w:rsidP="00E75F3C">
      <w:pPr>
        <w:pStyle w:val="a7"/>
        <w:numPr>
          <w:ilvl w:val="2"/>
          <w:numId w:val="9"/>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p>
    <w:p w14:paraId="5B8EDF12" w14:textId="77777777" w:rsidR="00E75F3C" w:rsidRPr="004330CA" w:rsidRDefault="00E75F3C" w:rsidP="00E75F3C">
      <w:pPr>
        <w:pStyle w:val="a7"/>
        <w:numPr>
          <w:ilvl w:val="2"/>
          <w:numId w:val="9"/>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p>
    <w:p w14:paraId="1310A2CA" w14:textId="77777777" w:rsidR="00E75F3C" w:rsidRPr="00622407" w:rsidRDefault="00E75F3C" w:rsidP="00E75F3C">
      <w:pPr>
        <w:pStyle w:val="a7"/>
        <w:numPr>
          <w:ilvl w:val="2"/>
          <w:numId w:val="9"/>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p>
    <w:p w14:paraId="0041CC6B" w14:textId="77777777" w:rsidR="00E75F3C" w:rsidRPr="00622407" w:rsidRDefault="00E75F3C" w:rsidP="00E75F3C">
      <w:pPr>
        <w:pStyle w:val="a7"/>
        <w:numPr>
          <w:ilvl w:val="2"/>
          <w:numId w:val="9"/>
        </w:numPr>
        <w:spacing w:line="240" w:lineRule="auto"/>
        <w:ind w:left="0" w:firstLine="0"/>
        <w:rPr>
          <w:sz w:val="24"/>
        </w:rPr>
      </w:pPr>
      <w:r w:rsidRPr="00622407">
        <w:rPr>
          <w:sz w:val="24"/>
        </w:rPr>
        <w:t xml:space="preserve">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 </w:t>
      </w:r>
    </w:p>
    <w:p w14:paraId="774BDEB6" w14:textId="77777777" w:rsidR="00E75F3C" w:rsidRPr="00622407" w:rsidRDefault="00E75F3C" w:rsidP="00E75F3C">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34ABF503" w14:textId="77777777" w:rsidR="00E75F3C" w:rsidRPr="00AE00AD" w:rsidRDefault="00E75F3C" w:rsidP="00E75F3C">
      <w:pPr>
        <w:pStyle w:val="a7"/>
        <w:spacing w:after="0" w:line="240" w:lineRule="auto"/>
        <w:ind w:left="0" w:firstLine="708"/>
        <w:rPr>
          <w:sz w:val="24"/>
        </w:rPr>
      </w:pPr>
    </w:p>
    <w:p w14:paraId="43E356EC" w14:textId="77777777" w:rsidR="00E75F3C" w:rsidRPr="00622407" w:rsidRDefault="00E75F3C" w:rsidP="00E75F3C">
      <w:pPr>
        <w:pStyle w:val="a7"/>
        <w:numPr>
          <w:ilvl w:val="0"/>
          <w:numId w:val="9"/>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038A659E" w14:textId="77777777" w:rsidR="00E75F3C" w:rsidRPr="00AE00AD" w:rsidRDefault="00E75F3C" w:rsidP="00E75F3C">
      <w:pPr>
        <w:pStyle w:val="a7"/>
        <w:spacing w:after="0" w:line="240" w:lineRule="auto"/>
        <w:ind w:left="0" w:firstLine="0"/>
        <w:rPr>
          <w:b/>
          <w:bCs/>
          <w:sz w:val="24"/>
        </w:rPr>
      </w:pPr>
    </w:p>
    <w:p w14:paraId="6F69159E" w14:textId="77777777" w:rsidR="00E75F3C" w:rsidRPr="00622407" w:rsidRDefault="00E75F3C" w:rsidP="00E75F3C">
      <w:pPr>
        <w:pStyle w:val="a7"/>
        <w:numPr>
          <w:ilvl w:val="1"/>
          <w:numId w:val="9"/>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p>
    <w:p w14:paraId="2D6F4995" w14:textId="77777777" w:rsidR="00E75F3C" w:rsidRPr="00AE00AD" w:rsidRDefault="00E75F3C" w:rsidP="00E75F3C">
      <w:pPr>
        <w:spacing w:after="0" w:line="240" w:lineRule="auto"/>
        <w:ind w:firstLine="0"/>
        <w:rPr>
          <w:sz w:val="24"/>
        </w:rPr>
      </w:pPr>
    </w:p>
    <w:p w14:paraId="2166A449" w14:textId="77777777" w:rsidR="00E75F3C" w:rsidRPr="00A11059" w:rsidRDefault="00E75F3C" w:rsidP="00E75F3C">
      <w:pPr>
        <w:pStyle w:val="a7"/>
        <w:numPr>
          <w:ilvl w:val="0"/>
          <w:numId w:val="9"/>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79B93F1C" w14:textId="77777777" w:rsidR="00E75F3C" w:rsidRPr="00AE00AD" w:rsidRDefault="00E75F3C" w:rsidP="00E75F3C">
      <w:pPr>
        <w:pStyle w:val="a7"/>
        <w:spacing w:after="0" w:line="240" w:lineRule="auto"/>
        <w:ind w:left="0" w:firstLine="0"/>
        <w:rPr>
          <w:b/>
          <w:bCs/>
          <w:sz w:val="24"/>
        </w:rPr>
      </w:pPr>
    </w:p>
    <w:p w14:paraId="52B71706" w14:textId="77777777" w:rsidR="00E75F3C" w:rsidRPr="00A11059" w:rsidRDefault="00E75F3C" w:rsidP="00E75F3C">
      <w:pPr>
        <w:pStyle w:val="a7"/>
        <w:numPr>
          <w:ilvl w:val="1"/>
          <w:numId w:val="9"/>
        </w:numPr>
        <w:spacing w:line="240" w:lineRule="auto"/>
        <w:ind w:left="0" w:firstLine="0"/>
        <w:rPr>
          <w:sz w:val="24"/>
        </w:rPr>
      </w:pPr>
      <w:r w:rsidRPr="00A11059">
        <w:rPr>
          <w:sz w:val="24"/>
        </w:rPr>
        <w:t>Бағалық ұсыныс Тендерлік құжаттаманың 4-бабына сәйкес ұсынылады.</w:t>
      </w:r>
    </w:p>
    <w:p w14:paraId="54FB12C7" w14:textId="77777777" w:rsidR="00E75F3C" w:rsidRPr="00A11059" w:rsidRDefault="00E75F3C" w:rsidP="00E75F3C">
      <w:pPr>
        <w:pStyle w:val="a7"/>
        <w:numPr>
          <w:ilvl w:val="1"/>
          <w:numId w:val="9"/>
        </w:numPr>
        <w:spacing w:line="259" w:lineRule="auto"/>
        <w:ind w:left="0" w:right="57" w:firstLine="0"/>
        <w:rPr>
          <w:sz w:val="24"/>
        </w:rPr>
      </w:pPr>
      <w:r w:rsidRPr="00A11059">
        <w:rPr>
          <w:sz w:val="24"/>
        </w:rPr>
        <w:lastRenderedPageBreak/>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p>
    <w:p w14:paraId="3F0C2EB7" w14:textId="77777777" w:rsidR="00E75F3C" w:rsidRPr="00A11059" w:rsidRDefault="00E75F3C" w:rsidP="00E75F3C">
      <w:pPr>
        <w:pStyle w:val="a7"/>
        <w:numPr>
          <w:ilvl w:val="1"/>
          <w:numId w:val="9"/>
        </w:numPr>
        <w:spacing w:line="259" w:lineRule="auto"/>
        <w:ind w:left="0" w:right="57" w:firstLine="0"/>
        <w:rPr>
          <w:sz w:val="24"/>
        </w:rPr>
      </w:pPr>
      <w:r w:rsidRPr="00A11059">
        <w:rPr>
          <w:sz w:val="24"/>
        </w:rPr>
        <w:t xml:space="preserve">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  </w:t>
      </w:r>
    </w:p>
    <w:p w14:paraId="5168F4D3" w14:textId="77777777" w:rsidR="00E75F3C" w:rsidRPr="00AE00AD" w:rsidRDefault="00E75F3C" w:rsidP="00E75F3C">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Pr="00AE00AD">
        <w:rPr>
          <w:sz w:val="24"/>
        </w:rPr>
        <w:t>.</w:t>
      </w:r>
    </w:p>
    <w:p w14:paraId="42853465" w14:textId="77777777" w:rsidR="00E75F3C" w:rsidRPr="00AE00AD" w:rsidRDefault="00E75F3C" w:rsidP="00E75F3C">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Pr="00AE00AD">
        <w:rPr>
          <w:sz w:val="24"/>
        </w:rPr>
        <w:t>.</w:t>
      </w:r>
    </w:p>
    <w:p w14:paraId="0B37D632" w14:textId="77777777" w:rsidR="00E75F3C" w:rsidRPr="00A11059" w:rsidRDefault="00E75F3C" w:rsidP="00E75F3C">
      <w:pPr>
        <w:pStyle w:val="a7"/>
        <w:numPr>
          <w:ilvl w:val="1"/>
          <w:numId w:val="9"/>
        </w:numPr>
        <w:spacing w:line="240" w:lineRule="auto"/>
        <w:ind w:left="0" w:firstLine="0"/>
        <w:rPr>
          <w:sz w:val="24"/>
        </w:rPr>
      </w:pPr>
      <w:r w:rsidRPr="00A11059">
        <w:rPr>
          <w:sz w:val="24"/>
        </w:rPr>
        <w:t>Сатып алуға қатысушының бағалық ұсынысы теңгемен көрсетілуі тиіс.</w:t>
      </w:r>
    </w:p>
    <w:p w14:paraId="7820E4EC" w14:textId="77777777" w:rsidR="00E75F3C" w:rsidRPr="00AE00AD" w:rsidRDefault="00E75F3C" w:rsidP="00E75F3C">
      <w:pPr>
        <w:spacing w:after="0" w:line="240" w:lineRule="auto"/>
        <w:ind w:firstLine="0"/>
        <w:rPr>
          <w:sz w:val="24"/>
        </w:rPr>
      </w:pPr>
    </w:p>
    <w:p w14:paraId="20FB2ABF" w14:textId="77777777" w:rsidR="00E75F3C" w:rsidRPr="00A11059" w:rsidRDefault="00E75F3C" w:rsidP="00E75F3C">
      <w:pPr>
        <w:pStyle w:val="a7"/>
        <w:numPr>
          <w:ilvl w:val="0"/>
          <w:numId w:val="9"/>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5EA3A259" w14:textId="77777777" w:rsidR="00E75F3C" w:rsidRPr="00AE00AD" w:rsidRDefault="00E75F3C" w:rsidP="00E75F3C">
      <w:pPr>
        <w:pStyle w:val="a7"/>
        <w:spacing w:after="0" w:line="240" w:lineRule="auto"/>
        <w:ind w:left="0" w:firstLine="0"/>
        <w:rPr>
          <w:b/>
          <w:bCs/>
          <w:sz w:val="24"/>
        </w:rPr>
      </w:pPr>
    </w:p>
    <w:p w14:paraId="46981CAE" w14:textId="77777777" w:rsidR="00E75F3C" w:rsidRPr="008C18A8" w:rsidRDefault="00E75F3C" w:rsidP="00E75F3C">
      <w:pPr>
        <w:pStyle w:val="a7"/>
        <w:numPr>
          <w:ilvl w:val="1"/>
          <w:numId w:val="9"/>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p>
    <w:p w14:paraId="54910BB6" w14:textId="77777777" w:rsidR="00E75F3C" w:rsidRPr="008C18A8" w:rsidRDefault="00E75F3C" w:rsidP="00E75F3C">
      <w:pPr>
        <w:pStyle w:val="a7"/>
        <w:numPr>
          <w:ilvl w:val="2"/>
          <w:numId w:val="9"/>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p>
    <w:p w14:paraId="5B7B306A" w14:textId="77777777" w:rsidR="00E75F3C" w:rsidRPr="008C18A8" w:rsidRDefault="00E75F3C" w:rsidP="00E75F3C">
      <w:pPr>
        <w:pStyle w:val="a7"/>
        <w:numPr>
          <w:ilvl w:val="2"/>
          <w:numId w:val="9"/>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p>
    <w:p w14:paraId="1FFD308C" w14:textId="77777777" w:rsidR="00E75F3C" w:rsidRPr="008C18A8" w:rsidRDefault="00E75F3C" w:rsidP="00E75F3C">
      <w:pPr>
        <w:pStyle w:val="a7"/>
        <w:numPr>
          <w:ilvl w:val="1"/>
          <w:numId w:val="9"/>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p>
    <w:p w14:paraId="4F3C1CC3" w14:textId="77777777" w:rsidR="00E75F3C" w:rsidRPr="008C18A8" w:rsidRDefault="00E75F3C" w:rsidP="00E75F3C">
      <w:pPr>
        <w:pStyle w:val="a7"/>
        <w:numPr>
          <w:ilvl w:val="1"/>
          <w:numId w:val="9"/>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p>
    <w:p w14:paraId="50283DA1" w14:textId="77777777" w:rsidR="00E75F3C" w:rsidRPr="00CB4A01" w:rsidRDefault="00E75F3C" w:rsidP="00E75F3C">
      <w:pPr>
        <w:pStyle w:val="a7"/>
        <w:numPr>
          <w:ilvl w:val="1"/>
          <w:numId w:val="9"/>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p>
    <w:p w14:paraId="32D12CB2" w14:textId="77777777" w:rsidR="00E75F3C" w:rsidRPr="00CB4A01" w:rsidRDefault="00E75F3C" w:rsidP="00E75F3C">
      <w:pPr>
        <w:pStyle w:val="a7"/>
        <w:numPr>
          <w:ilvl w:val="1"/>
          <w:numId w:val="9"/>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p>
    <w:p w14:paraId="1DAC6F06" w14:textId="77777777" w:rsidR="00E75F3C" w:rsidRPr="00CB4A01" w:rsidRDefault="00E75F3C" w:rsidP="00E75F3C">
      <w:pPr>
        <w:pStyle w:val="a7"/>
        <w:numPr>
          <w:ilvl w:val="1"/>
          <w:numId w:val="9"/>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p>
    <w:p w14:paraId="7B2C0228" w14:textId="77777777" w:rsidR="00E75F3C" w:rsidRPr="00CB4A01" w:rsidRDefault="00E75F3C" w:rsidP="00E75F3C">
      <w:pPr>
        <w:pStyle w:val="a7"/>
        <w:numPr>
          <w:ilvl w:val="2"/>
          <w:numId w:val="9"/>
        </w:numPr>
        <w:spacing w:line="240" w:lineRule="auto"/>
        <w:ind w:left="0" w:firstLine="0"/>
        <w:rPr>
          <w:sz w:val="24"/>
        </w:rPr>
      </w:pPr>
      <w:r w:rsidRPr="00CB4A01">
        <w:rPr>
          <w:sz w:val="24"/>
        </w:rPr>
        <w:lastRenderedPageBreak/>
        <w:t>осы әлеуетті жеткізушінің өтінімдерді ұсынудың соңғы мерзімі өткенге дейін өзінің тендерлік өтінімін кері қайтарып алуы жағдайында;</w:t>
      </w:r>
    </w:p>
    <w:p w14:paraId="625BB596" w14:textId="77777777" w:rsidR="00E75F3C" w:rsidRPr="00CB4A01" w:rsidRDefault="00E75F3C" w:rsidP="00E75F3C">
      <w:pPr>
        <w:pStyle w:val="a7"/>
        <w:numPr>
          <w:ilvl w:val="2"/>
          <w:numId w:val="9"/>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p>
    <w:p w14:paraId="73521B79" w14:textId="77777777" w:rsidR="00E75F3C" w:rsidRPr="00CB4A01" w:rsidRDefault="00E75F3C" w:rsidP="00E75F3C">
      <w:pPr>
        <w:pStyle w:val="a7"/>
        <w:numPr>
          <w:ilvl w:val="2"/>
          <w:numId w:val="9"/>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p>
    <w:p w14:paraId="2FF4E4F3" w14:textId="77777777" w:rsidR="00E75F3C" w:rsidRPr="00CB4A01" w:rsidRDefault="00E75F3C" w:rsidP="00E75F3C">
      <w:pPr>
        <w:pStyle w:val="a7"/>
        <w:numPr>
          <w:ilvl w:val="2"/>
          <w:numId w:val="9"/>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p>
    <w:p w14:paraId="60FFF8A5" w14:textId="77777777" w:rsidR="00E75F3C" w:rsidRPr="00CB4A01" w:rsidRDefault="00E75F3C" w:rsidP="00E75F3C">
      <w:pPr>
        <w:pStyle w:val="a7"/>
        <w:numPr>
          <w:ilvl w:val="2"/>
          <w:numId w:val="9"/>
        </w:numPr>
        <w:spacing w:line="240" w:lineRule="auto"/>
        <w:ind w:left="0" w:firstLine="0"/>
        <w:rPr>
          <w:sz w:val="24"/>
        </w:rPr>
      </w:pPr>
      <w:r w:rsidRPr="00CB4A01">
        <w:rPr>
          <w:sz w:val="24"/>
        </w:rPr>
        <w:t>сатып алулардың күшін жоюы/сатып алудан бас тарту жағдайында.</w:t>
      </w:r>
    </w:p>
    <w:p w14:paraId="56F2BEE3" w14:textId="77777777" w:rsidR="00E75F3C" w:rsidRPr="00CB4A01" w:rsidRDefault="00E75F3C" w:rsidP="00E75F3C">
      <w:pPr>
        <w:pStyle w:val="a7"/>
        <w:numPr>
          <w:ilvl w:val="1"/>
          <w:numId w:val="9"/>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p>
    <w:p w14:paraId="3991E85A" w14:textId="77777777" w:rsidR="00E75F3C" w:rsidRPr="00CB4A01" w:rsidRDefault="00E75F3C" w:rsidP="00E75F3C">
      <w:pPr>
        <w:pStyle w:val="a7"/>
        <w:numPr>
          <w:ilvl w:val="2"/>
          <w:numId w:val="9"/>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p>
    <w:p w14:paraId="2D8B8F07" w14:textId="77777777" w:rsidR="00E75F3C" w:rsidRPr="00AE00AD" w:rsidRDefault="00E75F3C" w:rsidP="00E75F3C">
      <w:pPr>
        <w:pStyle w:val="a7"/>
        <w:numPr>
          <w:ilvl w:val="2"/>
          <w:numId w:val="9"/>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Pr="00AE00AD">
        <w:rPr>
          <w:sz w:val="24"/>
        </w:rPr>
        <w:t>;</w:t>
      </w:r>
    </w:p>
    <w:p w14:paraId="5DFABA36" w14:textId="77777777" w:rsidR="00E75F3C" w:rsidRPr="00CB4A01" w:rsidRDefault="00E75F3C" w:rsidP="00E75F3C">
      <w:pPr>
        <w:pStyle w:val="a7"/>
        <w:numPr>
          <w:ilvl w:val="2"/>
          <w:numId w:val="9"/>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p>
    <w:p w14:paraId="76C68C12" w14:textId="77777777" w:rsidR="00E75F3C" w:rsidRPr="00AE00AD" w:rsidRDefault="00E75F3C" w:rsidP="00E75F3C">
      <w:pPr>
        <w:spacing w:after="0" w:line="240" w:lineRule="auto"/>
        <w:ind w:firstLine="0"/>
        <w:rPr>
          <w:sz w:val="24"/>
        </w:rPr>
      </w:pPr>
    </w:p>
    <w:p w14:paraId="39F8824E" w14:textId="77777777" w:rsidR="00E75F3C" w:rsidRPr="00F123DE" w:rsidRDefault="00E75F3C" w:rsidP="00E75F3C">
      <w:pPr>
        <w:pStyle w:val="a7"/>
        <w:numPr>
          <w:ilvl w:val="0"/>
          <w:numId w:val="9"/>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0DABB63E" w14:textId="77777777" w:rsidR="00E75F3C" w:rsidRPr="00AE00AD" w:rsidRDefault="00E75F3C" w:rsidP="00E75F3C">
      <w:pPr>
        <w:pStyle w:val="a7"/>
        <w:spacing w:after="0" w:line="240" w:lineRule="auto"/>
        <w:ind w:left="0" w:firstLine="0"/>
        <w:rPr>
          <w:b/>
          <w:bCs/>
          <w:sz w:val="24"/>
        </w:rPr>
      </w:pPr>
    </w:p>
    <w:p w14:paraId="0F7B1C14" w14:textId="77777777" w:rsidR="00E75F3C" w:rsidRPr="00DE4137" w:rsidRDefault="00E75F3C" w:rsidP="00E75F3C">
      <w:pPr>
        <w:pStyle w:val="a7"/>
        <w:numPr>
          <w:ilvl w:val="1"/>
          <w:numId w:val="9"/>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p>
    <w:p w14:paraId="00F0DD8C" w14:textId="77777777" w:rsidR="00E75F3C" w:rsidRPr="00DE4137" w:rsidRDefault="00E75F3C" w:rsidP="00E75F3C">
      <w:pPr>
        <w:pStyle w:val="a7"/>
        <w:numPr>
          <w:ilvl w:val="2"/>
          <w:numId w:val="9"/>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p>
    <w:p w14:paraId="336FF2C4" w14:textId="77777777" w:rsidR="00E75F3C" w:rsidRPr="00DE4137" w:rsidRDefault="00E75F3C" w:rsidP="00E75F3C">
      <w:pPr>
        <w:pStyle w:val="a7"/>
        <w:numPr>
          <w:ilvl w:val="2"/>
          <w:numId w:val="9"/>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p>
    <w:p w14:paraId="68C117CD" w14:textId="77777777" w:rsidR="00E75F3C" w:rsidRPr="00DE4137" w:rsidRDefault="00E75F3C" w:rsidP="00E75F3C">
      <w:pPr>
        <w:pStyle w:val="a7"/>
        <w:numPr>
          <w:ilvl w:val="1"/>
          <w:numId w:val="9"/>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p>
    <w:p w14:paraId="52BB0D91" w14:textId="77777777" w:rsidR="00E75F3C" w:rsidRPr="00AE00AD" w:rsidRDefault="00E75F3C" w:rsidP="00E75F3C">
      <w:pPr>
        <w:spacing w:after="0" w:line="240" w:lineRule="auto"/>
        <w:ind w:firstLine="0"/>
        <w:rPr>
          <w:sz w:val="24"/>
        </w:rPr>
      </w:pPr>
    </w:p>
    <w:p w14:paraId="6D046005" w14:textId="77777777" w:rsidR="00E75F3C" w:rsidRPr="00DE4137" w:rsidRDefault="00E75F3C" w:rsidP="00E75F3C">
      <w:pPr>
        <w:pStyle w:val="a7"/>
        <w:numPr>
          <w:ilvl w:val="0"/>
          <w:numId w:val="9"/>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5BE492AE" w14:textId="77777777" w:rsidR="00E75F3C" w:rsidRPr="00AE00AD" w:rsidRDefault="00E75F3C" w:rsidP="00E75F3C">
      <w:pPr>
        <w:pStyle w:val="a7"/>
        <w:spacing w:after="0" w:line="240" w:lineRule="auto"/>
        <w:ind w:left="0" w:firstLine="0"/>
        <w:rPr>
          <w:b/>
          <w:bCs/>
          <w:sz w:val="24"/>
        </w:rPr>
      </w:pPr>
    </w:p>
    <w:p w14:paraId="6ADC0895" w14:textId="77777777" w:rsidR="00E75F3C" w:rsidRPr="00DE4137" w:rsidRDefault="00E75F3C" w:rsidP="00E75F3C">
      <w:pPr>
        <w:pStyle w:val="a7"/>
        <w:numPr>
          <w:ilvl w:val="1"/>
          <w:numId w:val="9"/>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p>
    <w:p w14:paraId="16422123" w14:textId="77777777" w:rsidR="00E75F3C" w:rsidRPr="00DE4137" w:rsidRDefault="00E75F3C" w:rsidP="00E75F3C">
      <w:pPr>
        <w:pStyle w:val="a7"/>
        <w:numPr>
          <w:ilvl w:val="1"/>
          <w:numId w:val="9"/>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p>
    <w:p w14:paraId="01FDE980" w14:textId="77777777" w:rsidR="00E75F3C" w:rsidRPr="00DE4137" w:rsidRDefault="00E75F3C" w:rsidP="00E75F3C">
      <w:pPr>
        <w:pStyle w:val="a7"/>
        <w:numPr>
          <w:ilvl w:val="1"/>
          <w:numId w:val="9"/>
        </w:numPr>
        <w:spacing w:line="240" w:lineRule="auto"/>
        <w:ind w:left="0" w:firstLine="0"/>
        <w:rPr>
          <w:sz w:val="24"/>
        </w:rPr>
      </w:pPr>
      <w:r w:rsidRPr="00DE4137">
        <w:rPr>
          <w:sz w:val="24"/>
        </w:rPr>
        <w:t xml:space="preserve">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  </w:t>
      </w:r>
    </w:p>
    <w:p w14:paraId="04F3864E" w14:textId="77777777" w:rsidR="00E75F3C" w:rsidRPr="00AE00AD" w:rsidRDefault="00E75F3C" w:rsidP="00E75F3C">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Pr="00AE00AD">
        <w:rPr>
          <w:sz w:val="24"/>
        </w:rPr>
        <w:t>.</w:t>
      </w:r>
    </w:p>
    <w:p w14:paraId="0D7417A9" w14:textId="77777777" w:rsidR="00E75F3C" w:rsidRPr="00AE00AD" w:rsidRDefault="00E75F3C" w:rsidP="00E75F3C">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Pr="00AE00AD">
        <w:rPr>
          <w:sz w:val="24"/>
        </w:rPr>
        <w:t>.</w:t>
      </w:r>
    </w:p>
    <w:p w14:paraId="39BC7724" w14:textId="77777777" w:rsidR="00E75F3C" w:rsidRPr="00DE4137" w:rsidRDefault="00E75F3C" w:rsidP="00E75F3C">
      <w:pPr>
        <w:pStyle w:val="a7"/>
        <w:numPr>
          <w:ilvl w:val="1"/>
          <w:numId w:val="9"/>
        </w:numPr>
        <w:spacing w:line="240" w:lineRule="auto"/>
        <w:ind w:left="0" w:firstLine="0"/>
        <w:rPr>
          <w:sz w:val="24"/>
        </w:rPr>
      </w:pPr>
      <w:r w:rsidRPr="00DE4137">
        <w:rPr>
          <w:sz w:val="24"/>
        </w:rPr>
        <w:lastRenderedPageBreak/>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p>
    <w:p w14:paraId="0E3378FC" w14:textId="77777777" w:rsidR="00E75F3C" w:rsidRPr="00DE4137" w:rsidRDefault="00E75F3C" w:rsidP="00E75F3C">
      <w:pPr>
        <w:pStyle w:val="a7"/>
        <w:numPr>
          <w:ilvl w:val="1"/>
          <w:numId w:val="9"/>
        </w:numPr>
        <w:spacing w:line="240" w:lineRule="auto"/>
        <w:ind w:left="0" w:firstLine="0"/>
        <w:rPr>
          <w:sz w:val="24"/>
        </w:rPr>
      </w:pPr>
      <w:r w:rsidRPr="00DE4137">
        <w:rPr>
          <w:sz w:val="24"/>
        </w:rPr>
        <w:t xml:space="preserve">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  </w:t>
      </w:r>
    </w:p>
    <w:p w14:paraId="67B50FB2" w14:textId="77777777" w:rsidR="00E75F3C" w:rsidRPr="00DE4137" w:rsidRDefault="00E75F3C" w:rsidP="00E75F3C">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282809B0" w14:textId="77777777" w:rsidR="00E75F3C" w:rsidRPr="00AE00AD" w:rsidRDefault="00E75F3C" w:rsidP="00E75F3C">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3087F9A" w14:textId="77777777" w:rsidR="00E75F3C" w:rsidRPr="00DE4137" w:rsidRDefault="00E75F3C" w:rsidP="00E75F3C">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1814088C" w14:textId="77777777" w:rsidR="00E75F3C" w:rsidRPr="00AE00AD" w:rsidRDefault="00E75F3C" w:rsidP="00E75F3C">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Pr="00AE00AD">
        <w:rPr>
          <w:sz w:val="24"/>
        </w:rPr>
        <w:t xml:space="preserve"> </w:t>
      </w:r>
    </w:p>
    <w:p w14:paraId="53988EEB" w14:textId="77777777" w:rsidR="00E75F3C" w:rsidRPr="00AE00AD" w:rsidRDefault="00E75F3C" w:rsidP="00E75F3C">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Pr="00AE00AD">
        <w:rPr>
          <w:sz w:val="24"/>
        </w:rPr>
        <w:t>.</w:t>
      </w:r>
    </w:p>
    <w:p w14:paraId="1EAF9FB8" w14:textId="77777777" w:rsidR="00E75F3C" w:rsidRPr="00DE4137" w:rsidRDefault="00E75F3C" w:rsidP="00E75F3C">
      <w:pPr>
        <w:pStyle w:val="a7"/>
        <w:numPr>
          <w:ilvl w:val="1"/>
          <w:numId w:val="9"/>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528F2139" w14:textId="77777777" w:rsidR="00E75F3C" w:rsidRPr="00DE4137" w:rsidRDefault="00E75F3C" w:rsidP="00E75F3C">
      <w:pPr>
        <w:pStyle w:val="a7"/>
        <w:numPr>
          <w:ilvl w:val="1"/>
          <w:numId w:val="9"/>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p>
    <w:p w14:paraId="57FA5734" w14:textId="77777777" w:rsidR="00E75F3C" w:rsidRPr="00DE4137" w:rsidRDefault="00E75F3C" w:rsidP="00E75F3C">
      <w:pPr>
        <w:pStyle w:val="a7"/>
        <w:numPr>
          <w:ilvl w:val="2"/>
          <w:numId w:val="9"/>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p>
    <w:p w14:paraId="39F05B61" w14:textId="77777777" w:rsidR="00E75F3C" w:rsidRPr="0067274F" w:rsidRDefault="00E75F3C" w:rsidP="00E75F3C">
      <w:pPr>
        <w:pStyle w:val="a7"/>
        <w:numPr>
          <w:ilvl w:val="2"/>
          <w:numId w:val="9"/>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p>
    <w:p w14:paraId="54EE6AE2" w14:textId="77777777" w:rsidR="00E75F3C" w:rsidRPr="0067274F" w:rsidRDefault="00E75F3C" w:rsidP="00E75F3C">
      <w:pPr>
        <w:pStyle w:val="a7"/>
        <w:numPr>
          <w:ilvl w:val="2"/>
          <w:numId w:val="9"/>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p>
    <w:p w14:paraId="5987475A" w14:textId="77777777" w:rsidR="00E75F3C" w:rsidRPr="00AE00AD" w:rsidRDefault="00E75F3C" w:rsidP="00E75F3C">
      <w:pPr>
        <w:pStyle w:val="a7"/>
        <w:numPr>
          <w:ilvl w:val="2"/>
          <w:numId w:val="9"/>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Pr="00AE00AD">
        <w:rPr>
          <w:sz w:val="24"/>
        </w:rPr>
        <w:t>.</w:t>
      </w:r>
    </w:p>
    <w:p w14:paraId="35C92D13" w14:textId="77777777" w:rsidR="00E75F3C" w:rsidRPr="00AE00AD" w:rsidRDefault="00E75F3C" w:rsidP="00E75F3C">
      <w:pPr>
        <w:spacing w:after="0" w:line="259" w:lineRule="auto"/>
        <w:ind w:right="57" w:firstLine="0"/>
        <w:rPr>
          <w:sz w:val="24"/>
        </w:rPr>
      </w:pPr>
    </w:p>
    <w:p w14:paraId="01D30288" w14:textId="77777777" w:rsidR="00E75F3C" w:rsidRPr="0067274F" w:rsidRDefault="00E75F3C" w:rsidP="00E75F3C">
      <w:pPr>
        <w:pStyle w:val="a7"/>
        <w:numPr>
          <w:ilvl w:val="0"/>
          <w:numId w:val="9"/>
        </w:numPr>
        <w:spacing w:line="259" w:lineRule="auto"/>
        <w:ind w:left="0" w:right="57" w:firstLine="0"/>
        <w:jc w:val="center"/>
        <w:rPr>
          <w:b/>
          <w:bCs/>
          <w:sz w:val="24"/>
        </w:rPr>
      </w:pPr>
      <w:r w:rsidRPr="0067274F">
        <w:rPr>
          <w:b/>
          <w:bCs/>
          <w:sz w:val="24"/>
        </w:rPr>
        <w:t>Қорытынды шығару</w:t>
      </w:r>
    </w:p>
    <w:p w14:paraId="1714B99B" w14:textId="77777777" w:rsidR="00E75F3C" w:rsidRPr="00AE00AD" w:rsidRDefault="00E75F3C" w:rsidP="00E75F3C">
      <w:pPr>
        <w:pStyle w:val="a7"/>
        <w:spacing w:after="0" w:line="259" w:lineRule="auto"/>
        <w:ind w:left="0" w:right="57" w:firstLine="0"/>
        <w:rPr>
          <w:b/>
          <w:bCs/>
          <w:sz w:val="24"/>
        </w:rPr>
      </w:pPr>
    </w:p>
    <w:p w14:paraId="11212A82" w14:textId="77777777" w:rsidR="00E75F3C" w:rsidRPr="0067274F" w:rsidRDefault="00E75F3C" w:rsidP="00E75F3C">
      <w:pPr>
        <w:pStyle w:val="a7"/>
        <w:numPr>
          <w:ilvl w:val="1"/>
          <w:numId w:val="9"/>
        </w:numPr>
        <w:spacing w:line="259" w:lineRule="auto"/>
        <w:ind w:left="0" w:right="57" w:firstLine="0"/>
        <w:rPr>
          <w:bCs/>
          <w:sz w:val="24"/>
        </w:rPr>
      </w:pPr>
      <w:r w:rsidRPr="0067274F">
        <w:rPr>
          <w:bCs/>
          <w:sz w:val="24"/>
        </w:rPr>
        <w:lastRenderedPageBreak/>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687460" w14:textId="77777777" w:rsidR="00E75F3C" w:rsidRDefault="00E75F3C" w:rsidP="00E75F3C">
      <w:pPr>
        <w:pStyle w:val="a7"/>
        <w:numPr>
          <w:ilvl w:val="1"/>
          <w:numId w:val="9"/>
        </w:numPr>
        <w:spacing w:line="259" w:lineRule="auto"/>
        <w:ind w:left="0" w:right="57" w:firstLine="0"/>
        <w:rPr>
          <w:bCs/>
          <w:sz w:val="24"/>
        </w:rPr>
      </w:pPr>
      <w:r w:rsidRPr="0067274F">
        <w:rPr>
          <w:bCs/>
          <w:sz w:val="24"/>
        </w:rPr>
        <w:t xml:space="preserve">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 </w:t>
      </w:r>
    </w:p>
    <w:p w14:paraId="024554BB" w14:textId="77777777" w:rsidR="00E75F3C" w:rsidRPr="0067274F" w:rsidRDefault="00E75F3C" w:rsidP="00E75F3C">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p>
    <w:p w14:paraId="38D032D8" w14:textId="77777777" w:rsidR="00E75F3C" w:rsidRDefault="00E75F3C" w:rsidP="00E75F3C">
      <w:pPr>
        <w:pStyle w:val="a7"/>
        <w:spacing w:after="0" w:line="259" w:lineRule="auto"/>
        <w:ind w:left="0" w:right="57" w:firstLine="0"/>
        <w:rPr>
          <w:sz w:val="24"/>
        </w:rPr>
      </w:pPr>
    </w:p>
    <w:p w14:paraId="263B690E" w14:textId="77777777" w:rsidR="00E75F3C" w:rsidRPr="00AE00AD" w:rsidRDefault="00E75F3C" w:rsidP="00E75F3C">
      <w:pPr>
        <w:pStyle w:val="a7"/>
        <w:spacing w:after="0" w:line="259" w:lineRule="auto"/>
        <w:ind w:left="0" w:right="57" w:firstLine="0"/>
        <w:rPr>
          <w:sz w:val="24"/>
        </w:rPr>
      </w:pPr>
    </w:p>
    <w:p w14:paraId="503A0DBC" w14:textId="77777777" w:rsidR="00E75F3C" w:rsidRPr="0067274F" w:rsidRDefault="00E75F3C" w:rsidP="00E75F3C">
      <w:pPr>
        <w:pStyle w:val="a7"/>
        <w:numPr>
          <w:ilvl w:val="0"/>
          <w:numId w:val="9"/>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5E2DC25B" w14:textId="77777777" w:rsidR="00E75F3C" w:rsidRPr="00AE00AD" w:rsidRDefault="00E75F3C" w:rsidP="00E75F3C">
      <w:pPr>
        <w:pStyle w:val="a7"/>
        <w:spacing w:after="0" w:line="259" w:lineRule="auto"/>
        <w:ind w:left="0" w:right="57" w:firstLine="0"/>
        <w:rPr>
          <w:b/>
          <w:bCs/>
          <w:sz w:val="24"/>
        </w:rPr>
      </w:pPr>
    </w:p>
    <w:p w14:paraId="1C860DD4"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DCD3FA7"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260FC801"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46789C24"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1C0AD963"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742694E" w14:textId="77777777" w:rsidR="00E75F3C" w:rsidRPr="00AE00AD" w:rsidRDefault="00E75F3C" w:rsidP="00E75F3C">
      <w:pPr>
        <w:spacing w:after="0" w:line="259" w:lineRule="auto"/>
        <w:ind w:right="57" w:firstLine="0"/>
        <w:rPr>
          <w:sz w:val="24"/>
        </w:rPr>
      </w:pPr>
    </w:p>
    <w:p w14:paraId="79CEB3F8" w14:textId="77777777" w:rsidR="00E75F3C" w:rsidRPr="00F21AF8" w:rsidRDefault="00E75F3C" w:rsidP="00E75F3C">
      <w:pPr>
        <w:pStyle w:val="a7"/>
        <w:numPr>
          <w:ilvl w:val="0"/>
          <w:numId w:val="9"/>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09DB1ABF" w14:textId="77777777" w:rsidR="00E75F3C" w:rsidRPr="00AE00AD" w:rsidRDefault="00E75F3C" w:rsidP="00E75F3C">
      <w:pPr>
        <w:pStyle w:val="a7"/>
        <w:spacing w:after="0" w:line="259" w:lineRule="auto"/>
        <w:ind w:left="0" w:right="57" w:firstLine="0"/>
        <w:rPr>
          <w:b/>
          <w:bCs/>
          <w:sz w:val="24"/>
        </w:rPr>
      </w:pPr>
    </w:p>
    <w:p w14:paraId="359DC95C"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01429C34"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736F18D5"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08188816"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02977CE" w14:textId="77777777" w:rsidR="00E75F3C" w:rsidRPr="00C70975" w:rsidRDefault="00E75F3C" w:rsidP="00E75F3C">
      <w:pPr>
        <w:pStyle w:val="a7"/>
        <w:numPr>
          <w:ilvl w:val="2"/>
          <w:numId w:val="9"/>
        </w:numPr>
        <w:spacing w:line="259" w:lineRule="auto"/>
        <w:ind w:left="0" w:right="57" w:firstLine="0"/>
        <w:rPr>
          <w:sz w:val="24"/>
        </w:rPr>
      </w:pPr>
      <w:r w:rsidRPr="00C70975">
        <w:rPr>
          <w:sz w:val="24"/>
        </w:rPr>
        <w:t>шарт жеткізушінің кінәсінен бұзылған жағдайда;</w:t>
      </w:r>
    </w:p>
    <w:p w14:paraId="41E5DC13" w14:textId="77777777" w:rsidR="00E75F3C" w:rsidRDefault="00E75F3C" w:rsidP="00E75F3C">
      <w:pPr>
        <w:pStyle w:val="a7"/>
        <w:numPr>
          <w:ilvl w:val="2"/>
          <w:numId w:val="9"/>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2A388E42" w14:textId="77777777" w:rsidR="00E75F3C" w:rsidRPr="00C70975" w:rsidRDefault="00E75F3C" w:rsidP="00E75F3C">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56B64D25" w14:textId="77777777" w:rsidR="00E75F3C" w:rsidRPr="00C70975" w:rsidRDefault="00E75F3C" w:rsidP="00E75F3C">
      <w:pPr>
        <w:pStyle w:val="a7"/>
        <w:numPr>
          <w:ilvl w:val="2"/>
          <w:numId w:val="9"/>
        </w:numPr>
        <w:spacing w:after="0" w:line="259" w:lineRule="auto"/>
        <w:ind w:left="0" w:right="57" w:firstLine="0"/>
        <w:rPr>
          <w:sz w:val="24"/>
        </w:rPr>
      </w:pPr>
      <w:r w:rsidRPr="00C70975">
        <w:rPr>
          <w:sz w:val="24"/>
        </w:rPr>
        <w:lastRenderedPageBreak/>
        <w:t>жеткізуші шартты орындаудан бас тартқан жағдайда.</w:t>
      </w:r>
    </w:p>
    <w:p w14:paraId="3E598AED" w14:textId="77777777" w:rsidR="00E75F3C" w:rsidRPr="00E75F3C" w:rsidRDefault="00E75F3C" w:rsidP="00E75F3C">
      <w:pPr>
        <w:spacing w:after="0" w:line="259" w:lineRule="auto"/>
        <w:ind w:right="57"/>
        <w:rPr>
          <w:sz w:val="24"/>
        </w:rPr>
      </w:pPr>
    </w:p>
    <w:sectPr w:rsidR="00E75F3C" w:rsidRPr="00E75F3C"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9F547C0"/>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8"/>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298954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97411"/>
    <w:rsid w:val="000B6541"/>
    <w:rsid w:val="001A1CFE"/>
    <w:rsid w:val="002A6CF3"/>
    <w:rsid w:val="002D14E5"/>
    <w:rsid w:val="003323E0"/>
    <w:rsid w:val="00350F87"/>
    <w:rsid w:val="00361CC1"/>
    <w:rsid w:val="00384802"/>
    <w:rsid w:val="003A79E9"/>
    <w:rsid w:val="003C2041"/>
    <w:rsid w:val="003C59BA"/>
    <w:rsid w:val="00420399"/>
    <w:rsid w:val="0043658C"/>
    <w:rsid w:val="00454A6F"/>
    <w:rsid w:val="00466128"/>
    <w:rsid w:val="004E4389"/>
    <w:rsid w:val="005434A1"/>
    <w:rsid w:val="005B3DDF"/>
    <w:rsid w:val="006B4B3C"/>
    <w:rsid w:val="006B5A80"/>
    <w:rsid w:val="006E46CE"/>
    <w:rsid w:val="0071733F"/>
    <w:rsid w:val="00730A3C"/>
    <w:rsid w:val="00787BC4"/>
    <w:rsid w:val="007A11FA"/>
    <w:rsid w:val="007E167C"/>
    <w:rsid w:val="00891582"/>
    <w:rsid w:val="008E1C2B"/>
    <w:rsid w:val="008F5CF1"/>
    <w:rsid w:val="00910BC6"/>
    <w:rsid w:val="009467D7"/>
    <w:rsid w:val="0096597E"/>
    <w:rsid w:val="00997BB8"/>
    <w:rsid w:val="009A723D"/>
    <w:rsid w:val="009F31E6"/>
    <w:rsid w:val="00A530B2"/>
    <w:rsid w:val="00AB083F"/>
    <w:rsid w:val="00AC2F19"/>
    <w:rsid w:val="00AE00AD"/>
    <w:rsid w:val="00AE4F0B"/>
    <w:rsid w:val="00AF0E47"/>
    <w:rsid w:val="00AF27D7"/>
    <w:rsid w:val="00B21D88"/>
    <w:rsid w:val="00B443E6"/>
    <w:rsid w:val="00B969CA"/>
    <w:rsid w:val="00BD4927"/>
    <w:rsid w:val="00BD68C0"/>
    <w:rsid w:val="00C17562"/>
    <w:rsid w:val="00C24546"/>
    <w:rsid w:val="00D607E2"/>
    <w:rsid w:val="00D72394"/>
    <w:rsid w:val="00D8514F"/>
    <w:rsid w:val="00DC04E1"/>
    <w:rsid w:val="00DD27BE"/>
    <w:rsid w:val="00DD4499"/>
    <w:rsid w:val="00DE60AC"/>
    <w:rsid w:val="00DE7F80"/>
    <w:rsid w:val="00E00F93"/>
    <w:rsid w:val="00E25BE6"/>
    <w:rsid w:val="00E75F3C"/>
    <w:rsid w:val="00F00212"/>
    <w:rsid w:val="00F10621"/>
    <w:rsid w:val="00F23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716</TotalTime>
  <Pages>18</Pages>
  <Words>6471</Words>
  <Characters>36889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30</cp:revision>
  <dcterms:created xsi:type="dcterms:W3CDTF">2026-02-12T06:47:00Z</dcterms:created>
  <dcterms:modified xsi:type="dcterms:W3CDTF">2026-06-22T11:15:00Z</dcterms:modified>
</cp:coreProperties>
</file>