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A37D5" w14:textId="77777777" w:rsidR="00766DA3" w:rsidRPr="00E502DE" w:rsidRDefault="00766DA3" w:rsidP="00766D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2DE">
        <w:rPr>
          <w:rFonts w:ascii="Times New Roman" w:hAnsi="Times New Roman" w:cs="Times New Roman"/>
          <w:b/>
          <w:sz w:val="24"/>
          <w:szCs w:val="24"/>
        </w:rPr>
        <w:t>Техническая спецификация</w:t>
      </w:r>
    </w:p>
    <w:p w14:paraId="341CA5C5" w14:textId="385023CE" w:rsidR="00766DA3" w:rsidRPr="00E502DE" w:rsidRDefault="00766DA3" w:rsidP="00766DA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02DE">
        <w:rPr>
          <w:rFonts w:ascii="Times New Roman" w:hAnsi="Times New Roman" w:cs="Times New Roman"/>
          <w:b/>
          <w:sz w:val="24"/>
          <w:szCs w:val="24"/>
        </w:rPr>
        <w:t xml:space="preserve">о закупке работы </w:t>
      </w:r>
      <w:r w:rsidR="003B149A">
        <w:rPr>
          <w:rFonts w:ascii="Times New Roman" w:hAnsi="Times New Roman" w:cs="Times New Roman"/>
          <w:b/>
          <w:sz w:val="24"/>
          <w:szCs w:val="24"/>
        </w:rPr>
        <w:t xml:space="preserve">по </w:t>
      </w:r>
    </w:p>
    <w:p w14:paraId="6D00CD70" w14:textId="0CB310FE" w:rsidR="00766DA3" w:rsidRDefault="003B149A" w:rsidP="00766DA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1E3D16" w:rsidRPr="001E3D16">
        <w:rPr>
          <w:rFonts w:ascii="Times New Roman" w:hAnsi="Times New Roman" w:cs="Times New Roman"/>
          <w:b/>
          <w:bCs/>
          <w:sz w:val="24"/>
          <w:szCs w:val="24"/>
          <w:lang w:val="kk-KZ"/>
        </w:rPr>
        <w:t>Теплоизоляции</w:t>
      </w:r>
      <w:r w:rsidR="001E3D16" w:rsidRPr="001E3D16">
        <w:rPr>
          <w:rFonts w:ascii="Times New Roman" w:hAnsi="Times New Roman" w:cs="Times New Roman"/>
          <w:b/>
          <w:bCs/>
          <w:sz w:val="24"/>
          <w:szCs w:val="24"/>
        </w:rPr>
        <w:t xml:space="preserve"> скважин</w:t>
      </w:r>
      <w:r w:rsidR="001E3D16" w:rsidRPr="001E3D1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месторождения Урихтау горизонт КТ-1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</w:p>
    <w:p w14:paraId="342107B5" w14:textId="77777777" w:rsidR="001E3D16" w:rsidRPr="001E3D16" w:rsidRDefault="001E3D16" w:rsidP="00766DA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4"/>
        <w:gridCol w:w="2713"/>
        <w:gridCol w:w="6292"/>
      </w:tblGrid>
      <w:tr w:rsidR="00766DA3" w14:paraId="1651D817" w14:textId="77777777" w:rsidTr="00671CFA">
        <w:tc>
          <w:tcPr>
            <w:tcW w:w="674" w:type="dxa"/>
          </w:tcPr>
          <w:p w14:paraId="52D6251E" w14:textId="77777777" w:rsidR="00766DA3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 п/п</w:t>
            </w:r>
          </w:p>
        </w:tc>
        <w:tc>
          <w:tcPr>
            <w:tcW w:w="2713" w:type="dxa"/>
          </w:tcPr>
          <w:p w14:paraId="7C5ACB3C" w14:textId="77777777" w:rsidR="00766DA3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6292" w:type="dxa"/>
          </w:tcPr>
          <w:p w14:paraId="4233A6BF" w14:textId="45C26741" w:rsidR="00766DA3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исходных данных и требований по </w:t>
            </w:r>
            <w:r w:rsidR="003B149A">
              <w:rPr>
                <w:rFonts w:ascii="Times New Roman" w:hAnsi="Times New Roman" w:cs="Times New Roman"/>
                <w:sz w:val="24"/>
                <w:szCs w:val="24"/>
              </w:rPr>
              <w:t>теплоизоляции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90C13B" w14:textId="77777777" w:rsidR="00766DA3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6DA3" w14:paraId="232A1543" w14:textId="77777777" w:rsidTr="00671CFA">
        <w:tc>
          <w:tcPr>
            <w:tcW w:w="674" w:type="dxa"/>
          </w:tcPr>
          <w:p w14:paraId="5CDBB429" w14:textId="77777777" w:rsidR="00766DA3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13" w:type="dxa"/>
          </w:tcPr>
          <w:p w14:paraId="739B5F82" w14:textId="77777777" w:rsidR="00766DA3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Местонахождение объекта</w:t>
            </w:r>
          </w:p>
        </w:tc>
        <w:tc>
          <w:tcPr>
            <w:tcW w:w="6292" w:type="dxa"/>
          </w:tcPr>
          <w:p w14:paraId="2AABFD88" w14:textId="46842CF3" w:rsidR="00766DA3" w:rsidRPr="00346C93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Казахстан, Актюбинская область, Мугалжарский район, месторождения </w:t>
            </w:r>
            <w:r w:rsidR="00797E3F">
              <w:rPr>
                <w:rFonts w:ascii="Times New Roman" w:hAnsi="Times New Roman" w:cs="Times New Roman"/>
                <w:sz w:val="24"/>
                <w:szCs w:val="24"/>
              </w:rPr>
              <w:t>Урихтау горизонт КТ-1</w:t>
            </w:r>
          </w:p>
        </w:tc>
      </w:tr>
      <w:tr w:rsidR="00766DA3" w14:paraId="2C08FD55" w14:textId="77777777" w:rsidTr="00671CFA">
        <w:tc>
          <w:tcPr>
            <w:tcW w:w="674" w:type="dxa"/>
          </w:tcPr>
          <w:p w14:paraId="207E706D" w14:textId="77777777" w:rsidR="00766DA3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13" w:type="dxa"/>
          </w:tcPr>
          <w:p w14:paraId="2DABCB35" w14:textId="77777777" w:rsidR="00766DA3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разрабатываемого документа</w:t>
            </w:r>
          </w:p>
        </w:tc>
        <w:tc>
          <w:tcPr>
            <w:tcW w:w="6292" w:type="dxa"/>
          </w:tcPr>
          <w:p w14:paraId="329F8047" w14:textId="22456EB8" w:rsidR="0001613D" w:rsidRPr="001E3D16" w:rsidRDefault="001E3D16" w:rsidP="001E3D16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E3D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Теплоизоляции</w:t>
            </w:r>
            <w:r w:rsidRPr="001E3D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скважин</w:t>
            </w:r>
            <w:r w:rsidRPr="001E3D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671C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671CFA" w:rsidRPr="00671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50н, 51н, 52н, 54н и 55н</w:t>
            </w:r>
            <w:r w:rsidR="00671CFA" w:rsidRPr="001E3D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1E3D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месторождения Урихтау горизонт КТ-1</w:t>
            </w:r>
          </w:p>
        </w:tc>
      </w:tr>
      <w:tr w:rsidR="00766DA3" w14:paraId="3AEABCA7" w14:textId="77777777" w:rsidTr="00671CFA">
        <w:tc>
          <w:tcPr>
            <w:tcW w:w="674" w:type="dxa"/>
          </w:tcPr>
          <w:p w14:paraId="6FEB820A" w14:textId="77777777" w:rsidR="00766DA3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13" w:type="dxa"/>
          </w:tcPr>
          <w:p w14:paraId="38E8A382" w14:textId="77777777" w:rsidR="00766DA3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проектирования</w:t>
            </w:r>
          </w:p>
        </w:tc>
        <w:tc>
          <w:tcPr>
            <w:tcW w:w="6292" w:type="dxa"/>
          </w:tcPr>
          <w:p w14:paraId="4C77105A" w14:textId="2D358840" w:rsidR="00766DA3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Кодекс «О недрах и недропользовании» </w:t>
            </w:r>
          </w:p>
          <w:p w14:paraId="0EBB1A40" w14:textId="77777777" w:rsidR="00766DA3" w:rsidRPr="00764A0B" w:rsidRDefault="00766DA3" w:rsidP="00FF21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Настоящее техническое задание.</w:t>
            </w:r>
          </w:p>
        </w:tc>
      </w:tr>
      <w:tr w:rsidR="00DF5D26" w14:paraId="4A539364" w14:textId="77777777" w:rsidTr="00671CFA">
        <w:tc>
          <w:tcPr>
            <w:tcW w:w="674" w:type="dxa"/>
          </w:tcPr>
          <w:p w14:paraId="6E85BBC5" w14:textId="007AF39B" w:rsidR="00DF5D26" w:rsidRDefault="00DF5D26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13" w:type="dxa"/>
          </w:tcPr>
          <w:p w14:paraId="1B817838" w14:textId="4E94651D" w:rsidR="00DF5D26" w:rsidRDefault="00DF5D26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Краткая информация </w:t>
            </w:r>
          </w:p>
        </w:tc>
        <w:tc>
          <w:tcPr>
            <w:tcW w:w="6292" w:type="dxa"/>
          </w:tcPr>
          <w:p w14:paraId="2DF7D6F0" w14:textId="57DEDB6C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ТОО «Урихтау Оперейтинг» дочерняя компания АО «НК «КазМунайГаз», проводит промышленную разработку месторождения Урихтау </w:t>
            </w:r>
            <w:r w:rsidR="003A6318">
              <w:rPr>
                <w:rFonts w:ascii="Times New Roman" w:hAnsi="Times New Roman" w:cs="Times New Roman"/>
                <w:sz w:val="24"/>
                <w:szCs w:val="24"/>
              </w:rPr>
              <w:t xml:space="preserve">горизонт КТ-1 </w:t>
            </w:r>
            <w:r w:rsidR="00550A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нефтяная отор</w:t>
            </w:r>
            <w:r w:rsidR="00FB6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550A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чка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(скважины </w:t>
            </w:r>
            <w:r w:rsidR="003A6318">
              <w:rPr>
                <w:rFonts w:ascii="Times New Roman" w:hAnsi="Times New Roman" w:cs="Times New Roman"/>
                <w:sz w:val="24"/>
                <w:szCs w:val="24"/>
              </w:rPr>
              <w:t>50н, 51н, 52н, 54н и 55н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14:paraId="50EDB55D" w14:textId="75FD3460" w:rsidR="00DF5D26" w:rsidRDefault="00DF5D26" w:rsidP="00DF5D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Продукция скважин месторождения </w:t>
            </w:r>
            <w:r w:rsidR="00FB6EE8">
              <w:rPr>
                <w:rFonts w:ascii="Times New Roman" w:hAnsi="Times New Roman" w:cs="Times New Roman"/>
                <w:sz w:val="24"/>
                <w:szCs w:val="24"/>
              </w:rPr>
              <w:t xml:space="preserve">Урихтау горизонт КТ-1 </w:t>
            </w:r>
            <w:r w:rsidR="00FB6E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нефтяная оторочка </w:t>
            </w:r>
            <w:r w:rsidR="00FB6EE8">
              <w:rPr>
                <w:rFonts w:ascii="Times New Roman" w:hAnsi="Times New Roman" w:cs="Times New Roman"/>
                <w:sz w:val="24"/>
                <w:szCs w:val="24"/>
              </w:rPr>
              <w:t xml:space="preserve">(скважины 50н, 51н, 52н, 54н и 55н).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счет пластовой энергии транспортируется до дожимной насосной станции (далее – ДНС), где производиться разделение на нефть и попутный нефтяной газ. Далее разгазированная нефть по существующему нефтепроводу подается на ЦПНГ месторождения Алибекмола ТОО «Казахойл Актобе», для ее дальнейшей подготовки. Сырой газ транспортируется на подготовку в УКПГ-40 ТОО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Gas</w:t>
            </w:r>
            <w:r w:rsidRPr="00AE1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</w:t>
            </w:r>
            <w:r w:rsidR="001651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r w:rsidRPr="00AE1F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месторождение Кожасай.</w:t>
            </w:r>
          </w:p>
        </w:tc>
      </w:tr>
      <w:tr w:rsidR="00671CFA" w14:paraId="5423C8B6" w14:textId="77777777" w:rsidTr="00671CFA">
        <w:tc>
          <w:tcPr>
            <w:tcW w:w="674" w:type="dxa"/>
          </w:tcPr>
          <w:p w14:paraId="034B024C" w14:textId="3C2E1909" w:rsidR="00671CFA" w:rsidRDefault="00671CFA" w:rsidP="00671C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13" w:type="dxa"/>
          </w:tcPr>
          <w:p w14:paraId="6FA3D641" w14:textId="71A32DA0" w:rsidR="00671CFA" w:rsidRDefault="00671CFA" w:rsidP="00671C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71CFA">
              <w:rPr>
                <w:rFonts w:ascii="Times New Roman" w:hAnsi="Times New Roman" w:cs="Times New Roman"/>
                <w:sz w:val="24"/>
                <w:szCs w:val="24"/>
              </w:rPr>
              <w:t>Основное содержание работ</w:t>
            </w:r>
          </w:p>
        </w:tc>
        <w:tc>
          <w:tcPr>
            <w:tcW w:w="6292" w:type="dxa"/>
          </w:tcPr>
          <w:p w14:paraId="37802056" w14:textId="7B2FC45F" w:rsidR="00671CFA" w:rsidRPr="002D3785" w:rsidRDefault="00671CFA" w:rsidP="002D3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785">
              <w:rPr>
                <w:rFonts w:ascii="Times New Roman" w:hAnsi="Times New Roman" w:cs="Times New Roman"/>
                <w:sz w:val="24"/>
                <w:szCs w:val="24"/>
              </w:rPr>
              <w:t>Выезд на мест</w:t>
            </w:r>
            <w:r w:rsidR="0003563D" w:rsidRPr="002D378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D3785">
              <w:rPr>
                <w:rFonts w:ascii="Times New Roman" w:hAnsi="Times New Roman" w:cs="Times New Roman"/>
                <w:sz w:val="24"/>
                <w:szCs w:val="24"/>
              </w:rPr>
              <w:t>рождения Заказчика для проведения замеров и необходимых расчетов участков трубопроводов, согласно схемам, указанных в приложении 1 и 2;</w:t>
            </w:r>
          </w:p>
          <w:p w14:paraId="49654421" w14:textId="77777777" w:rsidR="00671CFA" w:rsidRPr="002D3785" w:rsidRDefault="00671CFA" w:rsidP="002D3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785">
              <w:rPr>
                <w:rFonts w:ascii="Times New Roman" w:hAnsi="Times New Roman" w:cs="Times New Roman"/>
                <w:sz w:val="24"/>
                <w:szCs w:val="24"/>
              </w:rPr>
              <w:t>Проведение расчета необходимого саморегулирующегося высокотемпературного электрического нагревательного кабеля для   технологического подогрева и поддержания заданных температур с минимальными требованиями:</w:t>
            </w:r>
          </w:p>
          <w:p w14:paraId="4CF38B5E" w14:textId="77777777" w:rsidR="00671CFA" w:rsidRPr="00671CFA" w:rsidRDefault="00671CFA" w:rsidP="00671CFA">
            <w:pPr>
              <w:tabs>
                <w:tab w:val="left" w:pos="288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CFA">
              <w:rPr>
                <w:rFonts w:ascii="Times New Roman" w:hAnsi="Times New Roman" w:cs="Times New Roman"/>
                <w:sz w:val="24"/>
                <w:szCs w:val="24"/>
              </w:rPr>
              <w:t>- высокое тепловыделение – до 60 Вт/м;</w:t>
            </w:r>
          </w:p>
          <w:p w14:paraId="363665C6" w14:textId="77777777" w:rsidR="00671CFA" w:rsidRPr="00671CFA" w:rsidRDefault="00671CFA" w:rsidP="00671CFA">
            <w:pPr>
              <w:tabs>
                <w:tab w:val="left" w:pos="288"/>
              </w:tabs>
              <w:ind w:left="34" w:hanging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CFA">
              <w:rPr>
                <w:rFonts w:ascii="Times New Roman" w:hAnsi="Times New Roman" w:cs="Times New Roman"/>
                <w:sz w:val="24"/>
                <w:szCs w:val="24"/>
              </w:rPr>
              <w:t>- автоматическое регулирование тепловыделения при изменении температуры обогреваемой поверхности;</w:t>
            </w:r>
          </w:p>
          <w:p w14:paraId="5FEB217D" w14:textId="77777777" w:rsidR="00671CFA" w:rsidRPr="00671CFA" w:rsidRDefault="00671CFA" w:rsidP="00671CFA">
            <w:pPr>
              <w:tabs>
                <w:tab w:val="left" w:pos="288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CFA">
              <w:rPr>
                <w:rFonts w:ascii="Times New Roman" w:hAnsi="Times New Roman" w:cs="Times New Roman"/>
                <w:sz w:val="24"/>
                <w:szCs w:val="24"/>
              </w:rPr>
              <w:t>- отсутствие перегрева даже при самопересечении;</w:t>
            </w:r>
          </w:p>
          <w:p w14:paraId="5A7099F7" w14:textId="77777777" w:rsidR="00671CFA" w:rsidRPr="00671CFA" w:rsidRDefault="00671CFA" w:rsidP="00671CFA">
            <w:pPr>
              <w:tabs>
                <w:tab w:val="left" w:pos="288"/>
              </w:tabs>
              <w:ind w:left="34" w:hanging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CFA">
              <w:rPr>
                <w:rFonts w:ascii="Times New Roman" w:hAnsi="Times New Roman" w:cs="Times New Roman"/>
                <w:sz w:val="24"/>
                <w:szCs w:val="24"/>
              </w:rPr>
              <w:t>- применим для использования в безопасных и взрывоопасных зонах согласно стандарту ГОСТ РМЭК 60079;</w:t>
            </w:r>
          </w:p>
          <w:p w14:paraId="2CCF859A" w14:textId="77777777" w:rsidR="00671CFA" w:rsidRPr="00671CFA" w:rsidRDefault="00671CFA" w:rsidP="00671CFA">
            <w:pPr>
              <w:tabs>
                <w:tab w:val="left" w:pos="288"/>
              </w:tabs>
              <w:ind w:left="34" w:hanging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CFA">
              <w:rPr>
                <w:rFonts w:ascii="Times New Roman" w:hAnsi="Times New Roman" w:cs="Times New Roman"/>
                <w:sz w:val="24"/>
                <w:szCs w:val="24"/>
              </w:rPr>
              <w:t xml:space="preserve">- одобрен для использования в безопасных и взрывоопасных зонах согласно стандартам ГОСТ </w:t>
            </w:r>
            <w:r w:rsidRPr="00671C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31610.30-1-2017 (IEC/IEEE 60079-30-1:2015) и ГОСТ 31610.0-2019 (IEC 60079-0:2017);</w:t>
            </w:r>
          </w:p>
          <w:p w14:paraId="30453BDD" w14:textId="77777777" w:rsidR="00671CFA" w:rsidRPr="00671CFA" w:rsidRDefault="00671CFA" w:rsidP="00671CFA">
            <w:pPr>
              <w:tabs>
                <w:tab w:val="left" w:pos="288"/>
              </w:tabs>
              <w:ind w:left="34" w:hanging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CFA">
              <w:rPr>
                <w:rFonts w:ascii="Times New Roman" w:hAnsi="Times New Roman" w:cs="Times New Roman"/>
                <w:sz w:val="24"/>
                <w:szCs w:val="24"/>
              </w:rPr>
              <w:t>- наличие полного набора средств управления и вспомогательных принадлежностей;</w:t>
            </w:r>
          </w:p>
          <w:p w14:paraId="6B165BBC" w14:textId="77777777" w:rsidR="00671CFA" w:rsidRPr="00671CFA" w:rsidRDefault="00671CFA" w:rsidP="00671CFA">
            <w:pPr>
              <w:tabs>
                <w:tab w:val="left" w:pos="288"/>
              </w:tabs>
              <w:ind w:left="34" w:hanging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CFA">
              <w:rPr>
                <w:rFonts w:ascii="Times New Roman" w:hAnsi="Times New Roman" w:cs="Times New Roman"/>
                <w:sz w:val="24"/>
                <w:szCs w:val="24"/>
              </w:rPr>
              <w:t>- стойкость к коррозии и химическому воздействию благодаря использованию внешней защитной оболочки из фторполимера</w:t>
            </w:r>
          </w:p>
          <w:p w14:paraId="53CA1BF4" w14:textId="77777777" w:rsidR="00671CFA" w:rsidRPr="00671CFA" w:rsidRDefault="00671CFA" w:rsidP="00671CFA">
            <w:pPr>
              <w:tabs>
                <w:tab w:val="left" w:pos="288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CFA">
              <w:rPr>
                <w:rFonts w:ascii="Times New Roman" w:hAnsi="Times New Roman" w:cs="Times New Roman"/>
                <w:sz w:val="24"/>
                <w:szCs w:val="24"/>
              </w:rPr>
              <w:t>- стойкость к воздействию пара;</w:t>
            </w:r>
          </w:p>
          <w:p w14:paraId="0B9F45C5" w14:textId="77777777" w:rsidR="00671CFA" w:rsidRPr="00671CFA" w:rsidRDefault="00671CFA" w:rsidP="00671CFA">
            <w:pPr>
              <w:tabs>
                <w:tab w:val="left" w:pos="288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CFA">
              <w:rPr>
                <w:rFonts w:ascii="Times New Roman" w:hAnsi="Times New Roman" w:cs="Times New Roman"/>
                <w:sz w:val="24"/>
                <w:szCs w:val="24"/>
              </w:rPr>
              <w:t>- термостойкость до 240 °С;</w:t>
            </w:r>
          </w:p>
          <w:p w14:paraId="78446025" w14:textId="77777777" w:rsidR="00671CFA" w:rsidRPr="00671CFA" w:rsidRDefault="00671CFA" w:rsidP="00671C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CFA">
              <w:rPr>
                <w:rFonts w:ascii="Times New Roman" w:hAnsi="Times New Roman" w:cs="Times New Roman"/>
                <w:sz w:val="24"/>
                <w:szCs w:val="24"/>
              </w:rPr>
              <w:t>- питание 220–240 В / 50 Гц;</w:t>
            </w:r>
          </w:p>
          <w:p w14:paraId="72295384" w14:textId="77777777" w:rsidR="00671CFA" w:rsidRPr="00671CFA" w:rsidRDefault="00671CFA" w:rsidP="00671C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CFA">
              <w:rPr>
                <w:rFonts w:ascii="Times New Roman" w:hAnsi="Times New Roman" w:cs="Times New Roman"/>
                <w:sz w:val="24"/>
                <w:szCs w:val="24"/>
              </w:rPr>
              <w:t xml:space="preserve">- максимальная рабочая температура 190°С; </w:t>
            </w:r>
          </w:p>
          <w:p w14:paraId="3675D455" w14:textId="77777777" w:rsidR="00671CFA" w:rsidRPr="00671CFA" w:rsidRDefault="00671CFA" w:rsidP="00671C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CFA">
              <w:rPr>
                <w:rFonts w:ascii="Times New Roman" w:hAnsi="Times New Roman" w:cs="Times New Roman"/>
                <w:sz w:val="24"/>
                <w:szCs w:val="24"/>
              </w:rPr>
              <w:t>- максимально допустимая температура без нагрузки 240°С;</w:t>
            </w:r>
          </w:p>
          <w:p w14:paraId="615F9193" w14:textId="77777777" w:rsidR="00671CFA" w:rsidRPr="00671CFA" w:rsidRDefault="00671CFA" w:rsidP="00671C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CFA">
              <w:rPr>
                <w:rFonts w:ascii="Times New Roman" w:hAnsi="Times New Roman" w:cs="Times New Roman"/>
                <w:sz w:val="24"/>
                <w:szCs w:val="24"/>
              </w:rPr>
              <w:t>- работа в диапазон температур окружающей среды – 60°С  + 50°С</w:t>
            </w:r>
          </w:p>
          <w:p w14:paraId="2A60A64C" w14:textId="77777777" w:rsidR="00671CFA" w:rsidRPr="00671CFA" w:rsidRDefault="00671CFA" w:rsidP="00671C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CFA">
              <w:rPr>
                <w:rFonts w:ascii="Times New Roman" w:hAnsi="Times New Roman" w:cs="Times New Roman"/>
                <w:sz w:val="24"/>
                <w:szCs w:val="24"/>
              </w:rPr>
              <w:t>- Ex-маркировка Ex 60079-30-1;</w:t>
            </w:r>
          </w:p>
          <w:p w14:paraId="58D868AE" w14:textId="77777777" w:rsidR="00671CFA" w:rsidRPr="00671CFA" w:rsidRDefault="00671CFA" w:rsidP="00671C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CFA">
              <w:rPr>
                <w:rFonts w:ascii="Times New Roman" w:hAnsi="Times New Roman" w:cs="Times New Roman"/>
                <w:sz w:val="24"/>
                <w:szCs w:val="24"/>
              </w:rPr>
              <w:t>- внешняя защитная оболочка из фторполимера;</w:t>
            </w:r>
          </w:p>
          <w:p w14:paraId="0134C876" w14:textId="77777777" w:rsidR="00671CFA" w:rsidRPr="00671CFA" w:rsidRDefault="00671CFA" w:rsidP="00671C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CFA">
              <w:rPr>
                <w:rFonts w:ascii="Times New Roman" w:hAnsi="Times New Roman" w:cs="Times New Roman"/>
                <w:sz w:val="24"/>
                <w:szCs w:val="24"/>
              </w:rPr>
              <w:t>- сопротивление изоляции не более 10 Ом/км;</w:t>
            </w:r>
          </w:p>
          <w:p w14:paraId="60FB03E6" w14:textId="728D6060" w:rsidR="00671CFA" w:rsidRPr="00671CFA" w:rsidRDefault="00671CFA" w:rsidP="00671C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C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3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CFA">
              <w:rPr>
                <w:rFonts w:ascii="Times New Roman" w:hAnsi="Times New Roman" w:cs="Times New Roman"/>
                <w:sz w:val="24"/>
                <w:szCs w:val="24"/>
              </w:rPr>
              <w:t>линейная мощность 60 Вт/м</w:t>
            </w:r>
          </w:p>
          <w:p w14:paraId="18D16EC4" w14:textId="77777777" w:rsidR="00671CFA" w:rsidRPr="00671CFA" w:rsidRDefault="00671CFA" w:rsidP="00671CF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1CFA">
              <w:rPr>
                <w:rFonts w:ascii="Times New Roman" w:hAnsi="Times New Roman" w:cs="Times New Roman"/>
                <w:sz w:val="24"/>
                <w:szCs w:val="24"/>
              </w:rPr>
              <w:t>- степень защиты от внешних воздействий по ГОСТ 14254-96 IP67</w:t>
            </w:r>
          </w:p>
          <w:p w14:paraId="67C60A18" w14:textId="5CFB4679" w:rsidR="00671CFA" w:rsidRPr="002D3785" w:rsidRDefault="00671CFA" w:rsidP="002D3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785">
              <w:rPr>
                <w:rFonts w:ascii="Times New Roman" w:hAnsi="Times New Roman" w:cs="Times New Roman"/>
                <w:sz w:val="24"/>
                <w:szCs w:val="24"/>
              </w:rPr>
              <w:t>Проведение расчета необходимо</w:t>
            </w:r>
            <w:r w:rsidR="0010182D" w:rsidRPr="002D3785">
              <w:rPr>
                <w:rFonts w:ascii="Times New Roman" w:hAnsi="Times New Roman" w:cs="Times New Roman"/>
                <w:sz w:val="24"/>
                <w:szCs w:val="24"/>
              </w:rPr>
              <w:t xml:space="preserve">го количества теплоизоляционных </w:t>
            </w:r>
            <w:r w:rsidRPr="002D3785">
              <w:rPr>
                <w:rFonts w:ascii="Times New Roman" w:hAnsi="Times New Roman" w:cs="Times New Roman"/>
                <w:sz w:val="24"/>
                <w:szCs w:val="24"/>
              </w:rPr>
              <w:t xml:space="preserve">чехлов (съемных оболочек), с учетом длины и количества запорных арматур на </w:t>
            </w:r>
            <w:r w:rsidR="00346C93" w:rsidRPr="002D3785">
              <w:rPr>
                <w:rFonts w:ascii="Times New Roman" w:hAnsi="Times New Roman" w:cs="Times New Roman"/>
                <w:sz w:val="24"/>
                <w:szCs w:val="24"/>
              </w:rPr>
              <w:t>линиях,</w:t>
            </w:r>
            <w:r w:rsidRPr="002D3785">
              <w:rPr>
                <w:rFonts w:ascii="Times New Roman" w:hAnsi="Times New Roman" w:cs="Times New Roman"/>
                <w:sz w:val="24"/>
                <w:szCs w:val="24"/>
              </w:rPr>
              <w:t xml:space="preserve"> требуемых к утеплению,  указанных в Приложении 1 и 2 к настоящему техническому заданию  с</w:t>
            </w:r>
            <w:r w:rsidR="00677575" w:rsidRPr="00AE2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3785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минимальными требованиями: </w:t>
            </w:r>
          </w:p>
          <w:p w14:paraId="4E6EA5A8" w14:textId="34B74A6C" w:rsidR="00671CFA" w:rsidRDefault="00671CFA" w:rsidP="00671CF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1C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35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CFA">
              <w:rPr>
                <w:rFonts w:ascii="Times New Roman" w:hAnsi="Times New Roman" w:cs="Times New Roman"/>
                <w:sz w:val="24"/>
                <w:szCs w:val="24"/>
              </w:rPr>
              <w:t>Температура на внешнем покровном слое должна составлять не более 6 °С, от температуры окружающей среды;</w:t>
            </w:r>
          </w:p>
          <w:p w14:paraId="1627A55C" w14:textId="77777777" w:rsidR="0010182D" w:rsidRDefault="00671CFA" w:rsidP="001018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C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182D" w:rsidRPr="00101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182D">
              <w:rPr>
                <w:rFonts w:ascii="Times New Roman" w:hAnsi="Times New Roman" w:cs="Times New Roman"/>
                <w:sz w:val="24"/>
                <w:szCs w:val="24"/>
              </w:rPr>
              <w:t>теплоизоляционный чехол</w:t>
            </w:r>
            <w:r w:rsidR="0010182D" w:rsidRPr="00101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1CFA">
              <w:rPr>
                <w:rFonts w:ascii="Times New Roman" w:hAnsi="Times New Roman" w:cs="Times New Roman"/>
                <w:sz w:val="24"/>
                <w:szCs w:val="24"/>
              </w:rPr>
              <w:t>для запорной арматуры до 250 °С - теплозвукоизоляционный кожух многоразового использования для снижения тепловых потерь до 90%;</w:t>
            </w:r>
          </w:p>
          <w:p w14:paraId="67777C84" w14:textId="77777777" w:rsidR="002D3785" w:rsidRDefault="0010182D" w:rsidP="002D3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2D">
              <w:rPr>
                <w:rFonts w:ascii="Times New Roman" w:hAnsi="Times New Roman" w:cs="Times New Roman"/>
                <w:sz w:val="24"/>
                <w:szCs w:val="24"/>
              </w:rPr>
              <w:t>Требования к материалу наружного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внутреннего</w:t>
            </w:r>
            <w:r w:rsidRPr="0010182D">
              <w:rPr>
                <w:rFonts w:ascii="Times New Roman" w:hAnsi="Times New Roman" w:cs="Times New Roman"/>
                <w:sz w:val="24"/>
                <w:szCs w:val="24"/>
              </w:rPr>
              <w:t xml:space="preserve"> защитного слоя теплоизоляционного чехла для оборудования с температурным режимом от -60 С° до +250 С°:</w:t>
            </w:r>
          </w:p>
          <w:p w14:paraId="77053264" w14:textId="3FBA41B4" w:rsidR="0010182D" w:rsidRPr="0010182D" w:rsidRDefault="0010182D" w:rsidP="002D3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0182D">
              <w:rPr>
                <w:rFonts w:ascii="Times New Roman" w:hAnsi="Times New Roman" w:cs="Times New Roman"/>
                <w:sz w:val="24"/>
                <w:szCs w:val="24"/>
              </w:rPr>
              <w:t xml:space="preserve">Стеклоткань с силиконовым покрытием </w:t>
            </w:r>
          </w:p>
          <w:p w14:paraId="1D6B27BB" w14:textId="4C6C3AD1" w:rsidR="0010182D" w:rsidRPr="0010182D" w:rsidRDefault="0010182D" w:rsidP="0010182D">
            <w:pPr>
              <w:tabs>
                <w:tab w:val="left" w:pos="288"/>
              </w:tabs>
              <w:ind w:left="34" w:hanging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0182D">
              <w:rPr>
                <w:rFonts w:ascii="Times New Roman" w:hAnsi="Times New Roman" w:cs="Times New Roman"/>
                <w:sz w:val="24"/>
                <w:szCs w:val="24"/>
              </w:rPr>
              <w:t>Поверхностная плотность материала с покрытием не менее 510 г/м2</w:t>
            </w:r>
          </w:p>
          <w:p w14:paraId="32DFFF16" w14:textId="05349329" w:rsidR="0010182D" w:rsidRPr="0010182D" w:rsidRDefault="0010182D" w:rsidP="0010182D">
            <w:pPr>
              <w:tabs>
                <w:tab w:val="left" w:pos="288"/>
              </w:tabs>
              <w:ind w:left="34" w:hanging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0182D">
              <w:rPr>
                <w:rFonts w:ascii="Times New Roman" w:hAnsi="Times New Roman" w:cs="Times New Roman"/>
                <w:sz w:val="24"/>
                <w:szCs w:val="24"/>
              </w:rPr>
              <w:t>Толщина материала не менее 0,4 мм</w:t>
            </w:r>
          </w:p>
          <w:p w14:paraId="5649B3C6" w14:textId="1429CF3E" w:rsidR="0010182D" w:rsidRPr="0010182D" w:rsidRDefault="0010182D" w:rsidP="0010182D">
            <w:pPr>
              <w:tabs>
                <w:tab w:val="left" w:pos="288"/>
              </w:tabs>
              <w:ind w:left="34" w:hanging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0182D">
              <w:rPr>
                <w:rFonts w:ascii="Times New Roman" w:hAnsi="Times New Roman" w:cs="Times New Roman"/>
                <w:sz w:val="24"/>
                <w:szCs w:val="24"/>
              </w:rPr>
              <w:t>Разрывная нагрузка: по основанию - не менее 3500 Н/50 мм; по утоку - не менее 2500 Н/50мм</w:t>
            </w:r>
          </w:p>
          <w:p w14:paraId="6482A964" w14:textId="447BA3A9" w:rsidR="0010182D" w:rsidRPr="0010182D" w:rsidRDefault="0010182D" w:rsidP="0010182D">
            <w:pPr>
              <w:tabs>
                <w:tab w:val="left" w:pos="288"/>
              </w:tabs>
              <w:ind w:left="34" w:hanging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0182D">
              <w:rPr>
                <w:rFonts w:ascii="Times New Roman" w:hAnsi="Times New Roman" w:cs="Times New Roman"/>
                <w:sz w:val="24"/>
                <w:szCs w:val="24"/>
              </w:rPr>
              <w:t>Температурная стойкость до + 250 °C, кратковременно до + 300 °C</w:t>
            </w:r>
          </w:p>
          <w:p w14:paraId="03A941D7" w14:textId="1645AD9D" w:rsidR="0010182D" w:rsidRPr="0010182D" w:rsidRDefault="0010182D" w:rsidP="0010182D">
            <w:pPr>
              <w:tabs>
                <w:tab w:val="left" w:pos="288"/>
              </w:tabs>
              <w:ind w:left="34" w:hanging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0182D">
              <w:rPr>
                <w:rFonts w:ascii="Times New Roman" w:hAnsi="Times New Roman" w:cs="Times New Roman"/>
                <w:sz w:val="24"/>
                <w:szCs w:val="24"/>
              </w:rPr>
              <w:t>Температурная стойкость стеклоткани без покрытия до + 550 °C</w:t>
            </w:r>
          </w:p>
          <w:p w14:paraId="0F4F86C9" w14:textId="5452B397" w:rsidR="0010182D" w:rsidRPr="0010182D" w:rsidRDefault="0010182D" w:rsidP="0010182D">
            <w:pPr>
              <w:tabs>
                <w:tab w:val="left" w:pos="288"/>
              </w:tabs>
              <w:ind w:left="34" w:hanging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0182D">
              <w:rPr>
                <w:rFonts w:ascii="Times New Roman" w:hAnsi="Times New Roman" w:cs="Times New Roman"/>
                <w:sz w:val="24"/>
                <w:szCs w:val="24"/>
              </w:rPr>
              <w:t>Масса покрытия на ед. площади - не менее 80 г/м2</w:t>
            </w:r>
          </w:p>
          <w:p w14:paraId="78F290E7" w14:textId="1446E38C" w:rsidR="0010182D" w:rsidRPr="0010182D" w:rsidRDefault="0010182D" w:rsidP="0010182D">
            <w:pPr>
              <w:tabs>
                <w:tab w:val="left" w:pos="288"/>
              </w:tabs>
              <w:ind w:left="34" w:hanging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0182D">
              <w:rPr>
                <w:rFonts w:ascii="Times New Roman" w:hAnsi="Times New Roman" w:cs="Times New Roman"/>
                <w:sz w:val="24"/>
                <w:szCs w:val="24"/>
              </w:rPr>
              <w:t>Стойкость к истиранию/механическим повреждениям при эксплуатации</w:t>
            </w:r>
          </w:p>
          <w:p w14:paraId="0CADDD7D" w14:textId="35377C24" w:rsidR="0010182D" w:rsidRPr="0010182D" w:rsidRDefault="0010182D" w:rsidP="0010182D">
            <w:pPr>
              <w:tabs>
                <w:tab w:val="left" w:pos="288"/>
              </w:tabs>
              <w:ind w:left="34" w:hanging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0182D">
              <w:rPr>
                <w:rFonts w:ascii="Times New Roman" w:hAnsi="Times New Roman" w:cs="Times New Roman"/>
                <w:sz w:val="24"/>
                <w:szCs w:val="24"/>
              </w:rPr>
              <w:t>Не поддерживает горение. Группа горючести Г1</w:t>
            </w:r>
          </w:p>
          <w:p w14:paraId="0516C9B9" w14:textId="3B8D014E" w:rsidR="0010182D" w:rsidRPr="0010182D" w:rsidRDefault="0010182D" w:rsidP="0010182D">
            <w:pPr>
              <w:tabs>
                <w:tab w:val="left" w:pos="288"/>
              </w:tabs>
              <w:ind w:left="34" w:hanging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0182D">
              <w:rPr>
                <w:rFonts w:ascii="Times New Roman" w:hAnsi="Times New Roman" w:cs="Times New Roman"/>
                <w:sz w:val="24"/>
                <w:szCs w:val="24"/>
              </w:rPr>
              <w:t xml:space="preserve">Водонепроницаемость </w:t>
            </w:r>
          </w:p>
          <w:p w14:paraId="5645725B" w14:textId="1DD9D8EB" w:rsidR="0010182D" w:rsidRPr="0010182D" w:rsidRDefault="0010182D" w:rsidP="0010182D">
            <w:pPr>
              <w:tabs>
                <w:tab w:val="left" w:pos="288"/>
              </w:tabs>
              <w:ind w:left="34" w:hanging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0182D">
              <w:rPr>
                <w:rFonts w:ascii="Times New Roman" w:hAnsi="Times New Roman" w:cs="Times New Roman"/>
                <w:sz w:val="24"/>
                <w:szCs w:val="24"/>
              </w:rPr>
              <w:t>Стойкость к химическим воздействиям: масла, влага, слабые кислоты/щелочи</w:t>
            </w:r>
          </w:p>
          <w:p w14:paraId="1A2902A5" w14:textId="6DE11E7B" w:rsidR="0010182D" w:rsidRDefault="0010182D" w:rsidP="0010182D">
            <w:pPr>
              <w:tabs>
                <w:tab w:val="left" w:pos="288"/>
              </w:tabs>
              <w:ind w:left="34" w:hanging="3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0182D">
              <w:rPr>
                <w:rFonts w:ascii="Times New Roman" w:hAnsi="Times New Roman" w:cs="Times New Roman"/>
                <w:sz w:val="24"/>
                <w:szCs w:val="24"/>
              </w:rPr>
              <w:t>Стойкость к ультрафиолетовым лучам</w:t>
            </w:r>
          </w:p>
          <w:p w14:paraId="4333F853" w14:textId="32573C19" w:rsidR="00671CFA" w:rsidRPr="002D3785" w:rsidRDefault="00671CFA" w:rsidP="002D3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785">
              <w:rPr>
                <w:rFonts w:ascii="Times New Roman" w:hAnsi="Times New Roman" w:cs="Times New Roman"/>
                <w:sz w:val="24"/>
                <w:szCs w:val="24"/>
              </w:rPr>
              <w:t>Согласование с Заказчиком вышеуказанного расчета;</w:t>
            </w:r>
          </w:p>
          <w:p w14:paraId="3BCA6AAF" w14:textId="77777777" w:rsidR="00671CFA" w:rsidRPr="002D3785" w:rsidRDefault="00671CFA" w:rsidP="002D3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785">
              <w:rPr>
                <w:rFonts w:ascii="Times New Roman" w:hAnsi="Times New Roman" w:cs="Times New Roman"/>
                <w:sz w:val="24"/>
                <w:szCs w:val="24"/>
              </w:rPr>
              <w:t>Проведение работ по монтажу саморегулирующегося нагревательного кабеля (недопустимо применение материалов, бывших в употреблении, восстановленные и переработанные);</w:t>
            </w:r>
          </w:p>
          <w:p w14:paraId="5F6B8FF1" w14:textId="29A632DF" w:rsidR="00671CFA" w:rsidRPr="002D3785" w:rsidRDefault="00671CFA" w:rsidP="002D3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785">
              <w:rPr>
                <w:rFonts w:ascii="Times New Roman" w:hAnsi="Times New Roman" w:cs="Times New Roman"/>
                <w:sz w:val="24"/>
                <w:szCs w:val="24"/>
              </w:rPr>
              <w:t>Проведение работ по монтажу теплоизоляции трубопроводов, задвижек и оборудования чехлами (съемными оболочками) от существующего силового кабеля и распределительной коробки (недопустимо применение материалов, бывших в употреблении, восстановленные и переработанные);</w:t>
            </w:r>
          </w:p>
          <w:p w14:paraId="18BADFAE" w14:textId="7E81C2AE" w:rsidR="00671CFA" w:rsidRPr="004B3494" w:rsidRDefault="00671CFA" w:rsidP="002D3785">
            <w:pPr>
              <w:pStyle w:val="a3"/>
              <w:tabs>
                <w:tab w:val="left" w:pos="43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CF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пуско-наладочных работ; </w:t>
            </w:r>
          </w:p>
        </w:tc>
      </w:tr>
      <w:tr w:rsidR="00DF5D26" w14:paraId="4DA8E48A" w14:textId="77777777" w:rsidTr="00671CFA">
        <w:tc>
          <w:tcPr>
            <w:tcW w:w="674" w:type="dxa"/>
          </w:tcPr>
          <w:p w14:paraId="7F22A24C" w14:textId="6C9E8005" w:rsidR="00DF5D26" w:rsidRPr="002D3785" w:rsidRDefault="002D3785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3" w:type="dxa"/>
          </w:tcPr>
          <w:p w14:paraId="0B20FD5A" w14:textId="15E87CEC" w:rsidR="00DF5D26" w:rsidRDefault="00DF5D26" w:rsidP="00DF5D26">
            <w:pPr>
              <w:pStyle w:val="a3"/>
              <w:ind w:left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лицензированию:</w:t>
            </w:r>
          </w:p>
          <w:p w14:paraId="6EB940F5" w14:textId="03CDD996" w:rsidR="00DF5D26" w:rsidRPr="005E4A9E" w:rsidRDefault="00DF5D26" w:rsidP="00DF5D26">
            <w:pPr>
              <w:pStyle w:val="a3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5E4A9E">
              <w:rPr>
                <w:rFonts w:ascii="Times New Roman" w:hAnsi="Times New Roman"/>
                <w:sz w:val="24"/>
                <w:szCs w:val="24"/>
              </w:rPr>
              <w:t xml:space="preserve">Наличие государственной лицензии на вид деятельности </w:t>
            </w:r>
          </w:p>
        </w:tc>
        <w:tc>
          <w:tcPr>
            <w:tcW w:w="6292" w:type="dxa"/>
          </w:tcPr>
          <w:p w14:paraId="00CD4964" w14:textId="43C6221F" w:rsidR="001E3D16" w:rsidRPr="0003563D" w:rsidRDefault="001E3D16" w:rsidP="000356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Строительное-монтажные работы</w:t>
            </w:r>
            <w:r w:rsidR="00035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лицензия</w:t>
            </w:r>
            <w:r w:rsidRPr="00035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 категори</w:t>
            </w:r>
            <w:r w:rsidR="000356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0356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14:paraId="5E852811" w14:textId="77777777" w:rsidR="001E3D16" w:rsidRPr="0003563D" w:rsidRDefault="001E3D16" w:rsidP="000356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63D">
              <w:rPr>
                <w:rFonts w:ascii="Times New Roman" w:hAnsi="Times New Roman" w:cs="Times New Roman"/>
                <w:sz w:val="24"/>
                <w:szCs w:val="24"/>
              </w:rPr>
              <w:t>Устройство инженерных сетей и систем, включающее капитальный ремонт и реконструкцию, в том числе:</w:t>
            </w:r>
          </w:p>
          <w:p w14:paraId="355EEA7F" w14:textId="77777777" w:rsidR="001E3D16" w:rsidRPr="0003563D" w:rsidRDefault="001E3D16" w:rsidP="000356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63D">
              <w:rPr>
                <w:rFonts w:ascii="Times New Roman" w:hAnsi="Times New Roman" w:cs="Times New Roman"/>
                <w:sz w:val="24"/>
                <w:szCs w:val="24"/>
              </w:rPr>
              <w:t>Сетей холодного и горячего водоснабжения, теплоснабжения, централизованной канализации</w:t>
            </w:r>
          </w:p>
          <w:p w14:paraId="1556D2AC" w14:textId="77777777" w:rsidR="001E3D16" w:rsidRPr="0003563D" w:rsidRDefault="001E3D16" w:rsidP="000356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563D">
              <w:rPr>
                <w:rFonts w:ascii="Times New Roman" w:hAnsi="Times New Roman" w:cs="Times New Roman"/>
                <w:sz w:val="24"/>
                <w:szCs w:val="24"/>
              </w:rPr>
              <w:t>бытовых, производственных и ливневых стоков, устройства внутренних систем водопровода,</w:t>
            </w:r>
          </w:p>
          <w:p w14:paraId="53FDE0E0" w14:textId="57BF35DA" w:rsidR="00DF5D26" w:rsidRPr="001E3D16" w:rsidRDefault="001E3D16" w:rsidP="0003563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lang w:val="kk-KZ"/>
              </w:rPr>
            </w:pPr>
            <w:r w:rsidRPr="0003563D">
              <w:rPr>
                <w:rFonts w:ascii="Times New Roman" w:hAnsi="Times New Roman" w:cs="Times New Roman"/>
                <w:sz w:val="24"/>
                <w:szCs w:val="24"/>
              </w:rPr>
              <w:t>отопления и канализации</w:t>
            </w:r>
          </w:p>
        </w:tc>
      </w:tr>
      <w:tr w:rsidR="00671CFA" w14:paraId="5D018123" w14:textId="77777777" w:rsidTr="00671CFA">
        <w:tc>
          <w:tcPr>
            <w:tcW w:w="674" w:type="dxa"/>
          </w:tcPr>
          <w:p w14:paraId="705FEF17" w14:textId="5FA8199F" w:rsidR="00671CFA" w:rsidRPr="007D63F7" w:rsidRDefault="002D3785" w:rsidP="00671CF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71C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13" w:type="dxa"/>
          </w:tcPr>
          <w:p w14:paraId="2B6437C6" w14:textId="40140F9D" w:rsidR="00671CFA" w:rsidRPr="00671CFA" w:rsidRDefault="00671CFA" w:rsidP="00671CFA">
            <w:pPr>
              <w:pStyle w:val="a3"/>
              <w:ind w:left="13"/>
              <w:rPr>
                <w:rFonts w:ascii="Times New Roman" w:hAnsi="Times New Roman"/>
                <w:sz w:val="24"/>
                <w:szCs w:val="24"/>
              </w:rPr>
            </w:pPr>
            <w:r w:rsidRPr="00671CFA">
              <w:rPr>
                <w:rFonts w:ascii="Times New Roman" w:hAnsi="Times New Roman"/>
                <w:sz w:val="24"/>
                <w:szCs w:val="24"/>
              </w:rPr>
              <w:t>Требования к Подрядчику</w:t>
            </w:r>
          </w:p>
        </w:tc>
        <w:tc>
          <w:tcPr>
            <w:tcW w:w="6292" w:type="dxa"/>
          </w:tcPr>
          <w:p w14:paraId="00C2DBA3" w14:textId="2B14BA62" w:rsidR="00671CFA" w:rsidRPr="002D3785" w:rsidRDefault="00671CFA" w:rsidP="002D37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785">
              <w:rPr>
                <w:rFonts w:ascii="Times New Roman" w:hAnsi="Times New Roman"/>
                <w:sz w:val="24"/>
                <w:szCs w:val="24"/>
              </w:rPr>
              <w:t xml:space="preserve">Работы должны обеспечивать неизменно высокое качество функционирования, отличаться надежностью. Наличие сертификатов на </w:t>
            </w:r>
            <w:r w:rsidR="0010182D" w:rsidRPr="002D3785">
              <w:rPr>
                <w:rFonts w:ascii="Times New Roman" w:hAnsi="Times New Roman"/>
                <w:sz w:val="24"/>
                <w:szCs w:val="24"/>
              </w:rPr>
              <w:t>теплоизоляционные чехлы</w:t>
            </w:r>
            <w:r w:rsidRPr="002D3785">
              <w:rPr>
                <w:rFonts w:ascii="Times New Roman" w:hAnsi="Times New Roman"/>
                <w:sz w:val="24"/>
                <w:szCs w:val="24"/>
              </w:rPr>
              <w:t xml:space="preserve"> (съёмные оболочки) и подтверждение работ актами выполненных работ (АВР) на аналогичные виды работы;</w:t>
            </w:r>
          </w:p>
          <w:p w14:paraId="08AC0D70" w14:textId="0D31D142" w:rsidR="00671CFA" w:rsidRPr="002D3785" w:rsidRDefault="00671CFA" w:rsidP="002D37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785">
              <w:rPr>
                <w:rFonts w:ascii="Times New Roman" w:hAnsi="Times New Roman"/>
                <w:sz w:val="24"/>
                <w:szCs w:val="24"/>
              </w:rPr>
              <w:t xml:space="preserve">Наличие Сертификата соответствия на </w:t>
            </w:r>
            <w:r w:rsidR="0010182D" w:rsidRPr="002D3785">
              <w:rPr>
                <w:rFonts w:ascii="Times New Roman" w:hAnsi="Times New Roman"/>
                <w:sz w:val="24"/>
                <w:szCs w:val="24"/>
              </w:rPr>
              <w:t>теплоизоляционные чехлы</w:t>
            </w:r>
            <w:r w:rsidRPr="002D3785">
              <w:rPr>
                <w:rFonts w:ascii="Times New Roman" w:hAnsi="Times New Roman"/>
                <w:sz w:val="24"/>
                <w:szCs w:val="24"/>
              </w:rPr>
              <w:t xml:space="preserve"> (съемные оболочки).</w:t>
            </w:r>
          </w:p>
          <w:p w14:paraId="5C8A21CF" w14:textId="132757EA" w:rsidR="00671CFA" w:rsidRPr="002D3785" w:rsidRDefault="00671CFA" w:rsidP="002D37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785">
              <w:rPr>
                <w:rFonts w:ascii="Times New Roman" w:hAnsi="Times New Roman"/>
                <w:sz w:val="24"/>
                <w:szCs w:val="24"/>
              </w:rPr>
              <w:t xml:space="preserve">Протокол испытаний по пожарной безопасности на </w:t>
            </w:r>
            <w:r w:rsidR="0010182D" w:rsidRPr="002D3785">
              <w:rPr>
                <w:rFonts w:ascii="Times New Roman" w:hAnsi="Times New Roman"/>
                <w:sz w:val="24"/>
                <w:szCs w:val="24"/>
              </w:rPr>
              <w:t>теплоизоляционные чехлы</w:t>
            </w:r>
            <w:r w:rsidRPr="002D3785">
              <w:rPr>
                <w:rFonts w:ascii="Times New Roman" w:hAnsi="Times New Roman"/>
                <w:sz w:val="24"/>
                <w:szCs w:val="24"/>
              </w:rPr>
              <w:t xml:space="preserve"> (съемные оболочки).</w:t>
            </w:r>
          </w:p>
          <w:p w14:paraId="401FAF56" w14:textId="4F5D60C3" w:rsidR="00671CFA" w:rsidRPr="002D3785" w:rsidRDefault="00671CFA" w:rsidP="002D37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785">
              <w:rPr>
                <w:rFonts w:ascii="Times New Roman" w:hAnsi="Times New Roman"/>
                <w:sz w:val="24"/>
                <w:szCs w:val="24"/>
              </w:rPr>
              <w:t xml:space="preserve">Предоставление Паспорта качества на </w:t>
            </w:r>
            <w:r w:rsidR="0010182D" w:rsidRPr="002D3785">
              <w:rPr>
                <w:rFonts w:ascii="Times New Roman" w:hAnsi="Times New Roman"/>
                <w:sz w:val="24"/>
                <w:szCs w:val="24"/>
              </w:rPr>
              <w:t>теплоизоляционные чехлы</w:t>
            </w:r>
            <w:r w:rsidRPr="002D3785">
              <w:rPr>
                <w:rFonts w:ascii="Times New Roman" w:hAnsi="Times New Roman"/>
                <w:sz w:val="24"/>
                <w:szCs w:val="24"/>
              </w:rPr>
              <w:t xml:space="preserve"> (съемные оболочки).</w:t>
            </w:r>
          </w:p>
          <w:p w14:paraId="3EBC687E" w14:textId="2317E7DD" w:rsidR="00671CFA" w:rsidRPr="002D3785" w:rsidRDefault="00671CFA" w:rsidP="002D37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785">
              <w:rPr>
                <w:rFonts w:ascii="Times New Roman" w:hAnsi="Times New Roman"/>
                <w:sz w:val="24"/>
                <w:szCs w:val="24"/>
              </w:rPr>
              <w:t>Наличие утвержденной заявителем (лицензиатом) инструкции по системе контроля качества, регламентирующей надлежащие выполнение работ и обеспечение качества (нормоконтроль, контроль качества производства работ).</w:t>
            </w:r>
          </w:p>
        </w:tc>
      </w:tr>
      <w:tr w:rsidR="00671CFA" w:rsidRPr="001D0DCD" w14:paraId="62681813" w14:textId="77777777" w:rsidTr="00671CFA">
        <w:tc>
          <w:tcPr>
            <w:tcW w:w="674" w:type="dxa"/>
          </w:tcPr>
          <w:p w14:paraId="7029BDE3" w14:textId="4966B3A5" w:rsidR="00671CFA" w:rsidRDefault="002D3785" w:rsidP="00671C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</w:p>
        </w:tc>
        <w:tc>
          <w:tcPr>
            <w:tcW w:w="2713" w:type="dxa"/>
          </w:tcPr>
          <w:p w14:paraId="0C669877" w14:textId="2E1815E6" w:rsidR="00671CFA" w:rsidRPr="00671CFA" w:rsidRDefault="002D3785" w:rsidP="00671CFA">
            <w:pPr>
              <w:pStyle w:val="a3"/>
              <w:ind w:left="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Требования к персоналу поставщика</w:t>
            </w:r>
          </w:p>
        </w:tc>
        <w:tc>
          <w:tcPr>
            <w:tcW w:w="6292" w:type="dxa"/>
          </w:tcPr>
          <w:p w14:paraId="38514948" w14:textId="77777777" w:rsidR="00671CFA" w:rsidRPr="002D3785" w:rsidRDefault="00671CFA" w:rsidP="002D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785">
              <w:rPr>
                <w:rFonts w:ascii="Times New Roman" w:hAnsi="Times New Roman"/>
                <w:sz w:val="24"/>
                <w:szCs w:val="24"/>
              </w:rPr>
              <w:t xml:space="preserve">Изолировщик на термоизоляции - 2 ед. с наличием: </w:t>
            </w:r>
          </w:p>
          <w:p w14:paraId="61993537" w14:textId="77777777" w:rsidR="00AE2005" w:rsidRDefault="00671CFA" w:rsidP="002D37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3785">
              <w:rPr>
                <w:rFonts w:ascii="Times New Roman" w:hAnsi="Times New Roman"/>
                <w:sz w:val="24"/>
                <w:szCs w:val="24"/>
              </w:rPr>
              <w:t xml:space="preserve">свидетельства о присвоении квалификации «Изолировщик на термоизоляции»  III-разряда; квалификационного удостоверения «Изолировщик на термоизоляции» III-разряда, с протоколом проверки знаний; </w:t>
            </w:r>
          </w:p>
          <w:p w14:paraId="5F9F1470" w14:textId="77777777" w:rsidR="00AE2005" w:rsidRDefault="00671CFA" w:rsidP="002D37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D3785">
              <w:rPr>
                <w:rFonts w:ascii="Times New Roman" w:hAnsi="Times New Roman"/>
                <w:sz w:val="24"/>
                <w:szCs w:val="24"/>
              </w:rPr>
              <w:t xml:space="preserve">удостоверения по промышленной безопасности на опасных производственных объектах (согласно ст.79 Закона РК «О Гражданской защите»), с протоколом проверки знаний; </w:t>
            </w:r>
          </w:p>
          <w:p w14:paraId="22C47D93" w14:textId="4D9B7332" w:rsidR="00671CFA" w:rsidRPr="002D3785" w:rsidRDefault="00671CFA" w:rsidP="002D37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785">
              <w:rPr>
                <w:rFonts w:ascii="Times New Roman" w:hAnsi="Times New Roman"/>
                <w:sz w:val="24"/>
                <w:szCs w:val="24"/>
              </w:rPr>
              <w:t>удостоверения по пожарно-техническому миним</w:t>
            </w:r>
            <w:r w:rsidR="0003563D" w:rsidRPr="002D3785">
              <w:rPr>
                <w:rFonts w:ascii="Times New Roman" w:hAnsi="Times New Roman"/>
                <w:sz w:val="24"/>
                <w:szCs w:val="24"/>
              </w:rPr>
              <w:t>у</w:t>
            </w:r>
            <w:r w:rsidRPr="002D3785">
              <w:rPr>
                <w:rFonts w:ascii="Times New Roman" w:hAnsi="Times New Roman"/>
                <w:sz w:val="24"/>
                <w:szCs w:val="24"/>
              </w:rPr>
              <w:t xml:space="preserve">му (ПТМ), с протоколом проверки знаний; </w:t>
            </w:r>
          </w:p>
          <w:p w14:paraId="67123A5B" w14:textId="77777777" w:rsidR="00671CFA" w:rsidRPr="002D3785" w:rsidRDefault="00671CFA" w:rsidP="002D37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785">
              <w:rPr>
                <w:rFonts w:ascii="Times New Roman" w:hAnsi="Times New Roman"/>
                <w:sz w:val="24"/>
                <w:szCs w:val="24"/>
              </w:rPr>
              <w:t xml:space="preserve">Удостоверение/сертификат по охране труда и техники безопасности (БиОТ), с протоколом проверки знаний; </w:t>
            </w:r>
          </w:p>
          <w:p w14:paraId="4155999D" w14:textId="77777777" w:rsidR="00671CFA" w:rsidRPr="002D3785" w:rsidRDefault="00671CFA" w:rsidP="002D37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785">
              <w:rPr>
                <w:rFonts w:ascii="Times New Roman" w:hAnsi="Times New Roman"/>
                <w:sz w:val="24"/>
                <w:szCs w:val="24"/>
              </w:rPr>
              <w:t>удостоверение по электробезопасности, не ниже 3 группы допуска, с протоколом проверки знаний.</w:t>
            </w:r>
          </w:p>
          <w:p w14:paraId="0BF2ECBD" w14:textId="77777777" w:rsidR="00671CFA" w:rsidRPr="002D3785" w:rsidRDefault="00671CFA" w:rsidP="002D37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785">
              <w:rPr>
                <w:rFonts w:ascii="Times New Roman" w:hAnsi="Times New Roman"/>
                <w:sz w:val="24"/>
                <w:szCs w:val="24"/>
              </w:rPr>
              <w:t>Документы, подтверждающие опыт работы специалиста не менее 1 года: Приказ о приеме на работу или трудовая книжка</w:t>
            </w:r>
          </w:p>
          <w:p w14:paraId="5BAF8316" w14:textId="77777777" w:rsidR="00671CFA" w:rsidRPr="002D3785" w:rsidRDefault="00671CFA" w:rsidP="002D3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785">
              <w:rPr>
                <w:rFonts w:ascii="Times New Roman" w:hAnsi="Times New Roman"/>
                <w:sz w:val="24"/>
                <w:szCs w:val="24"/>
              </w:rPr>
              <w:t xml:space="preserve">Электрик – 1 ед.  с наличием: </w:t>
            </w:r>
          </w:p>
          <w:p w14:paraId="3AE1D5D8" w14:textId="77777777" w:rsidR="00671CFA" w:rsidRPr="002D3785" w:rsidRDefault="00671CFA" w:rsidP="002D37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785">
              <w:rPr>
                <w:rFonts w:ascii="Times New Roman" w:hAnsi="Times New Roman"/>
                <w:sz w:val="24"/>
                <w:szCs w:val="24"/>
              </w:rPr>
              <w:t>Удостоверение по электробезопасности, не ниже 3 группы допуска, с протоколом проверки знаний;</w:t>
            </w:r>
          </w:p>
          <w:p w14:paraId="04D59C4F" w14:textId="77777777" w:rsidR="00671CFA" w:rsidRPr="002D3785" w:rsidRDefault="00671CFA" w:rsidP="002D37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785">
              <w:rPr>
                <w:rFonts w:ascii="Times New Roman" w:hAnsi="Times New Roman"/>
                <w:sz w:val="24"/>
                <w:szCs w:val="24"/>
              </w:rPr>
              <w:t xml:space="preserve">Удостоверения по промышленной безопасности на опасных производственных объектах (согласно ст.79 Закона РК «О Гражданской защите»), с протоколом проверки знаний; Удостоверения по пожарно-техническому минимому (ПТМ), с протоколом проверки знаний; </w:t>
            </w:r>
          </w:p>
          <w:p w14:paraId="11DA3833" w14:textId="77777777" w:rsidR="00671CFA" w:rsidRPr="002D3785" w:rsidRDefault="00671CFA" w:rsidP="002D37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785">
              <w:rPr>
                <w:rFonts w:ascii="Times New Roman" w:hAnsi="Times New Roman"/>
                <w:sz w:val="24"/>
                <w:szCs w:val="24"/>
              </w:rPr>
              <w:t>Удостоверение/сертификат по охране труда и техники безопасности (БиОТ), с протоколом проверки знаний.</w:t>
            </w:r>
          </w:p>
          <w:p w14:paraId="7BAACA86" w14:textId="77777777" w:rsidR="00671CFA" w:rsidRPr="002D3785" w:rsidRDefault="00671CFA" w:rsidP="002D37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785">
              <w:rPr>
                <w:rFonts w:ascii="Times New Roman" w:hAnsi="Times New Roman"/>
                <w:sz w:val="24"/>
                <w:szCs w:val="24"/>
              </w:rPr>
              <w:t>Документы, подтверждающие опыт работы специалиста не менее 1 года: Приказ о приеме на работу или трудовая книжка</w:t>
            </w:r>
          </w:p>
          <w:p w14:paraId="56F3CF64" w14:textId="45E6E7F4" w:rsidR="00671CFA" w:rsidRPr="002D3785" w:rsidRDefault="00671CFA" w:rsidP="002D37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785">
              <w:rPr>
                <w:rFonts w:ascii="Times New Roman" w:hAnsi="Times New Roman"/>
                <w:sz w:val="24"/>
                <w:szCs w:val="24"/>
              </w:rPr>
              <w:t>Все документы предоставляются сканированные с оригинала цветные копии удостоверений и протоколы проверки знаний, с действующими сроками, выданные организацией, имеющей лицензию в сфере образовательной деятельности, либо лицензию на дополнительное (неформальное) образование*, включенной в перечень уполномоченного органа (территориального управления образования).</w:t>
            </w:r>
          </w:p>
        </w:tc>
      </w:tr>
      <w:tr w:rsidR="00671CFA" w14:paraId="02510BFE" w14:textId="77777777" w:rsidTr="00671CFA">
        <w:tc>
          <w:tcPr>
            <w:tcW w:w="674" w:type="dxa"/>
          </w:tcPr>
          <w:p w14:paraId="6663FA4A" w14:textId="0F18DD8D" w:rsidR="00671CFA" w:rsidRDefault="002D3785" w:rsidP="00DF5D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</w:t>
            </w:r>
          </w:p>
        </w:tc>
        <w:tc>
          <w:tcPr>
            <w:tcW w:w="2713" w:type="dxa"/>
          </w:tcPr>
          <w:p w14:paraId="2485E724" w14:textId="7A45D3C1" w:rsidR="00671CFA" w:rsidRPr="00671CFA" w:rsidRDefault="00671CFA" w:rsidP="00DF5D26">
            <w:pPr>
              <w:pStyle w:val="a3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671CFA">
              <w:rPr>
                <w:rFonts w:ascii="Times New Roman" w:hAnsi="Times New Roman" w:cs="Times New Roman"/>
                <w:sz w:val="24"/>
                <w:szCs w:val="24"/>
              </w:rPr>
              <w:t>Сроки проведения работ</w:t>
            </w:r>
          </w:p>
        </w:tc>
        <w:tc>
          <w:tcPr>
            <w:tcW w:w="6292" w:type="dxa"/>
          </w:tcPr>
          <w:p w14:paraId="40010607" w14:textId="6F86692C" w:rsidR="00671CFA" w:rsidRPr="00671CFA" w:rsidRDefault="00671CFA" w:rsidP="007D63F7">
            <w:pPr>
              <w:tabs>
                <w:tab w:val="left" w:pos="501"/>
              </w:tabs>
              <w:spacing w:after="0" w:line="240" w:lineRule="auto"/>
              <w:ind w:lef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CFA">
              <w:rPr>
                <w:rFonts w:ascii="Times New Roman" w:hAnsi="Times New Roman" w:cs="Times New Roman"/>
                <w:sz w:val="24"/>
                <w:szCs w:val="24"/>
              </w:rPr>
              <w:t>С даты подписания договора 60 дней</w:t>
            </w:r>
          </w:p>
        </w:tc>
      </w:tr>
      <w:tr w:rsidR="00671CFA" w14:paraId="56FC26CF" w14:textId="77777777" w:rsidTr="00671CFA">
        <w:tc>
          <w:tcPr>
            <w:tcW w:w="674" w:type="dxa"/>
          </w:tcPr>
          <w:p w14:paraId="010D0E1C" w14:textId="38875DCD" w:rsidR="00671CFA" w:rsidRDefault="002D3785" w:rsidP="00671CF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</w:t>
            </w:r>
          </w:p>
        </w:tc>
        <w:tc>
          <w:tcPr>
            <w:tcW w:w="2713" w:type="dxa"/>
          </w:tcPr>
          <w:p w14:paraId="6CE2F98C" w14:textId="4E1D5132" w:rsidR="00671CFA" w:rsidRPr="00671CFA" w:rsidRDefault="00671CFA" w:rsidP="00671CFA">
            <w:pPr>
              <w:pStyle w:val="a3"/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 w:rsidRPr="00671CFA">
              <w:rPr>
                <w:rFonts w:ascii="Times New Roman" w:hAnsi="Times New Roman" w:cs="Times New Roman"/>
                <w:sz w:val="24"/>
                <w:szCs w:val="24"/>
              </w:rPr>
              <w:t>Гарантии</w:t>
            </w:r>
          </w:p>
        </w:tc>
        <w:tc>
          <w:tcPr>
            <w:tcW w:w="6292" w:type="dxa"/>
          </w:tcPr>
          <w:p w14:paraId="55C0CD05" w14:textId="77777777" w:rsidR="00671CFA" w:rsidRPr="00671CFA" w:rsidRDefault="00671CFA" w:rsidP="00671CFA">
            <w:pPr>
              <w:pStyle w:val="a5"/>
              <w:numPr>
                <w:ilvl w:val="1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C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Гарантийный срок на все виды выполненных работ - 2 года, с момента ввода в эксплуатацию.</w:t>
            </w:r>
          </w:p>
          <w:p w14:paraId="60861B32" w14:textId="77777777" w:rsidR="00671CFA" w:rsidRPr="00671CFA" w:rsidRDefault="00671CFA" w:rsidP="00671CFA">
            <w:pPr>
              <w:pStyle w:val="a5"/>
              <w:numPr>
                <w:ilvl w:val="1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1C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Эксплуатационный срок высокотемпературного электрического нагревательного кабеля для технологического подогрева -не менее 2-х лет.</w:t>
            </w:r>
          </w:p>
          <w:p w14:paraId="5A8C6499" w14:textId="36342649" w:rsidR="00671CFA" w:rsidRPr="00671CFA" w:rsidRDefault="00671CFA" w:rsidP="00671CFA">
            <w:pPr>
              <w:tabs>
                <w:tab w:val="left" w:pos="501"/>
              </w:tabs>
              <w:spacing w:after="0" w:line="240" w:lineRule="auto"/>
              <w:ind w:lef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1CFA"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Эксплуатационный срок  на </w:t>
            </w:r>
            <w:r w:rsidR="0003563D">
              <w:rPr>
                <w:rFonts w:ascii="Times New Roman" w:hAnsi="Times New Roman" w:cs="Times New Roman"/>
                <w:sz w:val="24"/>
                <w:szCs w:val="24"/>
              </w:rPr>
              <w:t xml:space="preserve">теплоизоляционные </w:t>
            </w:r>
            <w:r w:rsidRPr="00671CFA">
              <w:rPr>
                <w:rFonts w:ascii="Times New Roman" w:hAnsi="Times New Roman" w:cs="Times New Roman"/>
                <w:sz w:val="24"/>
                <w:szCs w:val="24"/>
              </w:rPr>
              <w:t>чехлы (съемные оболочки)– не менее 10 лет (без учета механических поврежданий).</w:t>
            </w:r>
          </w:p>
        </w:tc>
      </w:tr>
    </w:tbl>
    <w:p w14:paraId="62F087BC" w14:textId="77777777" w:rsidR="00766DA3" w:rsidRDefault="00766DA3" w:rsidP="00766DA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C427BD4" w14:textId="77777777" w:rsidR="00F85DE0" w:rsidRPr="00F85DE0" w:rsidRDefault="00F85DE0" w:rsidP="00954980">
      <w:pPr>
        <w:tabs>
          <w:tab w:val="left" w:pos="567"/>
        </w:tabs>
        <w:spacing w:after="0"/>
        <w:jc w:val="right"/>
      </w:pPr>
    </w:p>
    <w:sectPr w:rsidR="00F85DE0" w:rsidRPr="00F85DE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D0289"/>
    <w:multiLevelType w:val="hybridMultilevel"/>
    <w:tmpl w:val="7EE8FA2E"/>
    <w:lvl w:ilvl="0" w:tplc="EEFCB920">
      <w:start w:val="1"/>
      <w:numFmt w:val="bullet"/>
      <w:lvlText w:val=""/>
      <w:lvlJc w:val="left"/>
      <w:pPr>
        <w:ind w:left="373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3" w:hanging="360"/>
      </w:pPr>
      <w:rPr>
        <w:rFonts w:ascii="Wingdings" w:hAnsi="Wingdings" w:hint="default"/>
      </w:rPr>
    </w:lvl>
  </w:abstractNum>
  <w:abstractNum w:abstractNumId="1" w15:restartNumberingAfterBreak="0">
    <w:nsid w:val="15BE4358"/>
    <w:multiLevelType w:val="hybridMultilevel"/>
    <w:tmpl w:val="AC22493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F3E2B"/>
    <w:multiLevelType w:val="hybridMultilevel"/>
    <w:tmpl w:val="0FC43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43FCF"/>
    <w:multiLevelType w:val="hybridMultilevel"/>
    <w:tmpl w:val="B1521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4305D"/>
    <w:multiLevelType w:val="hybridMultilevel"/>
    <w:tmpl w:val="BC9637BA"/>
    <w:lvl w:ilvl="0" w:tplc="FCB444E0">
      <w:start w:val="1"/>
      <w:numFmt w:val="decimal"/>
      <w:lvlText w:val="%1."/>
      <w:lvlJc w:val="left"/>
      <w:pPr>
        <w:ind w:left="37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5" w15:restartNumberingAfterBreak="0">
    <w:nsid w:val="37817E37"/>
    <w:multiLevelType w:val="multilevel"/>
    <w:tmpl w:val="A022DB1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D616173"/>
    <w:multiLevelType w:val="multilevel"/>
    <w:tmpl w:val="A022DB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E4D6353"/>
    <w:multiLevelType w:val="multilevel"/>
    <w:tmpl w:val="712E595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4C1399E"/>
    <w:multiLevelType w:val="hybridMultilevel"/>
    <w:tmpl w:val="62688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40245"/>
    <w:multiLevelType w:val="hybridMultilevel"/>
    <w:tmpl w:val="094611A8"/>
    <w:lvl w:ilvl="0" w:tplc="A580BBB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80E8C"/>
    <w:multiLevelType w:val="hybridMultilevel"/>
    <w:tmpl w:val="094611A8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737690"/>
    <w:multiLevelType w:val="hybridMultilevel"/>
    <w:tmpl w:val="7D5EE26E"/>
    <w:lvl w:ilvl="0" w:tplc="CDA6F6C4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2" w15:restartNumberingAfterBreak="0">
    <w:nsid w:val="6BAA2580"/>
    <w:multiLevelType w:val="multilevel"/>
    <w:tmpl w:val="A022DB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351302301">
    <w:abstractNumId w:val="9"/>
  </w:num>
  <w:num w:numId="2" w16cid:durableId="447118346">
    <w:abstractNumId w:val="4"/>
  </w:num>
  <w:num w:numId="3" w16cid:durableId="1720395847">
    <w:abstractNumId w:val="0"/>
  </w:num>
  <w:num w:numId="4" w16cid:durableId="1590390319">
    <w:abstractNumId w:val="11"/>
  </w:num>
  <w:num w:numId="5" w16cid:durableId="761531688">
    <w:abstractNumId w:val="2"/>
  </w:num>
  <w:num w:numId="6" w16cid:durableId="273485118">
    <w:abstractNumId w:val="8"/>
  </w:num>
  <w:num w:numId="7" w16cid:durableId="303202121">
    <w:abstractNumId w:val="3"/>
  </w:num>
  <w:num w:numId="8" w16cid:durableId="522670519">
    <w:abstractNumId w:val="10"/>
  </w:num>
  <w:num w:numId="9" w16cid:durableId="65420756">
    <w:abstractNumId w:val="5"/>
  </w:num>
  <w:num w:numId="10" w16cid:durableId="1110783521">
    <w:abstractNumId w:val="7"/>
  </w:num>
  <w:num w:numId="11" w16cid:durableId="414253559">
    <w:abstractNumId w:val="1"/>
  </w:num>
  <w:num w:numId="12" w16cid:durableId="1153791959">
    <w:abstractNumId w:val="6"/>
  </w:num>
  <w:num w:numId="13" w16cid:durableId="6608110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A12"/>
    <w:rsid w:val="0001613D"/>
    <w:rsid w:val="0003563D"/>
    <w:rsid w:val="00043FE9"/>
    <w:rsid w:val="00087CEE"/>
    <w:rsid w:val="000B141D"/>
    <w:rsid w:val="000B3DB4"/>
    <w:rsid w:val="000D3065"/>
    <w:rsid w:val="0010182D"/>
    <w:rsid w:val="001651D9"/>
    <w:rsid w:val="001D0DCD"/>
    <w:rsid w:val="001D4B22"/>
    <w:rsid w:val="001E3D16"/>
    <w:rsid w:val="001F2FB9"/>
    <w:rsid w:val="00245FB0"/>
    <w:rsid w:val="002D3785"/>
    <w:rsid w:val="002D4CCC"/>
    <w:rsid w:val="002F0032"/>
    <w:rsid w:val="003248A1"/>
    <w:rsid w:val="00332744"/>
    <w:rsid w:val="00346C93"/>
    <w:rsid w:val="00371BA5"/>
    <w:rsid w:val="00373ED4"/>
    <w:rsid w:val="00390494"/>
    <w:rsid w:val="00391BF4"/>
    <w:rsid w:val="003A6318"/>
    <w:rsid w:val="003B149A"/>
    <w:rsid w:val="003F3085"/>
    <w:rsid w:val="0044553D"/>
    <w:rsid w:val="004633EC"/>
    <w:rsid w:val="0048254D"/>
    <w:rsid w:val="00492254"/>
    <w:rsid w:val="004B06E9"/>
    <w:rsid w:val="004B3494"/>
    <w:rsid w:val="004E723D"/>
    <w:rsid w:val="00505608"/>
    <w:rsid w:val="00525E73"/>
    <w:rsid w:val="00550A6C"/>
    <w:rsid w:val="00563A03"/>
    <w:rsid w:val="005722C9"/>
    <w:rsid w:val="00586653"/>
    <w:rsid w:val="005D4BC4"/>
    <w:rsid w:val="005E4A9E"/>
    <w:rsid w:val="005F0582"/>
    <w:rsid w:val="0060703D"/>
    <w:rsid w:val="00671CFA"/>
    <w:rsid w:val="00677575"/>
    <w:rsid w:val="0072315A"/>
    <w:rsid w:val="00766DA3"/>
    <w:rsid w:val="00797E3F"/>
    <w:rsid w:val="007D63F7"/>
    <w:rsid w:val="00802A12"/>
    <w:rsid w:val="0088590C"/>
    <w:rsid w:val="008A35BD"/>
    <w:rsid w:val="00907F8A"/>
    <w:rsid w:val="009419CE"/>
    <w:rsid w:val="009463A7"/>
    <w:rsid w:val="00954980"/>
    <w:rsid w:val="00983615"/>
    <w:rsid w:val="009C3D67"/>
    <w:rsid w:val="00A219F3"/>
    <w:rsid w:val="00A22C14"/>
    <w:rsid w:val="00A46527"/>
    <w:rsid w:val="00AE2005"/>
    <w:rsid w:val="00B667E7"/>
    <w:rsid w:val="00B67345"/>
    <w:rsid w:val="00B70FF1"/>
    <w:rsid w:val="00BC5823"/>
    <w:rsid w:val="00C2027F"/>
    <w:rsid w:val="00C2379A"/>
    <w:rsid w:val="00C46885"/>
    <w:rsid w:val="00CF725C"/>
    <w:rsid w:val="00D63F5B"/>
    <w:rsid w:val="00D7416D"/>
    <w:rsid w:val="00DF5D26"/>
    <w:rsid w:val="00E074AF"/>
    <w:rsid w:val="00E24583"/>
    <w:rsid w:val="00E627B7"/>
    <w:rsid w:val="00E67B21"/>
    <w:rsid w:val="00EC5546"/>
    <w:rsid w:val="00F26C10"/>
    <w:rsid w:val="00F42022"/>
    <w:rsid w:val="00F43552"/>
    <w:rsid w:val="00F73005"/>
    <w:rsid w:val="00F7429F"/>
    <w:rsid w:val="00F85DE0"/>
    <w:rsid w:val="00FB45C8"/>
    <w:rsid w:val="00FB6EE8"/>
    <w:rsid w:val="00FC1BBC"/>
    <w:rsid w:val="00FC54F8"/>
    <w:rsid w:val="00FC6669"/>
    <w:rsid w:val="00FE591E"/>
    <w:rsid w:val="00FF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29EC8"/>
  <w15:docId w15:val="{4B5C2ED7-E2B8-4A38-933F-E4CC57E4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D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6DA3"/>
    <w:pPr>
      <w:spacing w:after="0" w:line="240" w:lineRule="auto"/>
    </w:pPr>
  </w:style>
  <w:style w:type="table" w:styleId="a4">
    <w:name w:val="Table Grid"/>
    <w:basedOn w:val="a1"/>
    <w:uiPriority w:val="59"/>
    <w:rsid w:val="00766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basedOn w:val="a0"/>
    <w:rsid w:val="005E4A9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5">
    <w:name w:val="List Paragraph"/>
    <w:basedOn w:val="a"/>
    <w:uiPriority w:val="34"/>
    <w:qFormat/>
    <w:rsid w:val="00D63F5B"/>
    <w:pPr>
      <w:spacing w:after="160" w:line="259" w:lineRule="auto"/>
      <w:ind w:left="720"/>
      <w:contextualSpacing/>
    </w:pPr>
    <w:rPr>
      <w:lang w:val="en-US"/>
    </w:rPr>
  </w:style>
  <w:style w:type="character" w:customStyle="1" w:styleId="paragraphtext">
    <w:name w:val="paragraphtext"/>
    <w:basedOn w:val="a0"/>
    <w:rsid w:val="000D3065"/>
  </w:style>
  <w:style w:type="paragraph" w:styleId="a6">
    <w:name w:val="header"/>
    <w:basedOn w:val="a"/>
    <w:link w:val="a7"/>
    <w:unhideWhenUsed/>
    <w:rsid w:val="003A6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3A6318"/>
  </w:style>
  <w:style w:type="paragraph" w:styleId="a8">
    <w:name w:val="footer"/>
    <w:basedOn w:val="a"/>
    <w:link w:val="a9"/>
    <w:rsid w:val="00671C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rsid w:val="00671C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1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26EC5-E7BF-4F11-9C82-13A896EF3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Кенесов Дауренбек Ибатович</dc:creator>
  <cp:keywords/>
  <dc:description/>
  <cp:lastModifiedBy>Сейтимова Гульнур Сапаргазиевна</cp:lastModifiedBy>
  <cp:revision>2</cp:revision>
  <dcterms:created xsi:type="dcterms:W3CDTF">2026-06-15T11:18:00Z</dcterms:created>
  <dcterms:modified xsi:type="dcterms:W3CDTF">2026-06-15T11:18:00Z</dcterms:modified>
</cp:coreProperties>
</file>